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7692" w14:textId="77777777" w:rsidR="0066215A" w:rsidRPr="00715A69" w:rsidRDefault="0066215A">
      <w:pPr>
        <w:rPr>
          <w:lang w:val="es-ES_tradnl"/>
        </w:rPr>
      </w:pPr>
    </w:p>
    <w:p w14:paraId="52FB9B46" w14:textId="77777777" w:rsidR="0066215A" w:rsidRPr="00715A69" w:rsidRDefault="0066215A" w:rsidP="0066215A">
      <w:pPr>
        <w:jc w:val="center"/>
        <w:rPr>
          <w:b/>
          <w:color w:val="1F4E79" w:themeColor="accent1" w:themeShade="80"/>
          <w:sz w:val="72"/>
          <w:lang w:val="es-ES_tradnl"/>
        </w:rPr>
      </w:pPr>
    </w:p>
    <w:p w14:paraId="1980BD46" w14:textId="77777777" w:rsidR="0066215A" w:rsidRPr="00715A69" w:rsidRDefault="0066215A" w:rsidP="0066215A">
      <w:pPr>
        <w:jc w:val="center"/>
        <w:rPr>
          <w:b/>
          <w:color w:val="1F4E79" w:themeColor="accent1" w:themeShade="80"/>
          <w:sz w:val="72"/>
          <w:lang w:val="es-ES_tradnl"/>
        </w:rPr>
      </w:pPr>
    </w:p>
    <w:p w14:paraId="7B84067B" w14:textId="77777777" w:rsidR="0066215A" w:rsidRPr="00715A69" w:rsidRDefault="0066215A" w:rsidP="0066215A">
      <w:pPr>
        <w:spacing w:after="0"/>
        <w:jc w:val="center"/>
        <w:rPr>
          <w:b/>
          <w:color w:val="1F3864" w:themeColor="accent5" w:themeShade="80"/>
          <w:sz w:val="56"/>
          <w:lang w:val="es-ES_tradnl"/>
        </w:rPr>
      </w:pPr>
      <w:r w:rsidRPr="00715A69">
        <w:rPr>
          <w:b/>
          <w:color w:val="1F3864" w:themeColor="accent5" w:themeShade="80"/>
          <w:sz w:val="56"/>
          <w:lang w:val="es-ES_tradnl"/>
        </w:rPr>
        <w:t>Consejo Nacional de Drogas</w:t>
      </w:r>
    </w:p>
    <w:p w14:paraId="12F99133" w14:textId="77777777" w:rsidR="0066215A" w:rsidRPr="00715A69" w:rsidRDefault="0066215A" w:rsidP="0066215A">
      <w:pPr>
        <w:spacing w:after="0"/>
        <w:jc w:val="center"/>
        <w:rPr>
          <w:b/>
          <w:color w:val="1F3864" w:themeColor="accent5" w:themeShade="80"/>
          <w:sz w:val="56"/>
          <w:lang w:val="es-ES_tradnl"/>
        </w:rPr>
      </w:pPr>
    </w:p>
    <w:p w14:paraId="0B441664" w14:textId="77777777" w:rsidR="00453501" w:rsidRPr="00715A69" w:rsidRDefault="0066215A" w:rsidP="00200F27">
      <w:pPr>
        <w:jc w:val="center"/>
        <w:rPr>
          <w:lang w:val="es-ES_tradnl"/>
        </w:rPr>
      </w:pPr>
      <w:r w:rsidRPr="00715A69">
        <w:rPr>
          <w:noProof/>
          <w:lang w:eastAsia="es-DO"/>
        </w:rPr>
        <mc:AlternateContent>
          <mc:Choice Requires="wps">
            <w:drawing>
              <wp:anchor distT="0" distB="0" distL="114300" distR="114300" simplePos="0" relativeHeight="251659264" behindDoc="0" locked="0" layoutInCell="1" allowOverlap="1" wp14:anchorId="5B529252" wp14:editId="09C42B89">
                <wp:simplePos x="0" y="0"/>
                <wp:positionH relativeFrom="margin">
                  <wp:align>center</wp:align>
                </wp:positionH>
                <wp:positionV relativeFrom="paragraph">
                  <wp:posOffset>18415</wp:posOffset>
                </wp:positionV>
                <wp:extent cx="1933575" cy="0"/>
                <wp:effectExtent l="0" t="38100" r="47625" b="38100"/>
                <wp:wrapNone/>
                <wp:docPr id="67" name="Conector recto 67"/>
                <wp:cNvGraphicFramePr/>
                <a:graphic xmlns:a="http://schemas.openxmlformats.org/drawingml/2006/main">
                  <a:graphicData uri="http://schemas.microsoft.com/office/word/2010/wordprocessingShape">
                    <wps:wsp>
                      <wps:cNvCnPr/>
                      <wps:spPr>
                        <a:xfrm>
                          <a:off x="0" y="0"/>
                          <a:ext cx="1933575" cy="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EC2F98F" id="Conector recto 67"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45pt" to="1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" strokecolor="red" strokeweight="6pt">
                <v:stroke joinstyle="miter"/>
                <w10:wrap anchorx="margin"/>
              </v:line>
            </w:pict>
          </mc:Fallback>
        </mc:AlternateContent>
      </w:r>
    </w:p>
    <w:p w14:paraId="6529A7C3" w14:textId="77777777" w:rsidR="007C3A76" w:rsidRDefault="009F470E" w:rsidP="00200F27">
      <w:pPr>
        <w:jc w:val="center"/>
        <w:rPr>
          <w:b/>
          <w:color w:val="1F3864" w:themeColor="accent5" w:themeShade="80"/>
          <w:sz w:val="56"/>
          <w:lang w:val="es-ES_tradnl"/>
        </w:rPr>
      </w:pPr>
      <w:r>
        <w:rPr>
          <w:b/>
          <w:color w:val="1F3864" w:themeColor="accent5" w:themeShade="80"/>
          <w:sz w:val="56"/>
          <w:lang w:val="es-ES_tradnl"/>
        </w:rPr>
        <w:t xml:space="preserve">Informe de Evaluación Plan Operativo Anual </w:t>
      </w:r>
    </w:p>
    <w:p w14:paraId="483E200E" w14:textId="459AF805" w:rsidR="009F470E" w:rsidRDefault="004E2851" w:rsidP="00200F27">
      <w:pPr>
        <w:jc w:val="center"/>
        <w:rPr>
          <w:b/>
          <w:color w:val="1F3864" w:themeColor="accent5" w:themeShade="80"/>
          <w:sz w:val="56"/>
          <w:lang w:val="es-ES_tradnl"/>
        </w:rPr>
      </w:pPr>
      <w:r>
        <w:rPr>
          <w:b/>
          <w:color w:val="1F3864" w:themeColor="accent5" w:themeShade="80"/>
          <w:sz w:val="56"/>
          <w:lang w:val="es-ES_tradnl"/>
        </w:rPr>
        <w:t>Cuarto</w:t>
      </w:r>
      <w:r w:rsidR="009F470E">
        <w:rPr>
          <w:b/>
          <w:color w:val="1F3864" w:themeColor="accent5" w:themeShade="80"/>
          <w:sz w:val="56"/>
          <w:lang w:val="es-ES_tradnl"/>
        </w:rPr>
        <w:t xml:space="preserve"> Trimestre </w:t>
      </w:r>
    </w:p>
    <w:p w14:paraId="4E1BAB08" w14:textId="12609374" w:rsidR="00200F27" w:rsidRPr="00715A69" w:rsidRDefault="009F470E" w:rsidP="00200F27">
      <w:pPr>
        <w:jc w:val="center"/>
        <w:rPr>
          <w:b/>
          <w:color w:val="1F3864" w:themeColor="accent5" w:themeShade="80"/>
          <w:sz w:val="56"/>
          <w:lang w:val="es-ES_tradnl"/>
        </w:rPr>
      </w:pPr>
      <w:r>
        <w:rPr>
          <w:b/>
          <w:color w:val="1F3864" w:themeColor="accent5" w:themeShade="80"/>
          <w:sz w:val="56"/>
          <w:lang w:val="es-ES_tradnl"/>
        </w:rPr>
        <w:t>Gestión 2021</w:t>
      </w:r>
    </w:p>
    <w:p w14:paraId="167D2E4C" w14:textId="77777777" w:rsidR="00200F27" w:rsidRPr="00715A69" w:rsidRDefault="00200F27" w:rsidP="00200F27">
      <w:pPr>
        <w:jc w:val="center"/>
        <w:rPr>
          <w:b/>
          <w:color w:val="1F3864" w:themeColor="accent5" w:themeShade="80"/>
          <w:sz w:val="56"/>
          <w:lang w:val="es-ES_tradnl"/>
        </w:rPr>
      </w:pPr>
    </w:p>
    <w:p w14:paraId="5B65CBA9" w14:textId="77777777" w:rsidR="00200F27" w:rsidRPr="00715A69" w:rsidRDefault="00200F27" w:rsidP="00200F27">
      <w:pPr>
        <w:jc w:val="center"/>
        <w:rPr>
          <w:b/>
          <w:color w:val="1F3864" w:themeColor="accent5" w:themeShade="80"/>
          <w:sz w:val="56"/>
          <w:lang w:val="es-ES_tradnl"/>
        </w:rPr>
      </w:pPr>
    </w:p>
    <w:p w14:paraId="6B42F91E" w14:textId="77777777" w:rsidR="00200F27" w:rsidRPr="00715A69" w:rsidRDefault="00200F27" w:rsidP="00200F27">
      <w:pPr>
        <w:jc w:val="center"/>
        <w:rPr>
          <w:b/>
          <w:color w:val="1F3864" w:themeColor="accent5" w:themeShade="80"/>
          <w:sz w:val="56"/>
          <w:lang w:val="es-ES_tradnl"/>
        </w:rPr>
      </w:pPr>
    </w:p>
    <w:p w14:paraId="035BF53B" w14:textId="77777777" w:rsidR="00200F27" w:rsidRPr="00715A69" w:rsidRDefault="00200F27" w:rsidP="00200F27">
      <w:pPr>
        <w:jc w:val="center"/>
        <w:rPr>
          <w:b/>
          <w:color w:val="1F3864" w:themeColor="accent5" w:themeShade="80"/>
          <w:sz w:val="56"/>
          <w:lang w:val="es-ES_tradnl"/>
        </w:rPr>
      </w:pPr>
    </w:p>
    <w:p w14:paraId="79DB7953" w14:textId="77777777" w:rsidR="00200F27" w:rsidRPr="00715A69" w:rsidRDefault="00200F27" w:rsidP="00200F27">
      <w:pPr>
        <w:jc w:val="center"/>
        <w:rPr>
          <w:b/>
          <w:color w:val="1F3864" w:themeColor="accent5" w:themeShade="80"/>
          <w:sz w:val="56"/>
          <w:lang w:val="es-ES_tradnl"/>
        </w:rPr>
      </w:pPr>
    </w:p>
    <w:p w14:paraId="73CA5B63" w14:textId="77777777" w:rsidR="004D4BAB" w:rsidRPr="00715A69" w:rsidRDefault="004D4BAB" w:rsidP="00200F27">
      <w:pPr>
        <w:jc w:val="center"/>
        <w:rPr>
          <w:b/>
          <w:color w:val="1F3864" w:themeColor="accent5" w:themeShade="80"/>
          <w:sz w:val="56"/>
          <w:lang w:val="es-ES_tradnl"/>
        </w:rPr>
        <w:sectPr w:rsidR="004D4BAB" w:rsidRPr="00715A69" w:rsidSect="00200F27">
          <w:headerReference w:type="default" r:id="rId8"/>
          <w:footerReference w:type="default" r:id="rId9"/>
          <w:pgSz w:w="12240" w:h="15840"/>
          <w:pgMar w:top="1417" w:right="1701" w:bottom="1417" w:left="1701" w:header="1757" w:footer="454" w:gutter="0"/>
          <w:cols w:space="708"/>
          <w:docGrid w:linePitch="360"/>
        </w:sectPr>
      </w:pPr>
    </w:p>
    <w:sdt>
      <w:sdtPr>
        <w:rPr>
          <w:rFonts w:asciiTheme="minorHAnsi" w:eastAsiaTheme="minorHAnsi" w:hAnsiTheme="minorHAnsi" w:cstheme="minorBidi"/>
          <w:color w:val="auto"/>
          <w:sz w:val="22"/>
          <w:szCs w:val="22"/>
          <w:lang w:val="es-ES_tradnl" w:eastAsia="en-US"/>
        </w:rPr>
        <w:id w:val="-1404290875"/>
        <w:docPartObj>
          <w:docPartGallery w:val="Table of Contents"/>
          <w:docPartUnique/>
        </w:docPartObj>
      </w:sdtPr>
      <w:sdtEndPr>
        <w:rPr>
          <w:b/>
          <w:bCs/>
        </w:rPr>
      </w:sdtEndPr>
      <w:sdtContent>
        <w:p w14:paraId="3520D715" w14:textId="77777777" w:rsidR="004D4BAB" w:rsidRPr="00715A69" w:rsidRDefault="004D4BAB" w:rsidP="00B36C90">
          <w:pPr>
            <w:pStyle w:val="TtuloTDC"/>
            <w:jc w:val="center"/>
            <w:rPr>
              <w:rFonts w:asciiTheme="minorHAnsi" w:hAnsiTheme="minorHAnsi"/>
              <w:b/>
              <w:color w:val="1F3864" w:themeColor="accent5" w:themeShade="80"/>
              <w:lang w:val="es-ES_tradnl"/>
            </w:rPr>
          </w:pPr>
          <w:r w:rsidRPr="00715A69">
            <w:rPr>
              <w:rFonts w:asciiTheme="minorHAnsi" w:hAnsiTheme="minorHAnsi"/>
              <w:b/>
              <w:color w:val="1F3864" w:themeColor="accent5" w:themeShade="80"/>
              <w:lang w:val="es-ES_tradnl"/>
            </w:rPr>
            <w:t>Contenido</w:t>
          </w:r>
        </w:p>
        <w:p w14:paraId="27B4B0D0" w14:textId="77777777" w:rsidR="00B36C90" w:rsidRPr="00715A69" w:rsidRDefault="00B36C90" w:rsidP="00B36C90">
          <w:pPr>
            <w:rPr>
              <w:lang w:val="es-ES_tradnl" w:eastAsia="es-DO"/>
            </w:rPr>
          </w:pPr>
        </w:p>
        <w:p w14:paraId="4FEB42AE" w14:textId="4F6E9431" w:rsidR="00B664B0" w:rsidRDefault="004D4BAB">
          <w:pPr>
            <w:pStyle w:val="TDC1"/>
            <w:tabs>
              <w:tab w:val="left" w:pos="440"/>
              <w:tab w:val="right" w:leader="dot" w:pos="8828"/>
            </w:tabs>
            <w:rPr>
              <w:rFonts w:eastAsiaTheme="minorEastAsia"/>
              <w:noProof/>
              <w:lang w:eastAsia="es-DO"/>
            </w:rPr>
          </w:pPr>
          <w:r w:rsidRPr="00715A69">
            <w:rPr>
              <w:lang w:val="es-ES_tradnl"/>
            </w:rPr>
            <w:fldChar w:fldCharType="begin"/>
          </w:r>
          <w:r w:rsidRPr="00715A69">
            <w:rPr>
              <w:lang w:val="es-ES_tradnl"/>
            </w:rPr>
            <w:instrText xml:space="preserve"> TOC \o "1-3" \h \z \u </w:instrText>
          </w:r>
          <w:r w:rsidRPr="00715A69">
            <w:rPr>
              <w:lang w:val="es-ES_tradnl"/>
            </w:rPr>
            <w:fldChar w:fldCharType="separate"/>
          </w:r>
          <w:hyperlink w:anchor="_Toc85052923" w:history="1">
            <w:r w:rsidR="00B664B0" w:rsidRPr="00C5773F">
              <w:rPr>
                <w:rStyle w:val="Hipervnculo"/>
                <w:b/>
                <w:noProof/>
                <w:lang w:val="es-ES_tradnl"/>
              </w:rPr>
              <w:t>I.</w:t>
            </w:r>
            <w:r w:rsidR="00B664B0">
              <w:rPr>
                <w:rFonts w:eastAsiaTheme="minorEastAsia"/>
                <w:noProof/>
                <w:lang w:eastAsia="es-DO"/>
              </w:rPr>
              <w:tab/>
            </w:r>
            <w:r w:rsidR="00B664B0" w:rsidRPr="00C5773F">
              <w:rPr>
                <w:rStyle w:val="Hipervnculo"/>
                <w:b/>
                <w:noProof/>
                <w:lang w:val="es-ES_tradnl"/>
              </w:rPr>
              <w:t>PRESENTACIÓN</w:t>
            </w:r>
            <w:r w:rsidR="00B664B0">
              <w:rPr>
                <w:noProof/>
                <w:webHidden/>
              </w:rPr>
              <w:tab/>
            </w:r>
            <w:r w:rsidR="00B664B0">
              <w:rPr>
                <w:noProof/>
                <w:webHidden/>
              </w:rPr>
              <w:fldChar w:fldCharType="begin"/>
            </w:r>
            <w:r w:rsidR="00B664B0">
              <w:rPr>
                <w:noProof/>
                <w:webHidden/>
              </w:rPr>
              <w:instrText xml:space="preserve"> PAGEREF _Toc85052923 \h </w:instrText>
            </w:r>
            <w:r w:rsidR="00B664B0">
              <w:rPr>
                <w:noProof/>
                <w:webHidden/>
              </w:rPr>
            </w:r>
            <w:r w:rsidR="00B664B0">
              <w:rPr>
                <w:noProof/>
                <w:webHidden/>
              </w:rPr>
              <w:fldChar w:fldCharType="separate"/>
            </w:r>
            <w:r w:rsidR="00F446C7">
              <w:rPr>
                <w:noProof/>
                <w:webHidden/>
              </w:rPr>
              <w:t>3</w:t>
            </w:r>
            <w:r w:rsidR="00B664B0">
              <w:rPr>
                <w:noProof/>
                <w:webHidden/>
              </w:rPr>
              <w:fldChar w:fldCharType="end"/>
            </w:r>
          </w:hyperlink>
        </w:p>
        <w:p w14:paraId="0F69E39B" w14:textId="062DCD9A" w:rsidR="00B664B0" w:rsidRDefault="00161977">
          <w:pPr>
            <w:pStyle w:val="TDC1"/>
            <w:tabs>
              <w:tab w:val="left" w:pos="440"/>
              <w:tab w:val="right" w:leader="dot" w:pos="8828"/>
            </w:tabs>
            <w:rPr>
              <w:rFonts w:eastAsiaTheme="minorEastAsia"/>
              <w:noProof/>
              <w:lang w:eastAsia="es-DO"/>
            </w:rPr>
          </w:pPr>
          <w:hyperlink w:anchor="_Toc85052924" w:history="1">
            <w:r w:rsidR="00B664B0" w:rsidRPr="00C5773F">
              <w:rPr>
                <w:rStyle w:val="Hipervnculo"/>
                <w:b/>
                <w:noProof/>
                <w:lang w:val="es-ES_tradnl"/>
              </w:rPr>
              <w:t>II.</w:t>
            </w:r>
            <w:r w:rsidR="00B664B0">
              <w:rPr>
                <w:rFonts w:eastAsiaTheme="minorEastAsia"/>
                <w:noProof/>
                <w:lang w:eastAsia="es-DO"/>
              </w:rPr>
              <w:tab/>
            </w:r>
            <w:r w:rsidR="00B664B0" w:rsidRPr="00C5773F">
              <w:rPr>
                <w:rStyle w:val="Hipervnculo"/>
                <w:b/>
                <w:noProof/>
                <w:lang w:val="es-ES_tradnl"/>
              </w:rPr>
              <w:t>ASPECTOS METODOLÓGICOS</w:t>
            </w:r>
            <w:r w:rsidR="00B664B0">
              <w:rPr>
                <w:noProof/>
                <w:webHidden/>
              </w:rPr>
              <w:tab/>
            </w:r>
            <w:r w:rsidR="00B664B0">
              <w:rPr>
                <w:noProof/>
                <w:webHidden/>
              </w:rPr>
              <w:fldChar w:fldCharType="begin"/>
            </w:r>
            <w:r w:rsidR="00B664B0">
              <w:rPr>
                <w:noProof/>
                <w:webHidden/>
              </w:rPr>
              <w:instrText xml:space="preserve"> PAGEREF _Toc85052924 \h </w:instrText>
            </w:r>
            <w:r w:rsidR="00B664B0">
              <w:rPr>
                <w:noProof/>
                <w:webHidden/>
              </w:rPr>
            </w:r>
            <w:r w:rsidR="00B664B0">
              <w:rPr>
                <w:noProof/>
                <w:webHidden/>
              </w:rPr>
              <w:fldChar w:fldCharType="separate"/>
            </w:r>
            <w:r w:rsidR="00F446C7">
              <w:rPr>
                <w:noProof/>
                <w:webHidden/>
              </w:rPr>
              <w:t>3</w:t>
            </w:r>
            <w:r w:rsidR="00B664B0">
              <w:rPr>
                <w:noProof/>
                <w:webHidden/>
              </w:rPr>
              <w:fldChar w:fldCharType="end"/>
            </w:r>
          </w:hyperlink>
        </w:p>
        <w:p w14:paraId="6C4D7557" w14:textId="66B86117" w:rsidR="00B664B0" w:rsidRDefault="00161977">
          <w:pPr>
            <w:pStyle w:val="TDC1"/>
            <w:tabs>
              <w:tab w:val="left" w:pos="660"/>
              <w:tab w:val="right" w:leader="dot" w:pos="8828"/>
            </w:tabs>
            <w:rPr>
              <w:rFonts w:eastAsiaTheme="minorEastAsia"/>
              <w:noProof/>
              <w:lang w:eastAsia="es-DO"/>
            </w:rPr>
          </w:pPr>
          <w:hyperlink w:anchor="_Toc85052925" w:history="1">
            <w:r w:rsidR="00B664B0" w:rsidRPr="00C5773F">
              <w:rPr>
                <w:rStyle w:val="Hipervnculo"/>
                <w:b/>
                <w:noProof/>
                <w:lang w:val="es-ES_tradnl"/>
              </w:rPr>
              <w:t>III.</w:t>
            </w:r>
            <w:r w:rsidR="00B664B0">
              <w:rPr>
                <w:rFonts w:eastAsiaTheme="minorEastAsia"/>
                <w:noProof/>
                <w:lang w:eastAsia="es-DO"/>
              </w:rPr>
              <w:t xml:space="preserve">    </w:t>
            </w:r>
            <w:r w:rsidR="00B664B0" w:rsidRPr="00C5773F">
              <w:rPr>
                <w:rStyle w:val="Hipervnculo"/>
                <w:b/>
                <w:noProof/>
                <w:lang w:val="es-ES_tradnl"/>
              </w:rPr>
              <w:t>RESULTADOS OBTENIDOS</w:t>
            </w:r>
            <w:r w:rsidR="00B664B0">
              <w:rPr>
                <w:noProof/>
                <w:webHidden/>
              </w:rPr>
              <w:tab/>
            </w:r>
            <w:r w:rsidR="00B664B0">
              <w:rPr>
                <w:noProof/>
                <w:webHidden/>
              </w:rPr>
              <w:fldChar w:fldCharType="begin"/>
            </w:r>
            <w:r w:rsidR="00B664B0">
              <w:rPr>
                <w:noProof/>
                <w:webHidden/>
              </w:rPr>
              <w:instrText xml:space="preserve"> PAGEREF _Toc85052925 \h </w:instrText>
            </w:r>
            <w:r w:rsidR="00B664B0">
              <w:rPr>
                <w:noProof/>
                <w:webHidden/>
              </w:rPr>
            </w:r>
            <w:r w:rsidR="00B664B0">
              <w:rPr>
                <w:noProof/>
                <w:webHidden/>
              </w:rPr>
              <w:fldChar w:fldCharType="separate"/>
            </w:r>
            <w:r w:rsidR="00F446C7">
              <w:rPr>
                <w:noProof/>
                <w:webHidden/>
              </w:rPr>
              <w:t>5</w:t>
            </w:r>
            <w:r w:rsidR="00B664B0">
              <w:rPr>
                <w:noProof/>
                <w:webHidden/>
              </w:rPr>
              <w:fldChar w:fldCharType="end"/>
            </w:r>
          </w:hyperlink>
        </w:p>
        <w:p w14:paraId="729B881C" w14:textId="03E4EF98" w:rsidR="00B664B0" w:rsidRDefault="00161977">
          <w:pPr>
            <w:pStyle w:val="TDC1"/>
            <w:tabs>
              <w:tab w:val="left" w:pos="660"/>
              <w:tab w:val="right" w:leader="dot" w:pos="8828"/>
            </w:tabs>
            <w:rPr>
              <w:rFonts w:eastAsiaTheme="minorEastAsia"/>
              <w:noProof/>
              <w:lang w:eastAsia="es-DO"/>
            </w:rPr>
          </w:pPr>
          <w:hyperlink w:anchor="_Toc85052926" w:history="1">
            <w:r w:rsidR="00B664B0" w:rsidRPr="00C5773F">
              <w:rPr>
                <w:rStyle w:val="Hipervnculo"/>
                <w:b/>
                <w:noProof/>
                <w:lang w:val="es-ES_tradnl"/>
              </w:rPr>
              <w:t>IV.</w:t>
            </w:r>
            <w:r w:rsidR="00B664B0">
              <w:rPr>
                <w:rFonts w:eastAsiaTheme="minorEastAsia"/>
                <w:noProof/>
                <w:lang w:eastAsia="es-DO"/>
              </w:rPr>
              <w:t xml:space="preserve">    </w:t>
            </w:r>
            <w:r w:rsidR="00B664B0" w:rsidRPr="00C5773F">
              <w:rPr>
                <w:rStyle w:val="Hipervnculo"/>
                <w:b/>
                <w:noProof/>
                <w:lang w:val="es-ES_tradnl"/>
              </w:rPr>
              <w:t>PRESUPUESTO GENERAL EJECUTADO</w:t>
            </w:r>
            <w:r w:rsidR="00B664B0">
              <w:rPr>
                <w:noProof/>
                <w:webHidden/>
              </w:rPr>
              <w:tab/>
            </w:r>
            <w:r w:rsidR="00B664B0">
              <w:rPr>
                <w:noProof/>
                <w:webHidden/>
              </w:rPr>
              <w:fldChar w:fldCharType="begin"/>
            </w:r>
            <w:r w:rsidR="00B664B0">
              <w:rPr>
                <w:noProof/>
                <w:webHidden/>
              </w:rPr>
              <w:instrText xml:space="preserve"> PAGEREF _Toc85052926 \h </w:instrText>
            </w:r>
            <w:r w:rsidR="00B664B0">
              <w:rPr>
                <w:noProof/>
                <w:webHidden/>
              </w:rPr>
            </w:r>
            <w:r w:rsidR="00B664B0">
              <w:rPr>
                <w:noProof/>
                <w:webHidden/>
              </w:rPr>
              <w:fldChar w:fldCharType="separate"/>
            </w:r>
            <w:r w:rsidR="00F446C7">
              <w:rPr>
                <w:noProof/>
                <w:webHidden/>
              </w:rPr>
              <w:t>7</w:t>
            </w:r>
            <w:r w:rsidR="00B664B0">
              <w:rPr>
                <w:noProof/>
                <w:webHidden/>
              </w:rPr>
              <w:fldChar w:fldCharType="end"/>
            </w:r>
          </w:hyperlink>
        </w:p>
        <w:p w14:paraId="53C17D9A" w14:textId="1FA433FA" w:rsidR="00B664B0" w:rsidRDefault="00161977">
          <w:pPr>
            <w:pStyle w:val="TDC1"/>
            <w:tabs>
              <w:tab w:val="left" w:pos="440"/>
              <w:tab w:val="right" w:leader="dot" w:pos="8828"/>
            </w:tabs>
            <w:rPr>
              <w:rFonts w:eastAsiaTheme="minorEastAsia"/>
              <w:noProof/>
              <w:lang w:eastAsia="es-DO"/>
            </w:rPr>
          </w:pPr>
          <w:hyperlink w:anchor="_Toc85052927" w:history="1">
            <w:r w:rsidR="00B664B0" w:rsidRPr="00C5773F">
              <w:rPr>
                <w:rStyle w:val="Hipervnculo"/>
                <w:b/>
                <w:noProof/>
                <w:lang w:val="es-ES_tradnl"/>
              </w:rPr>
              <w:t>V.</w:t>
            </w:r>
            <w:r w:rsidR="00B664B0">
              <w:rPr>
                <w:rFonts w:eastAsiaTheme="minorEastAsia"/>
                <w:noProof/>
                <w:lang w:eastAsia="es-DO"/>
              </w:rPr>
              <w:tab/>
            </w:r>
            <w:r w:rsidR="00B664B0" w:rsidRPr="00C5773F">
              <w:rPr>
                <w:rStyle w:val="Hipervnculo"/>
                <w:b/>
                <w:noProof/>
                <w:lang w:val="es-ES_tradnl"/>
              </w:rPr>
              <w:t>ASPECTOS A MEJORAR</w:t>
            </w:r>
            <w:r w:rsidR="00B664B0">
              <w:rPr>
                <w:noProof/>
                <w:webHidden/>
              </w:rPr>
              <w:tab/>
            </w:r>
            <w:r w:rsidR="00B664B0">
              <w:rPr>
                <w:noProof/>
                <w:webHidden/>
              </w:rPr>
              <w:fldChar w:fldCharType="begin"/>
            </w:r>
            <w:r w:rsidR="00B664B0">
              <w:rPr>
                <w:noProof/>
                <w:webHidden/>
              </w:rPr>
              <w:instrText xml:space="preserve"> PAGEREF _Toc85052927 \h </w:instrText>
            </w:r>
            <w:r w:rsidR="00B664B0">
              <w:rPr>
                <w:noProof/>
                <w:webHidden/>
              </w:rPr>
            </w:r>
            <w:r w:rsidR="00B664B0">
              <w:rPr>
                <w:noProof/>
                <w:webHidden/>
              </w:rPr>
              <w:fldChar w:fldCharType="separate"/>
            </w:r>
            <w:r w:rsidR="00F446C7">
              <w:rPr>
                <w:noProof/>
                <w:webHidden/>
              </w:rPr>
              <w:t>7</w:t>
            </w:r>
            <w:r w:rsidR="00B664B0">
              <w:rPr>
                <w:noProof/>
                <w:webHidden/>
              </w:rPr>
              <w:fldChar w:fldCharType="end"/>
            </w:r>
          </w:hyperlink>
        </w:p>
        <w:p w14:paraId="47E80CAE" w14:textId="40FC5848" w:rsidR="004D4BAB" w:rsidRPr="00715A69" w:rsidRDefault="004D4BAB">
          <w:pPr>
            <w:rPr>
              <w:lang w:val="es-ES_tradnl"/>
            </w:rPr>
          </w:pPr>
          <w:r w:rsidRPr="00715A69">
            <w:rPr>
              <w:b/>
              <w:bCs/>
              <w:lang w:val="es-ES_tradnl"/>
            </w:rPr>
            <w:fldChar w:fldCharType="end"/>
          </w:r>
        </w:p>
      </w:sdtContent>
    </w:sdt>
    <w:p w14:paraId="2C3B5710" w14:textId="77777777" w:rsidR="004D4BAB" w:rsidRPr="00715A69" w:rsidRDefault="004D4BAB" w:rsidP="00200F27">
      <w:pPr>
        <w:jc w:val="center"/>
        <w:rPr>
          <w:b/>
          <w:color w:val="1F3864" w:themeColor="accent5" w:themeShade="80"/>
          <w:sz w:val="56"/>
          <w:lang w:val="es-ES_tradnl"/>
        </w:rPr>
      </w:pPr>
    </w:p>
    <w:p w14:paraId="35362032" w14:textId="77777777" w:rsidR="00B927D2" w:rsidRPr="00715A69" w:rsidRDefault="00B927D2" w:rsidP="00200F27">
      <w:pPr>
        <w:jc w:val="center"/>
        <w:rPr>
          <w:b/>
          <w:color w:val="1F3864" w:themeColor="accent5" w:themeShade="80"/>
          <w:sz w:val="56"/>
          <w:lang w:val="es-ES_tradnl"/>
        </w:rPr>
      </w:pPr>
    </w:p>
    <w:p w14:paraId="62C58569" w14:textId="77777777" w:rsidR="00B927D2" w:rsidRPr="00715A69" w:rsidRDefault="00B927D2" w:rsidP="00200F27">
      <w:pPr>
        <w:jc w:val="center"/>
        <w:rPr>
          <w:b/>
          <w:color w:val="1F3864" w:themeColor="accent5" w:themeShade="80"/>
          <w:sz w:val="56"/>
          <w:lang w:val="es-ES_tradnl"/>
        </w:rPr>
      </w:pPr>
    </w:p>
    <w:p w14:paraId="4E9C0794" w14:textId="77777777" w:rsidR="00B927D2" w:rsidRPr="00715A69" w:rsidRDefault="00B927D2" w:rsidP="00200F27">
      <w:pPr>
        <w:jc w:val="center"/>
        <w:rPr>
          <w:b/>
          <w:color w:val="1F3864" w:themeColor="accent5" w:themeShade="80"/>
          <w:sz w:val="56"/>
          <w:lang w:val="es-ES_tradnl"/>
        </w:rPr>
      </w:pPr>
    </w:p>
    <w:p w14:paraId="52DB8AF6" w14:textId="77777777" w:rsidR="00B927D2" w:rsidRPr="00715A69" w:rsidRDefault="00B927D2" w:rsidP="00200F27">
      <w:pPr>
        <w:jc w:val="center"/>
        <w:rPr>
          <w:b/>
          <w:color w:val="1F3864" w:themeColor="accent5" w:themeShade="80"/>
          <w:sz w:val="56"/>
          <w:lang w:val="es-ES_tradnl"/>
        </w:rPr>
      </w:pPr>
    </w:p>
    <w:p w14:paraId="4B6EE32C" w14:textId="77777777" w:rsidR="00B927D2" w:rsidRPr="00715A69" w:rsidRDefault="00B927D2" w:rsidP="00200F27">
      <w:pPr>
        <w:jc w:val="center"/>
        <w:rPr>
          <w:b/>
          <w:color w:val="1F3864" w:themeColor="accent5" w:themeShade="80"/>
          <w:sz w:val="56"/>
          <w:lang w:val="es-ES_tradnl"/>
        </w:rPr>
      </w:pPr>
    </w:p>
    <w:p w14:paraId="780DE6B9" w14:textId="77777777" w:rsidR="00B927D2" w:rsidRPr="00715A69" w:rsidRDefault="00B927D2" w:rsidP="00200F27">
      <w:pPr>
        <w:jc w:val="center"/>
        <w:rPr>
          <w:b/>
          <w:color w:val="1F3864" w:themeColor="accent5" w:themeShade="80"/>
          <w:sz w:val="56"/>
          <w:lang w:val="es-ES_tradnl"/>
        </w:rPr>
      </w:pPr>
    </w:p>
    <w:p w14:paraId="79ED99C8" w14:textId="77777777" w:rsidR="00B927D2" w:rsidRPr="00715A69" w:rsidRDefault="00B927D2" w:rsidP="00200F27">
      <w:pPr>
        <w:jc w:val="center"/>
        <w:rPr>
          <w:b/>
          <w:color w:val="1F3864" w:themeColor="accent5" w:themeShade="80"/>
          <w:sz w:val="56"/>
          <w:lang w:val="es-ES_tradnl"/>
        </w:rPr>
      </w:pPr>
    </w:p>
    <w:p w14:paraId="2B318D69" w14:textId="77777777" w:rsidR="00B927D2" w:rsidRPr="00715A69" w:rsidRDefault="00B927D2" w:rsidP="00200F27">
      <w:pPr>
        <w:jc w:val="center"/>
        <w:rPr>
          <w:b/>
          <w:color w:val="1F3864" w:themeColor="accent5" w:themeShade="80"/>
          <w:sz w:val="56"/>
          <w:lang w:val="es-ES_tradnl"/>
        </w:rPr>
      </w:pPr>
    </w:p>
    <w:p w14:paraId="6F0E1AB8" w14:textId="77777777" w:rsidR="00B927D2" w:rsidRPr="00715A69" w:rsidRDefault="00B927D2" w:rsidP="00B36C90">
      <w:pPr>
        <w:rPr>
          <w:b/>
          <w:color w:val="1F3864" w:themeColor="accent5" w:themeShade="80"/>
          <w:sz w:val="56"/>
          <w:lang w:val="es-ES_tradnl"/>
        </w:rPr>
      </w:pPr>
    </w:p>
    <w:p w14:paraId="684CF089" w14:textId="3FA8B703" w:rsidR="00B9251A"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0" w:name="_Toc85052923"/>
      <w:r w:rsidRPr="00715A69">
        <w:rPr>
          <w:rFonts w:asciiTheme="minorHAnsi" w:hAnsiTheme="minorHAnsi"/>
          <w:b/>
          <w:color w:val="1F3864" w:themeColor="accent5" w:themeShade="80"/>
          <w:lang w:val="es-ES_tradnl"/>
        </w:rPr>
        <w:lastRenderedPageBreak/>
        <w:t>PRESENTACIÓN</w:t>
      </w:r>
      <w:bookmarkEnd w:id="0"/>
    </w:p>
    <w:p w14:paraId="3FAD58CF" w14:textId="77777777" w:rsidR="00CD0923" w:rsidRPr="00715A69" w:rsidRDefault="00CD0923" w:rsidP="00CD0923">
      <w:pPr>
        <w:rPr>
          <w:lang w:val="es-ES_tradnl"/>
        </w:rPr>
      </w:pPr>
    </w:p>
    <w:p w14:paraId="714673A5" w14:textId="7FC881ED" w:rsidR="009F470E" w:rsidRDefault="009F470E" w:rsidP="008E31BD">
      <w:pPr>
        <w:spacing w:line="360" w:lineRule="auto"/>
        <w:jc w:val="both"/>
        <w:rPr>
          <w:sz w:val="24"/>
          <w:szCs w:val="24"/>
          <w:lang w:val="es-ES_tradnl"/>
        </w:rPr>
      </w:pPr>
      <w:r>
        <w:rPr>
          <w:sz w:val="24"/>
          <w:szCs w:val="24"/>
          <w:lang w:val="es-ES_tradnl"/>
        </w:rPr>
        <w:t xml:space="preserve">El presente informe de evaluación del </w:t>
      </w:r>
      <w:r w:rsidR="00761B62">
        <w:rPr>
          <w:sz w:val="24"/>
          <w:szCs w:val="24"/>
          <w:lang w:val="es-ES_tradnl"/>
        </w:rPr>
        <w:t>cuarto</w:t>
      </w:r>
      <w:r>
        <w:rPr>
          <w:sz w:val="24"/>
          <w:szCs w:val="24"/>
          <w:lang w:val="es-ES_tradnl"/>
        </w:rPr>
        <w:t xml:space="preserve"> trimestre del Plan Operativo Anual (POA) 2021 del Consejo Nacional de Drogas (CND), elaborado por el equipo del Departamento de Planificación y Desarrollo de la institución, tiene el propósito de medir, monitorear y evaluar el alcance de las acciones programadas</w:t>
      </w:r>
      <w:r w:rsidR="00761B62">
        <w:rPr>
          <w:sz w:val="24"/>
          <w:szCs w:val="24"/>
          <w:lang w:val="es-ES_tradnl"/>
        </w:rPr>
        <w:t xml:space="preserve"> en el último trimestre del 2021</w:t>
      </w:r>
      <w:r>
        <w:rPr>
          <w:sz w:val="24"/>
          <w:szCs w:val="24"/>
          <w:lang w:val="es-ES_tradnl"/>
        </w:rPr>
        <w:t xml:space="preserve">, determinar el nivel de ejecución de las metas formuladas, tanto desde la </w:t>
      </w:r>
      <w:r w:rsidR="000E7BC6">
        <w:rPr>
          <w:sz w:val="24"/>
          <w:szCs w:val="24"/>
          <w:lang w:val="es-ES_tradnl"/>
        </w:rPr>
        <w:t>perspectiva</w:t>
      </w:r>
      <w:r>
        <w:rPr>
          <w:sz w:val="24"/>
          <w:szCs w:val="24"/>
          <w:lang w:val="es-ES_tradnl"/>
        </w:rPr>
        <w:t xml:space="preserve"> de la ejecución operativa como presupuestaria y </w:t>
      </w:r>
      <w:r w:rsidR="00761B62">
        <w:rPr>
          <w:sz w:val="24"/>
          <w:szCs w:val="24"/>
          <w:lang w:val="es-ES_tradnl"/>
        </w:rPr>
        <w:t>definir</w:t>
      </w:r>
      <w:r>
        <w:rPr>
          <w:sz w:val="24"/>
          <w:szCs w:val="24"/>
          <w:lang w:val="es-ES_tradnl"/>
        </w:rPr>
        <w:t xml:space="preserve"> </w:t>
      </w:r>
      <w:r w:rsidR="00761B62">
        <w:rPr>
          <w:sz w:val="24"/>
          <w:szCs w:val="24"/>
          <w:lang w:val="es-ES_tradnl"/>
        </w:rPr>
        <w:t xml:space="preserve">los </w:t>
      </w:r>
      <w:r>
        <w:rPr>
          <w:sz w:val="24"/>
          <w:szCs w:val="24"/>
          <w:lang w:val="es-ES_tradnl"/>
        </w:rPr>
        <w:t xml:space="preserve">procesos de mejora </w:t>
      </w:r>
      <w:r w:rsidR="00761B62">
        <w:rPr>
          <w:sz w:val="24"/>
          <w:szCs w:val="24"/>
          <w:lang w:val="es-ES_tradnl"/>
        </w:rPr>
        <w:t xml:space="preserve">en </w:t>
      </w:r>
      <w:r>
        <w:rPr>
          <w:sz w:val="24"/>
          <w:szCs w:val="24"/>
          <w:lang w:val="es-ES_tradnl"/>
        </w:rPr>
        <w:t>las desviaciones encontradas.</w:t>
      </w:r>
    </w:p>
    <w:p w14:paraId="70E1A303" w14:textId="3C5910F2" w:rsidR="009F470E" w:rsidRDefault="009F470E" w:rsidP="008E31BD">
      <w:pPr>
        <w:spacing w:line="360" w:lineRule="auto"/>
        <w:jc w:val="both"/>
        <w:rPr>
          <w:sz w:val="24"/>
          <w:szCs w:val="24"/>
          <w:lang w:val="es-ES_tradnl"/>
        </w:rPr>
      </w:pPr>
      <w:r>
        <w:rPr>
          <w:sz w:val="24"/>
          <w:szCs w:val="24"/>
          <w:lang w:val="es-ES_tradnl"/>
        </w:rPr>
        <w:t xml:space="preserve">El Sistema de evaluación está compuesto por un </w:t>
      </w:r>
      <w:r w:rsidR="000E7BC6">
        <w:rPr>
          <w:sz w:val="24"/>
          <w:szCs w:val="24"/>
          <w:lang w:val="es-ES_tradnl"/>
        </w:rPr>
        <w:t>conjunto</w:t>
      </w:r>
      <w:r>
        <w:rPr>
          <w:sz w:val="24"/>
          <w:szCs w:val="24"/>
          <w:lang w:val="es-ES_tradnl"/>
        </w:rPr>
        <w:t xml:space="preserve"> de procedimientos interrelacionados y complementarios entre si, con objetivos y estrategias orientadas a generar información que permita:</w:t>
      </w:r>
    </w:p>
    <w:p w14:paraId="6CD99D51" w14:textId="581B810C"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Analizar el desempeño y los avances en la ejecución de las actividades planificadas</w:t>
      </w:r>
    </w:p>
    <w:p w14:paraId="75F877DE" w14:textId="18B1FD8F"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Propiciar la participación de los actores de las diferentes áreas en la construcción de la información, en los procesos de validación de datos y análisis de los resultados.</w:t>
      </w:r>
    </w:p>
    <w:p w14:paraId="51D5F8AE" w14:textId="1986C004"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Evaluar las desviaciones para generar estrategias de procesos de mejora.</w:t>
      </w:r>
    </w:p>
    <w:p w14:paraId="7F592253" w14:textId="24425746"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Sistematizar las experiencias para retroalimentar el desempeño y resultados futuros.</w:t>
      </w:r>
    </w:p>
    <w:p w14:paraId="201AE588" w14:textId="7327396F" w:rsidR="009F470E" w:rsidRPr="009F470E" w:rsidRDefault="009F470E" w:rsidP="009F470E">
      <w:pPr>
        <w:pStyle w:val="Prrafodelista"/>
        <w:numPr>
          <w:ilvl w:val="0"/>
          <w:numId w:val="13"/>
        </w:numPr>
        <w:spacing w:line="360" w:lineRule="auto"/>
        <w:jc w:val="both"/>
        <w:rPr>
          <w:sz w:val="24"/>
          <w:szCs w:val="24"/>
          <w:lang w:val="es-ES_tradnl"/>
        </w:rPr>
      </w:pPr>
      <w:r w:rsidRPr="009F470E">
        <w:rPr>
          <w:sz w:val="24"/>
          <w:szCs w:val="24"/>
          <w:lang w:val="es-ES_tradnl"/>
        </w:rPr>
        <w:t>Socializar los resultados con las autoridades y responsables de áreas, a fin de unificar criterios y tomar decisiones más adecuadas para contribuir a alcanzar los resultados en el ámbito de efectos e impactos esperados.</w:t>
      </w:r>
    </w:p>
    <w:p w14:paraId="133F78C7" w14:textId="5821B8F0" w:rsidR="00A96C32" w:rsidRPr="00A96C32" w:rsidRDefault="009F470E" w:rsidP="008E31BD">
      <w:pPr>
        <w:pStyle w:val="Prrafodelista"/>
        <w:numPr>
          <w:ilvl w:val="0"/>
          <w:numId w:val="13"/>
        </w:numPr>
        <w:spacing w:line="360" w:lineRule="auto"/>
        <w:jc w:val="both"/>
        <w:rPr>
          <w:sz w:val="24"/>
          <w:szCs w:val="24"/>
          <w:lang w:val="es-ES_tradnl"/>
        </w:rPr>
      </w:pPr>
      <w:r w:rsidRPr="009F470E">
        <w:rPr>
          <w:sz w:val="24"/>
          <w:szCs w:val="24"/>
          <w:lang w:val="es-ES_tradnl"/>
        </w:rPr>
        <w:t>Promover el buen manejo y acceso referente al uso de recursos presupuestados.</w:t>
      </w:r>
    </w:p>
    <w:p w14:paraId="483E11F5" w14:textId="77777777" w:rsidR="00A96C32" w:rsidRPr="00715A69" w:rsidRDefault="00A96C32" w:rsidP="008E31BD">
      <w:pPr>
        <w:spacing w:line="360" w:lineRule="auto"/>
        <w:jc w:val="both"/>
        <w:rPr>
          <w:sz w:val="24"/>
          <w:szCs w:val="24"/>
          <w:lang w:val="es-ES_tradnl"/>
        </w:rPr>
      </w:pPr>
    </w:p>
    <w:p w14:paraId="1070F111" w14:textId="5E92FA13" w:rsidR="00CD0923" w:rsidRPr="00715A69" w:rsidRDefault="00CD0923" w:rsidP="00CD0923">
      <w:pPr>
        <w:pStyle w:val="Ttulo1"/>
        <w:numPr>
          <w:ilvl w:val="0"/>
          <w:numId w:val="8"/>
        </w:numPr>
        <w:jc w:val="right"/>
        <w:rPr>
          <w:rFonts w:asciiTheme="minorHAnsi" w:hAnsiTheme="minorHAnsi"/>
          <w:b/>
          <w:color w:val="1F3864" w:themeColor="accent5" w:themeShade="80"/>
          <w:lang w:val="es-ES_tradnl"/>
        </w:rPr>
      </w:pPr>
      <w:bookmarkStart w:id="1" w:name="_Toc85052924"/>
      <w:r w:rsidRPr="00715A69">
        <w:rPr>
          <w:rFonts w:asciiTheme="minorHAnsi" w:hAnsiTheme="minorHAnsi"/>
          <w:b/>
          <w:color w:val="1F3864" w:themeColor="accent5" w:themeShade="80"/>
          <w:lang w:val="es-ES_tradnl"/>
        </w:rPr>
        <w:t>ASPECTOS METODOL</w:t>
      </w:r>
      <w:r w:rsidR="00715A69">
        <w:rPr>
          <w:rFonts w:asciiTheme="minorHAnsi" w:hAnsiTheme="minorHAnsi"/>
          <w:b/>
          <w:color w:val="1F3864" w:themeColor="accent5" w:themeShade="80"/>
          <w:lang w:val="es-ES_tradnl"/>
        </w:rPr>
        <w:t>Ó</w:t>
      </w:r>
      <w:r w:rsidRPr="00715A69">
        <w:rPr>
          <w:rFonts w:asciiTheme="minorHAnsi" w:hAnsiTheme="minorHAnsi"/>
          <w:b/>
          <w:color w:val="1F3864" w:themeColor="accent5" w:themeShade="80"/>
          <w:lang w:val="es-ES_tradnl"/>
        </w:rPr>
        <w:t>G</w:t>
      </w:r>
      <w:r w:rsidR="00715A69">
        <w:rPr>
          <w:rFonts w:asciiTheme="minorHAnsi" w:hAnsiTheme="minorHAnsi"/>
          <w:b/>
          <w:color w:val="1F3864" w:themeColor="accent5" w:themeShade="80"/>
          <w:lang w:val="es-ES_tradnl"/>
        </w:rPr>
        <w:t>I</w:t>
      </w:r>
      <w:r w:rsidRPr="00715A69">
        <w:rPr>
          <w:rFonts w:asciiTheme="minorHAnsi" w:hAnsiTheme="minorHAnsi"/>
          <w:b/>
          <w:color w:val="1F3864" w:themeColor="accent5" w:themeShade="80"/>
          <w:lang w:val="es-ES_tradnl"/>
        </w:rPr>
        <w:t>COS</w:t>
      </w:r>
      <w:bookmarkEnd w:id="1"/>
    </w:p>
    <w:p w14:paraId="07F963ED" w14:textId="77777777" w:rsidR="00CD0923" w:rsidRPr="00715A69" w:rsidRDefault="00CD0923" w:rsidP="00B927D2">
      <w:pPr>
        <w:spacing w:after="0" w:line="360" w:lineRule="auto"/>
        <w:jc w:val="both"/>
        <w:rPr>
          <w:sz w:val="24"/>
          <w:szCs w:val="24"/>
          <w:lang w:val="es-ES_tradnl"/>
        </w:rPr>
      </w:pPr>
    </w:p>
    <w:p w14:paraId="0231063D" w14:textId="4B95A64D" w:rsidR="00B36C90" w:rsidRPr="00715A69" w:rsidRDefault="00CA0C2F" w:rsidP="00362C7C">
      <w:pPr>
        <w:spacing w:line="360" w:lineRule="auto"/>
        <w:jc w:val="both"/>
        <w:rPr>
          <w:sz w:val="24"/>
          <w:szCs w:val="24"/>
          <w:lang w:val="es-ES_tradnl"/>
        </w:rPr>
      </w:pPr>
      <w:r>
        <w:rPr>
          <w:sz w:val="24"/>
          <w:szCs w:val="24"/>
          <w:lang w:val="es-ES_tradnl"/>
        </w:rPr>
        <w:t xml:space="preserve">La evaluación del desarrollo y cumplimiento de las actividades de las áreas sustantivas se llevó a </w:t>
      </w:r>
      <w:r w:rsidR="00B36C90" w:rsidRPr="00715A69">
        <w:rPr>
          <w:sz w:val="24"/>
          <w:szCs w:val="24"/>
          <w:lang w:val="es-ES_tradnl"/>
        </w:rPr>
        <w:t>cabo</w:t>
      </w:r>
      <w:r>
        <w:rPr>
          <w:sz w:val="24"/>
          <w:szCs w:val="24"/>
          <w:lang w:val="es-ES_tradnl"/>
        </w:rPr>
        <w:t xml:space="preserve"> a través de</w:t>
      </w:r>
      <w:r w:rsidR="00B36C90" w:rsidRPr="00715A69">
        <w:rPr>
          <w:sz w:val="24"/>
          <w:szCs w:val="24"/>
          <w:lang w:val="es-ES_tradnl"/>
        </w:rPr>
        <w:t xml:space="preserve"> reuniones coordinada</w:t>
      </w:r>
      <w:r>
        <w:rPr>
          <w:sz w:val="24"/>
          <w:szCs w:val="24"/>
          <w:lang w:val="es-ES_tradnl"/>
        </w:rPr>
        <w:t>s con los departamentos de la sede y</w:t>
      </w:r>
      <w:r w:rsidR="00866324">
        <w:rPr>
          <w:sz w:val="24"/>
          <w:szCs w:val="24"/>
          <w:lang w:val="es-ES_tradnl"/>
        </w:rPr>
        <w:t xml:space="preserve"> </w:t>
      </w:r>
      <w:r w:rsidR="00B36C90" w:rsidRPr="00715A69">
        <w:rPr>
          <w:sz w:val="24"/>
          <w:szCs w:val="24"/>
          <w:lang w:val="es-ES_tradnl"/>
        </w:rPr>
        <w:t>las regionales</w:t>
      </w:r>
      <w:r>
        <w:rPr>
          <w:sz w:val="24"/>
          <w:szCs w:val="24"/>
          <w:lang w:val="es-ES_tradnl"/>
        </w:rPr>
        <w:t xml:space="preserve"> en modalidad virtual, tomando en cuenta las informaciones de las acciones </w:t>
      </w:r>
      <w:r>
        <w:rPr>
          <w:sz w:val="24"/>
          <w:szCs w:val="24"/>
          <w:lang w:val="es-ES_tradnl"/>
        </w:rPr>
        <w:lastRenderedPageBreak/>
        <w:t xml:space="preserve">realizadas registradas en la Base de Datos y confirmando las mismas a través de las evidencias disponibles, aportadas por cada área, </w:t>
      </w:r>
      <w:r w:rsidR="00B36C90" w:rsidRPr="00715A69">
        <w:rPr>
          <w:sz w:val="24"/>
          <w:szCs w:val="24"/>
          <w:lang w:val="es-ES_tradnl"/>
        </w:rPr>
        <w:t>para medir el nivel de alcance de las actividades establecidas en el POA 2021, a través de las siguientes herramientas:</w:t>
      </w:r>
    </w:p>
    <w:p w14:paraId="2DC90E7B" w14:textId="77777777" w:rsidR="00B36C90" w:rsidRPr="00715A69" w:rsidRDefault="00B36C90" w:rsidP="00362C7C">
      <w:pPr>
        <w:pStyle w:val="Prrafodelista"/>
        <w:numPr>
          <w:ilvl w:val="0"/>
          <w:numId w:val="1"/>
        </w:numPr>
        <w:spacing w:line="360" w:lineRule="auto"/>
        <w:jc w:val="both"/>
        <w:rPr>
          <w:sz w:val="24"/>
          <w:szCs w:val="24"/>
          <w:lang w:val="es-ES_tradnl"/>
        </w:rPr>
      </w:pPr>
      <w:r w:rsidRPr="00715A69">
        <w:rPr>
          <w:sz w:val="24"/>
          <w:szCs w:val="24"/>
          <w:lang w:val="es-ES_tradnl"/>
        </w:rPr>
        <w:t>Plantilla en Excel.</w:t>
      </w:r>
    </w:p>
    <w:p w14:paraId="153D40A2" w14:textId="77777777" w:rsidR="00B36C90" w:rsidRPr="00715A69" w:rsidRDefault="00B36C90" w:rsidP="00362C7C">
      <w:pPr>
        <w:pStyle w:val="Prrafodelista"/>
        <w:numPr>
          <w:ilvl w:val="0"/>
          <w:numId w:val="1"/>
        </w:numPr>
        <w:spacing w:line="360" w:lineRule="auto"/>
        <w:jc w:val="both"/>
        <w:rPr>
          <w:sz w:val="24"/>
          <w:szCs w:val="24"/>
          <w:lang w:val="es-ES_tradnl"/>
        </w:rPr>
      </w:pPr>
      <w:r w:rsidRPr="00715A69">
        <w:rPr>
          <w:sz w:val="24"/>
          <w:szCs w:val="24"/>
          <w:lang w:val="es-ES_tradnl"/>
        </w:rPr>
        <w:t>Cruce de evidencias reportadas con las actividades realizadas en la base de datos.</w:t>
      </w:r>
    </w:p>
    <w:p w14:paraId="69E536F4" w14:textId="77777777" w:rsidR="00B36C90" w:rsidRPr="00715A69" w:rsidRDefault="00B36C90" w:rsidP="00362C7C">
      <w:pPr>
        <w:pStyle w:val="Prrafodelista"/>
        <w:numPr>
          <w:ilvl w:val="0"/>
          <w:numId w:val="1"/>
        </w:numPr>
        <w:spacing w:line="360" w:lineRule="auto"/>
        <w:jc w:val="both"/>
        <w:rPr>
          <w:sz w:val="24"/>
          <w:szCs w:val="24"/>
          <w:lang w:val="es-ES_tradnl"/>
        </w:rPr>
      </w:pPr>
      <w:r w:rsidRPr="00715A69">
        <w:rPr>
          <w:sz w:val="24"/>
          <w:szCs w:val="24"/>
          <w:lang w:val="es-ES_tradnl"/>
        </w:rPr>
        <w:t>Almacenamiento de las evidencias y cuya representación se realiza a través de las actas (FO-DRDD-003).</w:t>
      </w:r>
    </w:p>
    <w:p w14:paraId="197A2003" w14:textId="77777777" w:rsidR="00B36C90" w:rsidRPr="00715A69" w:rsidRDefault="00B36C90" w:rsidP="00362C7C">
      <w:pPr>
        <w:spacing w:line="360" w:lineRule="auto"/>
        <w:jc w:val="both"/>
        <w:rPr>
          <w:sz w:val="24"/>
          <w:szCs w:val="24"/>
          <w:lang w:val="es-ES_tradnl"/>
        </w:rPr>
      </w:pPr>
      <w:r w:rsidRPr="00715A69">
        <w:rPr>
          <w:sz w:val="24"/>
          <w:szCs w:val="24"/>
          <w:lang w:val="es-ES_tradnl"/>
        </w:rPr>
        <w:t>En ese sentido, la fórmula para representar el nivel de cumplimiento del alcance es la siguiente:</w:t>
      </w:r>
    </w:p>
    <w:p w14:paraId="7D2ABF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Eficacia o % metas ejecutadas=</m:t>
        </m:r>
        <m:f>
          <m:fPr>
            <m:ctrlPr>
              <w:rPr>
                <w:rFonts w:ascii="Cambria Math" w:hAnsi="Cambria Math"/>
                <w:i/>
                <w:sz w:val="24"/>
                <w:szCs w:val="24"/>
                <w:lang w:val="es-ES_tradnl"/>
              </w:rPr>
            </m:ctrlPr>
          </m:fPr>
          <m:num>
            <m:r>
              <w:rPr>
                <w:rFonts w:ascii="Cambria Math" w:hAnsi="Cambria Math"/>
                <w:sz w:val="24"/>
                <w:szCs w:val="24"/>
                <w:lang w:val="es-ES_tradnl"/>
              </w:rPr>
              <m:t>meta ejecutada del producto</m:t>
            </m:r>
          </m:num>
          <m:den>
            <m:r>
              <w:rPr>
                <w:rFonts w:ascii="Cambria Math" w:hAnsi="Cambria Math"/>
                <w:sz w:val="24"/>
                <w:szCs w:val="24"/>
                <w:lang w:val="es-ES_tradnl"/>
              </w:rPr>
              <m:t>meta programada del producto</m:t>
            </m:r>
          </m:den>
        </m:f>
        <m:r>
          <w:rPr>
            <w:rFonts w:ascii="Cambria Math" w:hAnsi="Cambria Math"/>
            <w:sz w:val="24"/>
            <w:szCs w:val="24"/>
            <w:lang w:val="es-ES_tradnl"/>
          </w:rPr>
          <m:t>X 100</m:t>
        </m:r>
      </m:oMath>
    </w:p>
    <w:p w14:paraId="6C0AE61D" w14:textId="77777777" w:rsidR="00B36C90" w:rsidRPr="00715A69" w:rsidRDefault="00B36C90" w:rsidP="00362C7C">
      <w:pPr>
        <w:pStyle w:val="Prrafodelista"/>
        <w:spacing w:line="360" w:lineRule="auto"/>
        <w:jc w:val="both"/>
        <w:rPr>
          <w:rFonts w:eastAsiaTheme="minorEastAsia"/>
          <w:sz w:val="24"/>
          <w:szCs w:val="24"/>
          <w:lang w:val="es-ES_tradnl"/>
        </w:rPr>
      </w:pPr>
    </w:p>
    <w:p w14:paraId="792ADDBE" w14:textId="77777777" w:rsidR="00B36C90" w:rsidRPr="00715A69" w:rsidRDefault="00B36C90" w:rsidP="00362C7C">
      <w:pPr>
        <w:pStyle w:val="Prrafodelista"/>
        <w:numPr>
          <w:ilvl w:val="0"/>
          <w:numId w:val="2"/>
        </w:numPr>
        <w:spacing w:line="360" w:lineRule="auto"/>
        <w:jc w:val="both"/>
        <w:rPr>
          <w:rFonts w:eastAsiaTheme="minorEastAsia"/>
          <w:sz w:val="24"/>
          <w:szCs w:val="24"/>
          <w:lang w:val="es-ES_tradnl"/>
        </w:rPr>
      </w:pPr>
      <m:oMath>
        <m:r>
          <w:rPr>
            <w:rFonts w:ascii="Cambria Math" w:hAnsi="Cambria Math"/>
            <w:sz w:val="24"/>
            <w:szCs w:val="24"/>
            <w:lang w:val="es-ES_tradnl"/>
          </w:rPr>
          <m:t>% no ejecutadas=100%-%metas ejecutadas</m:t>
        </m:r>
      </m:oMath>
    </w:p>
    <w:p w14:paraId="7C89C1EC" w14:textId="77777777" w:rsidR="00B36C90" w:rsidRPr="00715A69" w:rsidRDefault="00B36C90" w:rsidP="00362C7C">
      <w:pPr>
        <w:spacing w:line="360" w:lineRule="auto"/>
        <w:jc w:val="both"/>
        <w:rPr>
          <w:sz w:val="24"/>
          <w:szCs w:val="24"/>
          <w:lang w:val="es-ES_tradnl"/>
        </w:rPr>
      </w:pPr>
    </w:p>
    <w:p w14:paraId="4BE17D56" w14:textId="5D3DF2B1" w:rsidR="00B36C90" w:rsidRPr="00715A69" w:rsidRDefault="00B36C90" w:rsidP="00B36C90">
      <w:pPr>
        <w:spacing w:line="360" w:lineRule="auto"/>
        <w:jc w:val="both"/>
        <w:rPr>
          <w:sz w:val="24"/>
          <w:szCs w:val="24"/>
          <w:lang w:val="es-ES_tradnl"/>
        </w:rPr>
      </w:pPr>
      <w:r w:rsidRPr="00715A69">
        <w:rPr>
          <w:sz w:val="24"/>
          <w:szCs w:val="24"/>
          <w:lang w:val="es-ES_tradnl"/>
        </w:rPr>
        <w:t xml:space="preserve">A </w:t>
      </w:r>
      <w:r w:rsidR="00715A69" w:rsidRPr="00715A69">
        <w:rPr>
          <w:sz w:val="24"/>
          <w:szCs w:val="24"/>
          <w:lang w:val="es-ES_tradnl"/>
        </w:rPr>
        <w:t>continuación,</w:t>
      </w:r>
      <w:r w:rsidRPr="00715A69">
        <w:rPr>
          <w:sz w:val="24"/>
          <w:szCs w:val="24"/>
          <w:lang w:val="es-ES_tradnl"/>
        </w:rPr>
        <w:t xml:space="preserve"> se presenta la clasificación del rango de</w:t>
      </w:r>
      <w:r w:rsidR="007E5043">
        <w:rPr>
          <w:sz w:val="24"/>
          <w:szCs w:val="24"/>
          <w:lang w:val="es-ES_tradnl"/>
        </w:rPr>
        <w:t>l nivel de alcance de lo ejecutado</w:t>
      </w:r>
      <w:r w:rsidRPr="00715A69">
        <w:rPr>
          <w:sz w:val="24"/>
          <w:szCs w:val="24"/>
          <w:lang w:val="es-ES_tradnl"/>
        </w:rPr>
        <w:t>, así como las categorías, valoración y detalle</w:t>
      </w:r>
      <w:r w:rsidR="008F753D">
        <w:rPr>
          <w:sz w:val="24"/>
          <w:szCs w:val="24"/>
          <w:lang w:val="es-ES_tradnl"/>
        </w:rPr>
        <w:t>s</w:t>
      </w:r>
      <w:r w:rsidRPr="00715A69">
        <w:rPr>
          <w:sz w:val="24"/>
          <w:szCs w:val="24"/>
          <w:lang w:val="es-ES_tradnl"/>
        </w:rPr>
        <w:t xml:space="preserve"> de los distintos escenarios asociados al proceso de evaluación:</w:t>
      </w:r>
    </w:p>
    <w:tbl>
      <w:tblPr>
        <w:tblStyle w:val="Tablaconcuadrcula"/>
        <w:tblW w:w="8775" w:type="dxa"/>
        <w:tblLook w:val="04A0" w:firstRow="1" w:lastRow="0" w:firstColumn="1" w:lastColumn="0" w:noHBand="0" w:noVBand="1"/>
      </w:tblPr>
      <w:tblGrid>
        <w:gridCol w:w="2354"/>
        <w:gridCol w:w="6421"/>
      </w:tblGrid>
      <w:tr w:rsidR="007E5043" w:rsidRPr="00715A69" w14:paraId="631F2587" w14:textId="77777777" w:rsidTr="00F446C7">
        <w:trPr>
          <w:trHeight w:val="310"/>
        </w:trPr>
        <w:tc>
          <w:tcPr>
            <w:tcW w:w="2354" w:type="dxa"/>
            <w:vAlign w:val="center"/>
          </w:tcPr>
          <w:p w14:paraId="2338C186" w14:textId="2A0241D7" w:rsidR="007E5043" w:rsidRPr="00715A69" w:rsidRDefault="007E5043" w:rsidP="00A75DE3">
            <w:pPr>
              <w:spacing w:line="360" w:lineRule="auto"/>
              <w:jc w:val="center"/>
              <w:rPr>
                <w:b/>
                <w:bCs/>
                <w:sz w:val="24"/>
                <w:szCs w:val="24"/>
                <w:lang w:val="es-ES_tradnl"/>
              </w:rPr>
            </w:pPr>
            <w:r w:rsidRPr="00715A69">
              <w:rPr>
                <w:b/>
                <w:bCs/>
                <w:sz w:val="24"/>
                <w:szCs w:val="24"/>
                <w:lang w:val="es-ES_tradnl"/>
              </w:rPr>
              <w:t>RANGO</w:t>
            </w:r>
          </w:p>
        </w:tc>
        <w:tc>
          <w:tcPr>
            <w:tcW w:w="6421" w:type="dxa"/>
            <w:vAlign w:val="center"/>
          </w:tcPr>
          <w:p w14:paraId="5364F530" w14:textId="408AECBB" w:rsidR="007E5043" w:rsidRPr="00715A69" w:rsidRDefault="007E5043" w:rsidP="00A75DE3">
            <w:pPr>
              <w:spacing w:line="360" w:lineRule="auto"/>
              <w:jc w:val="center"/>
              <w:rPr>
                <w:b/>
                <w:bCs/>
                <w:sz w:val="24"/>
                <w:szCs w:val="24"/>
                <w:lang w:val="es-ES_tradnl"/>
              </w:rPr>
            </w:pPr>
            <w:r w:rsidRPr="00715A69">
              <w:rPr>
                <w:b/>
                <w:bCs/>
                <w:sz w:val="24"/>
                <w:szCs w:val="24"/>
                <w:lang w:val="es-ES_tradnl"/>
              </w:rPr>
              <w:t>DESCRIPCIÓN</w:t>
            </w:r>
          </w:p>
        </w:tc>
      </w:tr>
      <w:tr w:rsidR="007E5043" w:rsidRPr="00715A69" w14:paraId="515A8552" w14:textId="77777777" w:rsidTr="00F446C7">
        <w:trPr>
          <w:trHeight w:val="574"/>
        </w:trPr>
        <w:tc>
          <w:tcPr>
            <w:tcW w:w="2354" w:type="dxa"/>
            <w:vAlign w:val="center"/>
          </w:tcPr>
          <w:p w14:paraId="3CEF85E2" w14:textId="737CF6F1" w:rsidR="007E5043" w:rsidRPr="00715A69" w:rsidRDefault="007E5043" w:rsidP="004924A2">
            <w:pPr>
              <w:spacing w:line="360" w:lineRule="auto"/>
              <w:jc w:val="center"/>
              <w:rPr>
                <w:rFonts w:ascii="Calibri" w:hAnsi="Calibri" w:cs="Calibri"/>
                <w:sz w:val="18"/>
                <w:szCs w:val="18"/>
                <w:lang w:val="es-ES_tradnl"/>
              </w:rPr>
            </w:pPr>
            <w:r w:rsidRPr="00715A69">
              <w:rPr>
                <w:sz w:val="24"/>
                <w:szCs w:val="24"/>
                <w:lang w:val="es-ES_tradnl"/>
              </w:rPr>
              <w:t>≥ 75% ≤ 100%</w:t>
            </w:r>
          </w:p>
        </w:tc>
        <w:tc>
          <w:tcPr>
            <w:tcW w:w="6421" w:type="dxa"/>
          </w:tcPr>
          <w:p w14:paraId="4BF000C6" w14:textId="3562D1D1" w:rsidR="007E5043" w:rsidRPr="00715A69" w:rsidRDefault="007E5043" w:rsidP="004924A2">
            <w:pPr>
              <w:spacing w:line="360" w:lineRule="auto"/>
              <w:jc w:val="both"/>
              <w:rPr>
                <w:sz w:val="24"/>
                <w:szCs w:val="24"/>
                <w:lang w:val="es-ES_tradnl"/>
              </w:rPr>
            </w:pPr>
            <w:r w:rsidRPr="00715A69">
              <w:rPr>
                <w:sz w:val="24"/>
                <w:szCs w:val="24"/>
                <w:lang w:val="es-ES_tradnl"/>
              </w:rPr>
              <w:t>Metas realizadas en su ejecución adecuada</w:t>
            </w:r>
          </w:p>
        </w:tc>
      </w:tr>
      <w:tr w:rsidR="007E5043" w:rsidRPr="00715A69" w14:paraId="0F08DF3C" w14:textId="77777777" w:rsidTr="00F446C7">
        <w:trPr>
          <w:trHeight w:val="588"/>
        </w:trPr>
        <w:tc>
          <w:tcPr>
            <w:tcW w:w="2354" w:type="dxa"/>
            <w:vAlign w:val="center"/>
          </w:tcPr>
          <w:p w14:paraId="18B96904" w14:textId="587C1E75" w:rsidR="007E5043" w:rsidRPr="00715A69" w:rsidRDefault="007E5043" w:rsidP="004924A2">
            <w:pPr>
              <w:spacing w:line="360" w:lineRule="auto"/>
              <w:jc w:val="center"/>
              <w:rPr>
                <w:sz w:val="24"/>
                <w:szCs w:val="24"/>
                <w:lang w:val="es-ES_tradnl"/>
              </w:rPr>
            </w:pPr>
            <w:r w:rsidRPr="00715A69">
              <w:rPr>
                <w:sz w:val="24"/>
                <w:szCs w:val="24"/>
                <w:lang w:val="es-ES_tradnl"/>
              </w:rPr>
              <w:t>≥ 50% ≤ 74%</w:t>
            </w:r>
          </w:p>
        </w:tc>
        <w:tc>
          <w:tcPr>
            <w:tcW w:w="6421" w:type="dxa"/>
          </w:tcPr>
          <w:p w14:paraId="1BFE8A35" w14:textId="5B9A481B" w:rsidR="007E5043" w:rsidRPr="00715A69" w:rsidRDefault="007E5043" w:rsidP="008E5475">
            <w:pPr>
              <w:spacing w:line="360" w:lineRule="auto"/>
              <w:jc w:val="both"/>
              <w:rPr>
                <w:sz w:val="24"/>
                <w:szCs w:val="24"/>
                <w:lang w:val="es-ES_tradnl"/>
              </w:rPr>
            </w:pPr>
            <w:r w:rsidRPr="00715A69">
              <w:rPr>
                <w:sz w:val="24"/>
                <w:szCs w:val="24"/>
                <w:lang w:val="es-ES_tradnl"/>
              </w:rPr>
              <w:t>Metas realizadas con ejecución intermedia</w:t>
            </w:r>
          </w:p>
        </w:tc>
      </w:tr>
      <w:tr w:rsidR="007E5043" w:rsidRPr="00715A69" w14:paraId="7291A113" w14:textId="77777777" w:rsidTr="00F446C7">
        <w:trPr>
          <w:trHeight w:val="574"/>
        </w:trPr>
        <w:tc>
          <w:tcPr>
            <w:tcW w:w="2354" w:type="dxa"/>
            <w:vAlign w:val="center"/>
          </w:tcPr>
          <w:p w14:paraId="45E28F4F" w14:textId="2EF59BB5" w:rsidR="007E5043" w:rsidRPr="00715A69" w:rsidRDefault="007E5043" w:rsidP="004924A2">
            <w:pPr>
              <w:spacing w:line="360" w:lineRule="auto"/>
              <w:jc w:val="center"/>
              <w:rPr>
                <w:sz w:val="24"/>
                <w:szCs w:val="24"/>
                <w:lang w:val="es-ES_tradnl"/>
              </w:rPr>
            </w:pPr>
            <w:r w:rsidRPr="00715A69">
              <w:rPr>
                <w:sz w:val="24"/>
                <w:szCs w:val="24"/>
                <w:lang w:val="es-ES_tradnl"/>
              </w:rPr>
              <w:t xml:space="preserve">≥ 25% ≤ 49%≤ </w:t>
            </w:r>
          </w:p>
        </w:tc>
        <w:tc>
          <w:tcPr>
            <w:tcW w:w="6421" w:type="dxa"/>
          </w:tcPr>
          <w:p w14:paraId="1FA0B021" w14:textId="48CD112B" w:rsidR="007E5043" w:rsidRPr="00715A69" w:rsidRDefault="007E5043" w:rsidP="008E5475">
            <w:pPr>
              <w:spacing w:line="360" w:lineRule="auto"/>
              <w:jc w:val="both"/>
              <w:rPr>
                <w:sz w:val="24"/>
                <w:szCs w:val="24"/>
                <w:lang w:val="es-ES_tradnl"/>
              </w:rPr>
            </w:pPr>
            <w:r w:rsidRPr="00715A69">
              <w:rPr>
                <w:sz w:val="24"/>
                <w:szCs w:val="24"/>
                <w:lang w:val="es-ES_tradnl"/>
              </w:rPr>
              <w:t>Metas realizadas con ejecución mínima</w:t>
            </w:r>
          </w:p>
        </w:tc>
      </w:tr>
      <w:tr w:rsidR="007E5043" w:rsidRPr="00715A69" w14:paraId="22F38407" w14:textId="77777777" w:rsidTr="00F446C7">
        <w:trPr>
          <w:trHeight w:val="588"/>
        </w:trPr>
        <w:tc>
          <w:tcPr>
            <w:tcW w:w="2354" w:type="dxa"/>
            <w:vAlign w:val="center"/>
          </w:tcPr>
          <w:p w14:paraId="0D1C2697" w14:textId="68C8976C" w:rsidR="007E5043" w:rsidRPr="00715A69" w:rsidRDefault="007E5043" w:rsidP="004924A2">
            <w:pPr>
              <w:spacing w:line="360" w:lineRule="auto"/>
              <w:jc w:val="center"/>
              <w:rPr>
                <w:sz w:val="24"/>
                <w:szCs w:val="24"/>
                <w:lang w:val="es-ES_tradnl"/>
              </w:rPr>
            </w:pPr>
            <w:r w:rsidRPr="00715A69">
              <w:rPr>
                <w:sz w:val="24"/>
                <w:szCs w:val="24"/>
                <w:lang w:val="es-ES_tradnl"/>
              </w:rPr>
              <w:t>≥ 0% ≤ 24%≤</w:t>
            </w:r>
          </w:p>
        </w:tc>
        <w:tc>
          <w:tcPr>
            <w:tcW w:w="6421" w:type="dxa"/>
          </w:tcPr>
          <w:p w14:paraId="0C0124F5" w14:textId="7E1884E5" w:rsidR="007E5043" w:rsidRPr="00715A69" w:rsidRDefault="007E5043" w:rsidP="004924A2">
            <w:pPr>
              <w:spacing w:line="360" w:lineRule="auto"/>
              <w:jc w:val="both"/>
              <w:rPr>
                <w:sz w:val="24"/>
                <w:szCs w:val="24"/>
                <w:lang w:val="es-ES_tradnl"/>
              </w:rPr>
            </w:pPr>
            <w:r w:rsidRPr="00715A69">
              <w:rPr>
                <w:sz w:val="24"/>
                <w:szCs w:val="24"/>
                <w:lang w:val="es-ES_tradnl"/>
              </w:rPr>
              <w:t>Metas realizadas con ejecución insuficiente</w:t>
            </w:r>
          </w:p>
        </w:tc>
      </w:tr>
    </w:tbl>
    <w:p w14:paraId="42A19C5F" w14:textId="3A65173D" w:rsidR="00E66275" w:rsidRDefault="00E66275" w:rsidP="008E5475">
      <w:pPr>
        <w:spacing w:line="360" w:lineRule="auto"/>
        <w:jc w:val="both"/>
        <w:rPr>
          <w:sz w:val="24"/>
          <w:szCs w:val="24"/>
          <w:lang w:val="es-ES_tradnl"/>
        </w:rPr>
      </w:pPr>
    </w:p>
    <w:p w14:paraId="53395DDE" w14:textId="77777777" w:rsidR="00B31B9B" w:rsidRDefault="00B31B9B" w:rsidP="008E5475">
      <w:pPr>
        <w:spacing w:line="360" w:lineRule="auto"/>
        <w:jc w:val="both"/>
        <w:rPr>
          <w:sz w:val="24"/>
          <w:szCs w:val="24"/>
          <w:lang w:val="es-ES_tradnl"/>
        </w:rPr>
      </w:pPr>
    </w:p>
    <w:p w14:paraId="7A80224D" w14:textId="77777777" w:rsidR="00CA0C2F" w:rsidRPr="00715A69" w:rsidRDefault="00CA0C2F" w:rsidP="008E5475">
      <w:pPr>
        <w:spacing w:line="360" w:lineRule="auto"/>
        <w:jc w:val="both"/>
        <w:rPr>
          <w:sz w:val="24"/>
          <w:szCs w:val="24"/>
          <w:lang w:val="es-ES_tradnl"/>
        </w:rPr>
      </w:pPr>
    </w:p>
    <w:p w14:paraId="1747E2DA" w14:textId="5958223F" w:rsidR="00B927D2" w:rsidRPr="00715A69" w:rsidRDefault="00B927D2" w:rsidP="00B927D2">
      <w:pPr>
        <w:pStyle w:val="Ttulo1"/>
        <w:numPr>
          <w:ilvl w:val="0"/>
          <w:numId w:val="8"/>
        </w:numPr>
        <w:jc w:val="right"/>
        <w:rPr>
          <w:rFonts w:asciiTheme="minorHAnsi" w:hAnsiTheme="minorHAnsi"/>
          <w:b/>
          <w:color w:val="1F3864" w:themeColor="accent5" w:themeShade="80"/>
          <w:lang w:val="es-ES_tradnl"/>
        </w:rPr>
      </w:pPr>
      <w:bookmarkStart w:id="2" w:name="_Toc85052925"/>
      <w:r w:rsidRPr="00715A69">
        <w:rPr>
          <w:rFonts w:asciiTheme="minorHAnsi" w:hAnsiTheme="minorHAnsi"/>
          <w:b/>
          <w:color w:val="1F3864" w:themeColor="accent5" w:themeShade="80"/>
          <w:lang w:val="es-ES_tradnl"/>
        </w:rPr>
        <w:lastRenderedPageBreak/>
        <w:t>RESULTADOS O</w:t>
      </w:r>
      <w:r w:rsidR="008F753D">
        <w:rPr>
          <w:rFonts w:asciiTheme="minorHAnsi" w:hAnsiTheme="minorHAnsi"/>
          <w:b/>
          <w:color w:val="1F3864" w:themeColor="accent5" w:themeShade="80"/>
          <w:lang w:val="es-ES_tradnl"/>
        </w:rPr>
        <w:t>B</w:t>
      </w:r>
      <w:r w:rsidRPr="00715A69">
        <w:rPr>
          <w:rFonts w:asciiTheme="minorHAnsi" w:hAnsiTheme="minorHAnsi"/>
          <w:b/>
          <w:color w:val="1F3864" w:themeColor="accent5" w:themeShade="80"/>
          <w:lang w:val="es-ES_tradnl"/>
        </w:rPr>
        <w:t>TENIDOS</w:t>
      </w:r>
      <w:bookmarkEnd w:id="2"/>
    </w:p>
    <w:p w14:paraId="7B62099A" w14:textId="77777777" w:rsidR="00E66275" w:rsidRPr="00715A69" w:rsidRDefault="00E66275" w:rsidP="00B927D2">
      <w:pPr>
        <w:spacing w:after="0" w:line="360" w:lineRule="auto"/>
        <w:jc w:val="both"/>
        <w:rPr>
          <w:sz w:val="24"/>
          <w:szCs w:val="24"/>
          <w:lang w:val="es-ES_tradnl"/>
        </w:rPr>
      </w:pPr>
    </w:p>
    <w:p w14:paraId="16ECC9BA" w14:textId="58D1D52A" w:rsidR="008F753D" w:rsidRDefault="008F753D" w:rsidP="00270D9B">
      <w:pPr>
        <w:spacing w:before="240" w:line="360" w:lineRule="auto"/>
        <w:jc w:val="both"/>
        <w:rPr>
          <w:sz w:val="24"/>
          <w:szCs w:val="24"/>
          <w:lang w:val="es-ES_tradnl"/>
        </w:rPr>
      </w:pPr>
      <w:r w:rsidRPr="00715A69">
        <w:rPr>
          <w:sz w:val="24"/>
          <w:szCs w:val="24"/>
          <w:lang w:val="es-ES_tradnl"/>
        </w:rPr>
        <w:t xml:space="preserve">Las informaciones obtenidas a </w:t>
      </w:r>
      <w:r w:rsidR="00866324">
        <w:rPr>
          <w:sz w:val="24"/>
          <w:szCs w:val="24"/>
          <w:lang w:val="es-ES_tradnl"/>
        </w:rPr>
        <w:t xml:space="preserve">partir de este </w:t>
      </w:r>
      <w:r w:rsidR="00E66275">
        <w:rPr>
          <w:sz w:val="24"/>
          <w:szCs w:val="24"/>
          <w:lang w:val="es-ES_tradnl"/>
        </w:rPr>
        <w:t>proceso</w:t>
      </w:r>
      <w:r w:rsidR="00866324">
        <w:rPr>
          <w:sz w:val="24"/>
          <w:szCs w:val="24"/>
          <w:lang w:val="es-ES_tradnl"/>
        </w:rPr>
        <w:t xml:space="preserve"> permitieron</w:t>
      </w:r>
      <w:r w:rsidRPr="00715A69">
        <w:rPr>
          <w:sz w:val="24"/>
          <w:szCs w:val="24"/>
          <w:lang w:val="es-ES_tradnl"/>
        </w:rPr>
        <w:t xml:space="preserve"> evaluar el progreso y alcance en porcentaje de lo logrado hasta la fecha, con la finalidad de mejorar la gestión, reorientar las acciones, y realizar una planeación futura más acertada y efectiva. Además, permitió conocer la realidad sobre los retos y desafíos que tenemos para la buena toma de decisiones del nivel superior.</w:t>
      </w:r>
    </w:p>
    <w:p w14:paraId="04EB9E87" w14:textId="0EA706A0" w:rsidR="0079390E" w:rsidRPr="00B555C7" w:rsidRDefault="0079390E" w:rsidP="00270D9B">
      <w:pPr>
        <w:spacing w:before="240" w:line="360" w:lineRule="auto"/>
        <w:jc w:val="both"/>
        <w:rPr>
          <w:sz w:val="24"/>
          <w:szCs w:val="24"/>
          <w:lang w:val="es-ES_tradnl"/>
        </w:rPr>
      </w:pPr>
      <w:r w:rsidRPr="00B555C7">
        <w:rPr>
          <w:sz w:val="24"/>
          <w:szCs w:val="24"/>
          <w:lang w:val="es-ES_tradnl"/>
        </w:rPr>
        <w:t>En este sentido, las áreas evaluadas han estado enfocada a impulsar acciones tendentes a fortalecer la articulación interinstitucional, la participación y colaboración internacional y el acompañamiento, monitoreo y evaluación de los procesos</w:t>
      </w:r>
      <w:r w:rsidR="001C5462" w:rsidRPr="00B555C7">
        <w:rPr>
          <w:sz w:val="24"/>
          <w:szCs w:val="24"/>
          <w:lang w:val="es-ES_tradnl"/>
        </w:rPr>
        <w:t xml:space="preserve"> misionales de la institución. Logrando </w:t>
      </w:r>
      <w:r w:rsidR="00876ED3" w:rsidRPr="00B555C7">
        <w:rPr>
          <w:sz w:val="24"/>
          <w:szCs w:val="24"/>
          <w:lang w:val="es-ES_tradnl"/>
        </w:rPr>
        <w:t>así el incremento de la gestión de calidad a través de formatos controlados y cumplir con lo requerido por la Norma Sobre Prestación y Automatización de los Servicios Públicos del Estado Dominicano NORTIC-A5, aumento de las competencias de los técnicos en prevención de drogas a través del “Plan de Preparación y Fortalecimiento Técnico en Prevención de Drogas” dirigido a los facilitadores y técnicos de la institución, coordinaciones interinstitucionales con el fin de seguir comprometido con la elaboración, implementación e inserción de estrategias y políticas de prevención de drogas en todas las áreas sociales</w:t>
      </w:r>
      <w:r w:rsidR="00A80EFC" w:rsidRPr="00B555C7">
        <w:rPr>
          <w:sz w:val="24"/>
          <w:szCs w:val="24"/>
          <w:lang w:val="es-ES_tradnl"/>
        </w:rPr>
        <w:t>.</w:t>
      </w:r>
    </w:p>
    <w:p w14:paraId="38B5F082" w14:textId="4B733FD6" w:rsidR="00A212E3" w:rsidRPr="00B555C7" w:rsidRDefault="00A212E3" w:rsidP="00270D9B">
      <w:pPr>
        <w:spacing w:before="240" w:line="360" w:lineRule="auto"/>
        <w:jc w:val="both"/>
        <w:rPr>
          <w:sz w:val="24"/>
          <w:szCs w:val="24"/>
          <w:lang w:val="es-ES_tradnl"/>
        </w:rPr>
      </w:pPr>
      <w:r w:rsidRPr="00B555C7">
        <w:rPr>
          <w:sz w:val="24"/>
          <w:szCs w:val="24"/>
          <w:lang w:val="es-ES_tradnl"/>
        </w:rPr>
        <w:t xml:space="preserve">De igual modo, se han coordinado y supervisado el proceso de implementación de las políticas de Estado para el tratamiento y rehabilitación de los problemas relacionados al consumo de sustancias, </w:t>
      </w:r>
      <w:r w:rsidR="00AB522B" w:rsidRPr="00B555C7">
        <w:rPr>
          <w:sz w:val="24"/>
          <w:szCs w:val="24"/>
          <w:lang w:val="es-ES_tradnl"/>
        </w:rPr>
        <w:t>a través de capacitaciones que inciden en proyectos de intervenciones hacia la comunidad, así como también conformación de mesas de diálogos dirigidas a establecer políticas multisectoriales sobre tratamiento.</w:t>
      </w:r>
    </w:p>
    <w:p w14:paraId="6A4479B2" w14:textId="5ED5C848" w:rsidR="001A4551" w:rsidRPr="00B555C7" w:rsidRDefault="001A4551" w:rsidP="00270D9B">
      <w:pPr>
        <w:spacing w:before="240" w:line="360" w:lineRule="auto"/>
        <w:jc w:val="both"/>
        <w:rPr>
          <w:sz w:val="24"/>
          <w:szCs w:val="24"/>
          <w:lang w:val="es-ES_tradnl"/>
        </w:rPr>
      </w:pPr>
      <w:r w:rsidRPr="00B555C7">
        <w:rPr>
          <w:sz w:val="24"/>
          <w:szCs w:val="24"/>
          <w:lang w:val="es-ES_tradnl"/>
        </w:rPr>
        <w:t xml:space="preserve">Independientemente a que nos precede un año de claustro y pandemia, el CND ha fortalecido y creado resiliencia como institución de muchas formas, mostrado a través de la incorporación de nuevas técnicas y usos de la tecnología para continuar el constante abordaje a cada segmento de población. El teletrabajo mediante las Tecnologías de la </w:t>
      </w:r>
      <w:r w:rsidRPr="00B555C7">
        <w:rPr>
          <w:sz w:val="24"/>
          <w:szCs w:val="24"/>
          <w:lang w:val="es-ES_tradnl"/>
        </w:rPr>
        <w:lastRenderedPageBreak/>
        <w:t>Información y las Comunicación (TIC) son parte de las herramientas que se han vuelto cotidianas en esta nueva modalidad.</w:t>
      </w:r>
    </w:p>
    <w:p w14:paraId="357AA174" w14:textId="572FFA13" w:rsidR="004E5BF5" w:rsidRPr="00B555C7" w:rsidRDefault="00AB522B" w:rsidP="00270D9B">
      <w:pPr>
        <w:spacing w:before="240" w:line="360" w:lineRule="auto"/>
        <w:jc w:val="both"/>
        <w:rPr>
          <w:sz w:val="24"/>
          <w:szCs w:val="24"/>
          <w:lang w:val="es-ES_tradnl"/>
        </w:rPr>
      </w:pPr>
      <w:r w:rsidRPr="00B555C7">
        <w:rPr>
          <w:sz w:val="24"/>
          <w:szCs w:val="24"/>
          <w:lang w:val="es-ES_tradnl"/>
        </w:rPr>
        <w:t>Asimismo, como parte</w:t>
      </w:r>
      <w:r w:rsidR="004E5BF5" w:rsidRPr="00B555C7">
        <w:rPr>
          <w:sz w:val="24"/>
          <w:szCs w:val="24"/>
          <w:lang w:val="es-ES_tradnl"/>
        </w:rPr>
        <w:t xml:space="preserve"> fundamental del compromiso institucional, </w:t>
      </w:r>
      <w:r w:rsidRPr="00B555C7">
        <w:rPr>
          <w:sz w:val="24"/>
          <w:szCs w:val="24"/>
          <w:lang w:val="es-ES_tradnl"/>
        </w:rPr>
        <w:t xml:space="preserve">el CND </w:t>
      </w:r>
      <w:r w:rsidR="004E5BF5" w:rsidRPr="00B555C7">
        <w:rPr>
          <w:sz w:val="24"/>
          <w:szCs w:val="24"/>
          <w:lang w:val="es-ES_tradnl"/>
        </w:rPr>
        <w:t>reivindica a diario los votos por la lucha contra las drogas, y traza políticas tendentes a brindar una mejor salud</w:t>
      </w:r>
      <w:r w:rsidR="00B555C7" w:rsidRPr="00B555C7">
        <w:rPr>
          <w:sz w:val="24"/>
          <w:szCs w:val="24"/>
          <w:lang w:val="es-ES_tradnl"/>
        </w:rPr>
        <w:t xml:space="preserve"> y </w:t>
      </w:r>
      <w:r w:rsidR="004E5BF5" w:rsidRPr="00B555C7">
        <w:rPr>
          <w:sz w:val="24"/>
          <w:szCs w:val="24"/>
          <w:lang w:val="es-ES_tradnl"/>
        </w:rPr>
        <w:t>bienestar psicosocial</w:t>
      </w:r>
      <w:r w:rsidR="00B555C7" w:rsidRPr="00B555C7">
        <w:rPr>
          <w:sz w:val="24"/>
          <w:szCs w:val="24"/>
          <w:lang w:val="es-ES_tradnl"/>
        </w:rPr>
        <w:t xml:space="preserve"> a la población, esto logrando, la coordinación de firmas de acuerdos de cooperación interinstitucional con entidades públicas como Autoridad Portuaria Dominicana, Ministerio de Obras Públicas y Comunicaciones, Comedores Económicos del Estado, Procuraduría General de la República, Ministerio de Educación Superior, Ciencia y Tecnología, Ministerio de Deportes y Recreación, Policía Nacional y la Comisión de Espectáculos Públicos y Radiofonía, con el objetivo de llevar a cabo un programa de actividades que impacten positivamente a la población en la lucha por combatir la drogadicción, así como hacer posible el fiel cumplimiento de las políticas diseñadas para tratar los consumos problemáticos.</w:t>
      </w:r>
    </w:p>
    <w:p w14:paraId="0A6B4435" w14:textId="4719B170" w:rsidR="003F3614" w:rsidRDefault="009E0334" w:rsidP="00270D9B">
      <w:pPr>
        <w:spacing w:before="240" w:after="0" w:line="360" w:lineRule="auto"/>
        <w:jc w:val="both"/>
        <w:rPr>
          <w:sz w:val="24"/>
          <w:szCs w:val="24"/>
          <w:lang w:val="es-ES_tradnl"/>
        </w:rPr>
      </w:pPr>
      <w:r>
        <w:rPr>
          <w:sz w:val="24"/>
          <w:szCs w:val="24"/>
          <w:lang w:val="es-ES_tradnl"/>
        </w:rPr>
        <w:t>E</w:t>
      </w:r>
      <w:r w:rsidR="0084797B">
        <w:rPr>
          <w:sz w:val="24"/>
          <w:szCs w:val="24"/>
          <w:lang w:val="es-ES_tradnl"/>
        </w:rPr>
        <w:t xml:space="preserve">l </w:t>
      </w:r>
      <w:r w:rsidR="0084797B" w:rsidRPr="00715A69">
        <w:rPr>
          <w:sz w:val="24"/>
          <w:szCs w:val="24"/>
          <w:lang w:val="es-ES_tradnl"/>
        </w:rPr>
        <w:t>proceso</w:t>
      </w:r>
      <w:r w:rsidR="00B36C90" w:rsidRPr="00715A69">
        <w:rPr>
          <w:sz w:val="24"/>
          <w:szCs w:val="24"/>
          <w:lang w:val="es-ES_tradnl"/>
        </w:rPr>
        <w:t xml:space="preserve"> de monitoreo y evaluación</w:t>
      </w:r>
      <w:r w:rsidR="0084797B">
        <w:rPr>
          <w:sz w:val="24"/>
          <w:szCs w:val="24"/>
          <w:lang w:val="es-ES_tradnl"/>
        </w:rPr>
        <w:t xml:space="preserve"> del POA</w:t>
      </w:r>
      <w:r w:rsidR="00B36C90" w:rsidRPr="00715A69">
        <w:rPr>
          <w:sz w:val="24"/>
          <w:szCs w:val="24"/>
          <w:lang w:val="es-ES_tradnl"/>
        </w:rPr>
        <w:t xml:space="preserve"> </w:t>
      </w:r>
      <w:r w:rsidR="008F753D" w:rsidRPr="00715A69">
        <w:rPr>
          <w:sz w:val="24"/>
          <w:szCs w:val="24"/>
          <w:lang w:val="es-ES_tradnl"/>
        </w:rPr>
        <w:t>permit</w:t>
      </w:r>
      <w:r w:rsidR="008F753D">
        <w:rPr>
          <w:sz w:val="24"/>
          <w:szCs w:val="24"/>
          <w:lang w:val="es-ES_tradnl"/>
        </w:rPr>
        <w:t>ió</w:t>
      </w:r>
      <w:r w:rsidR="00B36C90" w:rsidRPr="00715A69">
        <w:rPr>
          <w:sz w:val="24"/>
          <w:szCs w:val="24"/>
          <w:lang w:val="es-ES_tradnl"/>
        </w:rPr>
        <w:t xml:space="preserve"> obtener información valiosa para la retroalimentación de nuestro accionar como institución y tener una visión clara sobre nuestro proceder</w:t>
      </w:r>
      <w:r w:rsidR="003F3614">
        <w:rPr>
          <w:sz w:val="24"/>
          <w:szCs w:val="24"/>
          <w:lang w:val="es-ES_tradnl"/>
        </w:rPr>
        <w:t>,</w:t>
      </w:r>
      <w:r w:rsidR="00B36C90" w:rsidRPr="00715A69">
        <w:rPr>
          <w:sz w:val="24"/>
          <w:szCs w:val="24"/>
          <w:lang w:val="es-ES_tradnl"/>
        </w:rPr>
        <w:t xml:space="preserve"> permitiendo introducir acciones de mejora para alcanzar los resultados planteados.</w:t>
      </w:r>
    </w:p>
    <w:p w14:paraId="74CD0C7F" w14:textId="6B4EA8D3" w:rsidR="00B36C90" w:rsidRDefault="00123118" w:rsidP="009B28F5">
      <w:pPr>
        <w:spacing w:before="240" w:after="0" w:line="360" w:lineRule="auto"/>
        <w:jc w:val="both"/>
        <w:rPr>
          <w:sz w:val="24"/>
          <w:szCs w:val="24"/>
          <w:lang w:val="es-ES_tradnl"/>
        </w:rPr>
      </w:pPr>
      <w:r>
        <w:rPr>
          <w:sz w:val="24"/>
          <w:szCs w:val="24"/>
          <w:lang w:val="es-ES_tradnl"/>
        </w:rPr>
        <w:t xml:space="preserve">Los resultados obtenidos en el periodo </w:t>
      </w:r>
      <w:r w:rsidR="00B31B9B">
        <w:rPr>
          <w:sz w:val="24"/>
          <w:szCs w:val="24"/>
          <w:lang w:val="es-ES_tradnl"/>
        </w:rPr>
        <w:t>octubre</w:t>
      </w:r>
      <w:r>
        <w:rPr>
          <w:sz w:val="24"/>
          <w:szCs w:val="24"/>
          <w:lang w:val="es-ES_tradnl"/>
        </w:rPr>
        <w:t>-</w:t>
      </w:r>
      <w:r w:rsidR="00B31B9B">
        <w:rPr>
          <w:sz w:val="24"/>
          <w:szCs w:val="24"/>
          <w:lang w:val="es-ES_tradnl"/>
        </w:rPr>
        <w:t>d</w:t>
      </w:r>
      <w:r w:rsidR="004E2851">
        <w:rPr>
          <w:sz w:val="24"/>
          <w:szCs w:val="24"/>
          <w:lang w:val="es-ES_tradnl"/>
        </w:rPr>
        <w:t>iciembre</w:t>
      </w:r>
      <w:r w:rsidR="009B28F5">
        <w:rPr>
          <w:sz w:val="24"/>
          <w:szCs w:val="24"/>
          <w:lang w:val="es-ES_tradnl"/>
        </w:rPr>
        <w:t xml:space="preserve"> para la </w:t>
      </w:r>
      <w:r w:rsidR="009B28F5" w:rsidRPr="009B28F5">
        <w:rPr>
          <w:sz w:val="24"/>
          <w:szCs w:val="24"/>
          <w:lang w:val="es-ES_tradnl"/>
        </w:rPr>
        <w:t>Dirección de</w:t>
      </w:r>
      <w:r w:rsidR="009B28F5">
        <w:rPr>
          <w:sz w:val="24"/>
          <w:szCs w:val="24"/>
          <w:lang w:val="es-ES_tradnl"/>
        </w:rPr>
        <w:t xml:space="preserve"> </w:t>
      </w:r>
      <w:r w:rsidR="009B28F5" w:rsidRPr="009B28F5">
        <w:rPr>
          <w:sz w:val="24"/>
          <w:szCs w:val="24"/>
          <w:lang w:val="es-ES_tradnl"/>
        </w:rPr>
        <w:t>Estrategia en Prevención de Drogas y Promoción de la Salud</w:t>
      </w:r>
      <w:r w:rsidR="009B28F5">
        <w:rPr>
          <w:sz w:val="24"/>
          <w:szCs w:val="24"/>
          <w:lang w:val="es-ES_tradnl"/>
        </w:rPr>
        <w:t>, así como las Regionales</w:t>
      </w:r>
      <w:r>
        <w:rPr>
          <w:sz w:val="24"/>
          <w:szCs w:val="24"/>
          <w:lang w:val="es-ES_tradnl"/>
        </w:rPr>
        <w:t xml:space="preserve">, están representado por el porcentaje alcanzado hasta el </w:t>
      </w:r>
      <w:r w:rsidR="004E2851">
        <w:rPr>
          <w:sz w:val="24"/>
          <w:szCs w:val="24"/>
          <w:lang w:val="es-ES_tradnl"/>
        </w:rPr>
        <w:t>cuarto</w:t>
      </w:r>
      <w:r>
        <w:rPr>
          <w:sz w:val="24"/>
          <w:szCs w:val="24"/>
          <w:lang w:val="es-ES_tradnl"/>
        </w:rPr>
        <w:t xml:space="preserve"> trimestre del presente año. Estos resultados han sido obtenido</w:t>
      </w:r>
      <w:r w:rsidR="00F8318B">
        <w:rPr>
          <w:sz w:val="24"/>
          <w:szCs w:val="24"/>
          <w:lang w:val="es-ES_tradnl"/>
        </w:rPr>
        <w:t>s</w:t>
      </w:r>
      <w:r>
        <w:rPr>
          <w:sz w:val="24"/>
          <w:szCs w:val="24"/>
          <w:lang w:val="es-ES_tradnl"/>
        </w:rPr>
        <w:t xml:space="preserve"> </w:t>
      </w:r>
      <w:r w:rsidR="00B36C90" w:rsidRPr="00715A69">
        <w:rPr>
          <w:sz w:val="24"/>
          <w:szCs w:val="24"/>
          <w:lang w:val="es-ES_tradnl"/>
        </w:rPr>
        <w:t>en base</w:t>
      </w:r>
      <w:r>
        <w:rPr>
          <w:sz w:val="24"/>
          <w:szCs w:val="24"/>
          <w:lang w:val="es-ES_tradnl"/>
        </w:rPr>
        <w:t xml:space="preserve"> al desarrollo de </w:t>
      </w:r>
      <w:r w:rsidR="00B36C90" w:rsidRPr="00715A69">
        <w:rPr>
          <w:sz w:val="24"/>
          <w:szCs w:val="24"/>
          <w:lang w:val="es-ES_tradnl"/>
        </w:rPr>
        <w:t>programas y planes para reducir el consumo de sustancia psicoactivas, presentados en la siguiente tabla:</w:t>
      </w:r>
    </w:p>
    <w:p w14:paraId="153252D8" w14:textId="77777777" w:rsidR="00E66275" w:rsidRDefault="00E66275" w:rsidP="00B36C90">
      <w:pPr>
        <w:spacing w:after="0" w:line="360" w:lineRule="auto"/>
        <w:jc w:val="both"/>
        <w:rPr>
          <w:sz w:val="24"/>
          <w:szCs w:val="24"/>
          <w:lang w:val="es-ES_tradnl"/>
        </w:rPr>
      </w:pPr>
    </w:p>
    <w:tbl>
      <w:tblPr>
        <w:tblStyle w:val="Tablaconcuadrcula"/>
        <w:tblW w:w="0" w:type="auto"/>
        <w:jc w:val="center"/>
        <w:tblLook w:val="04A0" w:firstRow="1" w:lastRow="0" w:firstColumn="1" w:lastColumn="0" w:noHBand="0" w:noVBand="1"/>
      </w:tblPr>
      <w:tblGrid>
        <w:gridCol w:w="2337"/>
        <w:gridCol w:w="1365"/>
      </w:tblGrid>
      <w:tr w:rsidR="00F219F3" w:rsidRPr="00715A69" w14:paraId="023BAA94" w14:textId="77777777" w:rsidTr="00F8318B">
        <w:trPr>
          <w:jc w:val="center"/>
        </w:trPr>
        <w:tc>
          <w:tcPr>
            <w:tcW w:w="0" w:type="auto"/>
            <w:shd w:val="clear" w:color="auto" w:fill="1F4E79" w:themeFill="accent1" w:themeFillShade="80"/>
            <w:hideMark/>
          </w:tcPr>
          <w:p w14:paraId="13A04CA6" w14:textId="77777777" w:rsidR="00F219F3" w:rsidRPr="00F8318B" w:rsidRDefault="00F219F3" w:rsidP="00F8318B">
            <w:pPr>
              <w:jc w:val="center"/>
              <w:rPr>
                <w:rFonts w:ascii="Calibri" w:eastAsia="Times New Roman" w:hAnsi="Calibri" w:cs="Times New Roman"/>
                <w:b/>
                <w:bCs/>
                <w:color w:val="FFFFFF"/>
                <w:lang w:eastAsia="es-DO"/>
              </w:rPr>
            </w:pPr>
            <w:r w:rsidRPr="00F8318B">
              <w:rPr>
                <w:rFonts w:ascii="Calibri" w:eastAsia="Times New Roman" w:hAnsi="Calibri" w:cs="Times New Roman"/>
                <w:b/>
                <w:bCs/>
                <w:color w:val="FFFFFF"/>
                <w:lang w:eastAsia="es-DO"/>
              </w:rPr>
              <w:t>Departamento</w:t>
            </w:r>
          </w:p>
        </w:tc>
        <w:tc>
          <w:tcPr>
            <w:tcW w:w="0" w:type="auto"/>
            <w:shd w:val="clear" w:color="auto" w:fill="1F4E79" w:themeFill="accent1" w:themeFillShade="80"/>
            <w:hideMark/>
          </w:tcPr>
          <w:p w14:paraId="07A93AA6" w14:textId="77777777" w:rsidR="00F219F3" w:rsidRPr="00F8318B" w:rsidRDefault="00F219F3" w:rsidP="00F8318B">
            <w:pPr>
              <w:jc w:val="center"/>
              <w:rPr>
                <w:rFonts w:ascii="Calibri" w:eastAsia="Times New Roman" w:hAnsi="Calibri" w:cs="Times New Roman"/>
                <w:b/>
                <w:bCs/>
                <w:color w:val="FFFFFF"/>
                <w:lang w:eastAsia="es-DO"/>
              </w:rPr>
            </w:pPr>
            <w:r w:rsidRPr="00F8318B">
              <w:rPr>
                <w:rFonts w:ascii="Calibri" w:eastAsia="Times New Roman" w:hAnsi="Calibri" w:cs="Times New Roman"/>
                <w:b/>
                <w:bCs/>
                <w:color w:val="FFFFFF"/>
                <w:lang w:eastAsia="es-DO"/>
              </w:rPr>
              <w:t>% Alcanzado</w:t>
            </w:r>
          </w:p>
        </w:tc>
      </w:tr>
      <w:tr w:rsidR="00D106D1" w:rsidRPr="00715A69" w14:paraId="51C7DC7C" w14:textId="77777777" w:rsidTr="00F446C7">
        <w:trPr>
          <w:trHeight w:val="195"/>
          <w:jc w:val="center"/>
        </w:trPr>
        <w:tc>
          <w:tcPr>
            <w:tcW w:w="0" w:type="auto"/>
            <w:hideMark/>
          </w:tcPr>
          <w:p w14:paraId="460BB30D"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DEPREI</w:t>
            </w:r>
          </w:p>
        </w:tc>
        <w:tc>
          <w:tcPr>
            <w:tcW w:w="0" w:type="auto"/>
            <w:shd w:val="clear" w:color="auto" w:fill="auto"/>
          </w:tcPr>
          <w:p w14:paraId="49E0D7E9" w14:textId="75DCF3B3" w:rsidR="00F219F3" w:rsidRPr="00AC6E8C" w:rsidRDefault="004E2851" w:rsidP="00D106D1">
            <w:pPr>
              <w:jc w:val="center"/>
              <w:rPr>
                <w:rFonts w:eastAsia="Times New Roman" w:cstheme="minorHAnsi"/>
                <w:sz w:val="24"/>
                <w:szCs w:val="24"/>
                <w:lang w:val="es-ES_tradnl" w:eastAsia="es-DO"/>
              </w:rPr>
            </w:pPr>
            <w:r>
              <w:rPr>
                <w:rFonts w:eastAsia="Times New Roman" w:cstheme="minorHAnsi"/>
                <w:sz w:val="24"/>
                <w:szCs w:val="24"/>
                <w:lang w:val="es-ES_tradnl" w:eastAsia="es-DO"/>
              </w:rPr>
              <w:t>42</w:t>
            </w:r>
            <w:r w:rsidR="00123118" w:rsidRPr="00AC6E8C">
              <w:rPr>
                <w:rFonts w:eastAsia="Times New Roman" w:cstheme="minorHAnsi"/>
                <w:sz w:val="24"/>
                <w:szCs w:val="24"/>
                <w:lang w:val="es-ES_tradnl" w:eastAsia="es-DO"/>
              </w:rPr>
              <w:t>%</w:t>
            </w:r>
          </w:p>
        </w:tc>
      </w:tr>
      <w:tr w:rsidR="00F219F3" w:rsidRPr="00715A69" w14:paraId="14F4F0FD" w14:textId="77777777" w:rsidTr="00F446C7">
        <w:trPr>
          <w:jc w:val="center"/>
        </w:trPr>
        <w:tc>
          <w:tcPr>
            <w:tcW w:w="0" w:type="auto"/>
            <w:hideMark/>
          </w:tcPr>
          <w:p w14:paraId="7B626EE3"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DEPREDEPORTE</w:t>
            </w:r>
          </w:p>
        </w:tc>
        <w:tc>
          <w:tcPr>
            <w:tcW w:w="0" w:type="auto"/>
            <w:shd w:val="clear" w:color="auto" w:fill="auto"/>
          </w:tcPr>
          <w:p w14:paraId="0A45059C" w14:textId="5742CC74"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7</w:t>
            </w:r>
            <w:r w:rsidR="004E2851">
              <w:rPr>
                <w:rFonts w:eastAsia="Times New Roman" w:cstheme="minorHAnsi"/>
                <w:sz w:val="24"/>
                <w:szCs w:val="24"/>
                <w:lang w:val="es-ES_tradnl" w:eastAsia="es-DO"/>
              </w:rPr>
              <w:t>8</w:t>
            </w:r>
            <w:r w:rsidRPr="00AC6E8C">
              <w:rPr>
                <w:rFonts w:eastAsia="Times New Roman" w:cstheme="minorHAnsi"/>
                <w:sz w:val="24"/>
                <w:szCs w:val="24"/>
                <w:lang w:val="es-ES_tradnl" w:eastAsia="es-DO"/>
              </w:rPr>
              <w:t>%</w:t>
            </w:r>
          </w:p>
        </w:tc>
      </w:tr>
      <w:tr w:rsidR="00D106D1" w:rsidRPr="00715A69" w14:paraId="4166E561" w14:textId="77777777" w:rsidTr="00F446C7">
        <w:trPr>
          <w:jc w:val="center"/>
        </w:trPr>
        <w:tc>
          <w:tcPr>
            <w:tcW w:w="0" w:type="auto"/>
            <w:hideMark/>
          </w:tcPr>
          <w:p w14:paraId="13CDE00C"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DPC</w:t>
            </w:r>
          </w:p>
        </w:tc>
        <w:tc>
          <w:tcPr>
            <w:tcW w:w="0" w:type="auto"/>
            <w:shd w:val="clear" w:color="auto" w:fill="auto"/>
          </w:tcPr>
          <w:p w14:paraId="5C18E06F" w14:textId="7DA9FF90"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7</w:t>
            </w:r>
            <w:r w:rsidR="004E2851">
              <w:rPr>
                <w:rFonts w:eastAsia="Times New Roman" w:cstheme="minorHAnsi"/>
                <w:sz w:val="24"/>
                <w:szCs w:val="24"/>
                <w:lang w:val="es-ES_tradnl" w:eastAsia="es-DO"/>
              </w:rPr>
              <w:t>2</w:t>
            </w:r>
            <w:r w:rsidRPr="00AC6E8C">
              <w:rPr>
                <w:rFonts w:eastAsia="Times New Roman" w:cstheme="minorHAnsi"/>
                <w:sz w:val="24"/>
                <w:szCs w:val="24"/>
                <w:lang w:val="es-ES_tradnl" w:eastAsia="es-DO"/>
              </w:rPr>
              <w:t>%</w:t>
            </w:r>
          </w:p>
        </w:tc>
      </w:tr>
      <w:tr w:rsidR="00F219F3" w:rsidRPr="00715A69" w14:paraId="7D78E15B" w14:textId="77777777" w:rsidTr="00F446C7">
        <w:trPr>
          <w:jc w:val="center"/>
        </w:trPr>
        <w:tc>
          <w:tcPr>
            <w:tcW w:w="0" w:type="auto"/>
            <w:hideMark/>
          </w:tcPr>
          <w:p w14:paraId="237A9906" w14:textId="77777777" w:rsidR="00F219F3" w:rsidRPr="00AC6E8C" w:rsidRDefault="00F219F3" w:rsidP="00D106D1">
            <w:pPr>
              <w:rPr>
                <w:rFonts w:eastAsia="Times New Roman" w:cstheme="minorHAnsi"/>
                <w:sz w:val="24"/>
                <w:szCs w:val="24"/>
                <w:lang w:val="es-ES_tradnl" w:eastAsia="es-DO"/>
              </w:rPr>
            </w:pPr>
            <w:r w:rsidRPr="00AC6E8C">
              <w:rPr>
                <w:rFonts w:eastAsia="Times New Roman" w:cstheme="minorHAnsi"/>
                <w:color w:val="000000"/>
                <w:sz w:val="24"/>
                <w:szCs w:val="24"/>
                <w:lang w:val="es-ES_tradnl" w:eastAsia="es-DO"/>
              </w:rPr>
              <w:t>DEPRAL</w:t>
            </w:r>
          </w:p>
        </w:tc>
        <w:tc>
          <w:tcPr>
            <w:tcW w:w="0" w:type="auto"/>
            <w:shd w:val="clear" w:color="auto" w:fill="auto"/>
          </w:tcPr>
          <w:p w14:paraId="314D4C67" w14:textId="04987DD0" w:rsidR="00F219F3" w:rsidRPr="00AC6E8C" w:rsidRDefault="00123118" w:rsidP="00D106D1">
            <w:pPr>
              <w:jc w:val="center"/>
              <w:rPr>
                <w:rFonts w:eastAsia="Times New Roman" w:cstheme="minorHAnsi"/>
                <w:sz w:val="24"/>
                <w:szCs w:val="24"/>
                <w:lang w:val="es-ES_tradnl" w:eastAsia="es-DO"/>
              </w:rPr>
            </w:pPr>
            <w:r w:rsidRPr="00AC6E8C">
              <w:rPr>
                <w:rFonts w:eastAsia="Times New Roman" w:cstheme="minorHAnsi"/>
                <w:sz w:val="24"/>
                <w:szCs w:val="24"/>
                <w:lang w:val="es-ES_tradnl" w:eastAsia="es-DO"/>
              </w:rPr>
              <w:t>4</w:t>
            </w:r>
            <w:r w:rsidR="004E2851">
              <w:rPr>
                <w:rFonts w:eastAsia="Times New Roman" w:cstheme="minorHAnsi"/>
                <w:sz w:val="24"/>
                <w:szCs w:val="24"/>
                <w:lang w:val="es-ES_tradnl" w:eastAsia="es-DO"/>
              </w:rPr>
              <w:t>5</w:t>
            </w:r>
            <w:r w:rsidRPr="00AC6E8C">
              <w:rPr>
                <w:rFonts w:eastAsia="Times New Roman" w:cstheme="minorHAnsi"/>
                <w:sz w:val="24"/>
                <w:szCs w:val="24"/>
                <w:lang w:val="es-ES_tradnl" w:eastAsia="es-DO"/>
              </w:rPr>
              <w:t>%</w:t>
            </w:r>
          </w:p>
        </w:tc>
      </w:tr>
      <w:tr w:rsidR="00F219F3" w:rsidRPr="00715A69" w14:paraId="104FE61E" w14:textId="77777777" w:rsidTr="00F446C7">
        <w:trPr>
          <w:jc w:val="center"/>
        </w:trPr>
        <w:tc>
          <w:tcPr>
            <w:tcW w:w="0" w:type="auto"/>
          </w:tcPr>
          <w:p w14:paraId="0E42CC71" w14:textId="23C733E5"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NORTE</w:t>
            </w:r>
          </w:p>
        </w:tc>
        <w:tc>
          <w:tcPr>
            <w:tcW w:w="0" w:type="auto"/>
            <w:shd w:val="clear" w:color="auto" w:fill="auto"/>
          </w:tcPr>
          <w:p w14:paraId="33A9B34A" w14:textId="2DF0B2A4" w:rsidR="00F219F3" w:rsidRPr="00AC6E8C" w:rsidRDefault="00123118" w:rsidP="00A70EB4">
            <w:pPr>
              <w:jc w:val="cente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2</w:t>
            </w:r>
            <w:r w:rsidR="007E5043">
              <w:rPr>
                <w:rFonts w:eastAsia="Times New Roman" w:cstheme="minorHAnsi"/>
                <w:color w:val="000000"/>
                <w:sz w:val="24"/>
                <w:szCs w:val="24"/>
                <w:lang w:val="es-ES_tradnl" w:eastAsia="es-DO"/>
              </w:rPr>
              <w:t>7</w:t>
            </w:r>
            <w:r w:rsidRPr="00AC6E8C">
              <w:rPr>
                <w:rFonts w:eastAsia="Times New Roman" w:cstheme="minorHAnsi"/>
                <w:color w:val="000000"/>
                <w:sz w:val="24"/>
                <w:szCs w:val="24"/>
                <w:lang w:val="es-ES_tradnl" w:eastAsia="es-DO"/>
              </w:rPr>
              <w:t>%</w:t>
            </w:r>
          </w:p>
        </w:tc>
      </w:tr>
      <w:tr w:rsidR="00F219F3" w:rsidRPr="00715A69" w14:paraId="4BD7B4F9" w14:textId="77777777" w:rsidTr="00F446C7">
        <w:trPr>
          <w:jc w:val="center"/>
        </w:trPr>
        <w:tc>
          <w:tcPr>
            <w:tcW w:w="0" w:type="auto"/>
          </w:tcPr>
          <w:p w14:paraId="0EA933DF" w14:textId="2AE28491"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lastRenderedPageBreak/>
              <w:t>REGIONAL NORDESTE</w:t>
            </w:r>
          </w:p>
        </w:tc>
        <w:tc>
          <w:tcPr>
            <w:tcW w:w="0" w:type="auto"/>
            <w:shd w:val="clear" w:color="auto" w:fill="auto"/>
          </w:tcPr>
          <w:p w14:paraId="0C37983B" w14:textId="25E20C21" w:rsidR="009F132E" w:rsidRPr="00AC6E8C" w:rsidRDefault="004E2851" w:rsidP="00A70EB4">
            <w:pPr>
              <w:jc w:val="center"/>
              <w:rPr>
                <w:rFonts w:eastAsia="Times New Roman" w:cstheme="minorHAnsi"/>
                <w:color w:val="000000"/>
                <w:sz w:val="24"/>
                <w:szCs w:val="24"/>
                <w:lang w:val="es-ES_tradnl" w:eastAsia="es-DO"/>
              </w:rPr>
            </w:pPr>
            <w:r>
              <w:rPr>
                <w:rFonts w:eastAsia="Times New Roman" w:cstheme="minorHAnsi"/>
                <w:color w:val="000000"/>
                <w:sz w:val="24"/>
                <w:szCs w:val="24"/>
                <w:lang w:val="es-ES_tradnl" w:eastAsia="es-DO"/>
              </w:rPr>
              <w:t>55</w:t>
            </w:r>
            <w:r w:rsidR="00F8318B">
              <w:rPr>
                <w:rFonts w:eastAsia="Times New Roman" w:cstheme="minorHAnsi"/>
                <w:color w:val="000000"/>
                <w:sz w:val="24"/>
                <w:szCs w:val="24"/>
                <w:lang w:val="es-ES_tradnl" w:eastAsia="es-DO"/>
              </w:rPr>
              <w:t>%</w:t>
            </w:r>
          </w:p>
        </w:tc>
      </w:tr>
      <w:tr w:rsidR="00F219F3" w:rsidRPr="00715A69" w14:paraId="57122D41" w14:textId="77777777" w:rsidTr="00F446C7">
        <w:trPr>
          <w:jc w:val="center"/>
        </w:trPr>
        <w:tc>
          <w:tcPr>
            <w:tcW w:w="0" w:type="auto"/>
          </w:tcPr>
          <w:p w14:paraId="396F1F7A" w14:textId="3BC30411"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SUR</w:t>
            </w:r>
          </w:p>
        </w:tc>
        <w:tc>
          <w:tcPr>
            <w:tcW w:w="0" w:type="auto"/>
            <w:shd w:val="clear" w:color="auto" w:fill="auto"/>
          </w:tcPr>
          <w:p w14:paraId="771761DC" w14:textId="3E50A72E" w:rsidR="00F219F3" w:rsidRPr="00AC6E8C" w:rsidRDefault="004E2851" w:rsidP="00A70EB4">
            <w:pPr>
              <w:jc w:val="center"/>
              <w:rPr>
                <w:rFonts w:eastAsia="Times New Roman" w:cstheme="minorHAnsi"/>
                <w:color w:val="000000"/>
                <w:sz w:val="24"/>
                <w:szCs w:val="24"/>
                <w:lang w:val="es-ES_tradnl" w:eastAsia="es-DO"/>
              </w:rPr>
            </w:pPr>
            <w:r>
              <w:rPr>
                <w:rFonts w:eastAsia="Times New Roman" w:cstheme="minorHAnsi"/>
                <w:color w:val="000000"/>
                <w:sz w:val="24"/>
                <w:szCs w:val="24"/>
                <w:lang w:val="es-ES_tradnl" w:eastAsia="es-DO"/>
              </w:rPr>
              <w:t>46</w:t>
            </w:r>
            <w:r w:rsidR="00123118" w:rsidRPr="00AC6E8C">
              <w:rPr>
                <w:rFonts w:eastAsia="Times New Roman" w:cstheme="minorHAnsi"/>
                <w:color w:val="000000"/>
                <w:sz w:val="24"/>
                <w:szCs w:val="24"/>
                <w:lang w:val="es-ES_tradnl" w:eastAsia="es-DO"/>
              </w:rPr>
              <w:t>%</w:t>
            </w:r>
          </w:p>
        </w:tc>
      </w:tr>
      <w:tr w:rsidR="00F219F3" w:rsidRPr="00715A69" w14:paraId="3FE80B9E" w14:textId="77777777" w:rsidTr="00F446C7">
        <w:trPr>
          <w:jc w:val="center"/>
        </w:trPr>
        <w:tc>
          <w:tcPr>
            <w:tcW w:w="0" w:type="auto"/>
          </w:tcPr>
          <w:p w14:paraId="29CAE39A" w14:textId="787B9B22" w:rsidR="00F219F3" w:rsidRPr="00AC6E8C" w:rsidRDefault="00F219F3" w:rsidP="00D106D1">
            <w:pPr>
              <w:rPr>
                <w:rFonts w:eastAsia="Times New Roman" w:cstheme="minorHAnsi"/>
                <w:color w:val="000000"/>
                <w:sz w:val="24"/>
                <w:szCs w:val="24"/>
                <w:lang w:val="es-ES_tradnl" w:eastAsia="es-DO"/>
              </w:rPr>
            </w:pPr>
            <w:r w:rsidRPr="00AC6E8C">
              <w:rPr>
                <w:rFonts w:eastAsia="Times New Roman" w:cstheme="minorHAnsi"/>
                <w:color w:val="000000"/>
                <w:sz w:val="24"/>
                <w:szCs w:val="24"/>
                <w:lang w:val="es-ES_tradnl" w:eastAsia="es-DO"/>
              </w:rPr>
              <w:t>REGIONAL ESTE</w:t>
            </w:r>
          </w:p>
        </w:tc>
        <w:tc>
          <w:tcPr>
            <w:tcW w:w="0" w:type="auto"/>
            <w:shd w:val="clear" w:color="auto" w:fill="auto"/>
          </w:tcPr>
          <w:p w14:paraId="678A4E3B" w14:textId="0602158C" w:rsidR="00F219F3" w:rsidRPr="00AC6E8C" w:rsidRDefault="004E2851" w:rsidP="00653197">
            <w:pPr>
              <w:keepNext/>
              <w:jc w:val="center"/>
              <w:rPr>
                <w:rFonts w:eastAsia="Times New Roman" w:cstheme="minorHAnsi"/>
                <w:color w:val="000000"/>
                <w:sz w:val="24"/>
                <w:szCs w:val="24"/>
                <w:lang w:val="es-ES_tradnl" w:eastAsia="es-DO"/>
              </w:rPr>
            </w:pPr>
            <w:r>
              <w:rPr>
                <w:rFonts w:eastAsia="Times New Roman" w:cstheme="minorHAnsi"/>
                <w:color w:val="000000"/>
                <w:sz w:val="24"/>
                <w:szCs w:val="24"/>
                <w:lang w:val="es-ES_tradnl" w:eastAsia="es-DO"/>
              </w:rPr>
              <w:t>2</w:t>
            </w:r>
            <w:r w:rsidR="007E5043">
              <w:rPr>
                <w:rFonts w:eastAsia="Times New Roman" w:cstheme="minorHAnsi"/>
                <w:color w:val="000000"/>
                <w:sz w:val="24"/>
                <w:szCs w:val="24"/>
                <w:lang w:val="es-ES_tradnl" w:eastAsia="es-DO"/>
              </w:rPr>
              <w:t>5</w:t>
            </w:r>
            <w:r w:rsidR="00123118" w:rsidRPr="00AC6E8C">
              <w:rPr>
                <w:rFonts w:eastAsia="Times New Roman" w:cstheme="minorHAnsi"/>
                <w:color w:val="000000"/>
                <w:sz w:val="24"/>
                <w:szCs w:val="24"/>
                <w:lang w:val="es-ES_tradnl" w:eastAsia="es-DO"/>
              </w:rPr>
              <w:t>%</w:t>
            </w:r>
          </w:p>
        </w:tc>
      </w:tr>
    </w:tbl>
    <w:p w14:paraId="162E55DB" w14:textId="451DF0A5" w:rsidR="00D106D1" w:rsidRDefault="00653197" w:rsidP="00653197">
      <w:pPr>
        <w:pStyle w:val="Descripcin"/>
        <w:jc w:val="center"/>
      </w:pPr>
      <w:r>
        <w:t xml:space="preserve">Tabla </w:t>
      </w:r>
      <w:r w:rsidR="007F6691">
        <w:rPr>
          <w:noProof/>
        </w:rPr>
        <w:fldChar w:fldCharType="begin"/>
      </w:r>
      <w:r w:rsidR="007F6691">
        <w:rPr>
          <w:noProof/>
        </w:rPr>
        <w:instrText xml:space="preserve"> SEQ Tabla \* ARABIC </w:instrText>
      </w:r>
      <w:r w:rsidR="007F6691">
        <w:rPr>
          <w:noProof/>
        </w:rPr>
        <w:fldChar w:fldCharType="separate"/>
      </w:r>
      <w:r w:rsidR="00F446C7">
        <w:rPr>
          <w:noProof/>
        </w:rPr>
        <w:t>1</w:t>
      </w:r>
      <w:r w:rsidR="007F6691">
        <w:rPr>
          <w:noProof/>
        </w:rPr>
        <w:fldChar w:fldCharType="end"/>
      </w:r>
      <w:r w:rsidRPr="00B30BEC">
        <w:t>- % de cumplimiento alc</w:t>
      </w:r>
      <w:r w:rsidR="00123118">
        <w:t>anzado en el periodo enero-</w:t>
      </w:r>
      <w:r w:rsidR="00686B09">
        <w:t>diciembre</w:t>
      </w:r>
      <w:r w:rsidRPr="00B30BEC">
        <w:t xml:space="preserve"> de acuerdo a lo planificado</w:t>
      </w:r>
    </w:p>
    <w:p w14:paraId="232B6FB6" w14:textId="77777777" w:rsidR="00E66275" w:rsidRPr="00E66275" w:rsidRDefault="00E66275" w:rsidP="00E66275"/>
    <w:p w14:paraId="2CCB97AA" w14:textId="15F6DF2C" w:rsidR="00B36C90" w:rsidRPr="009C269E" w:rsidRDefault="00B36C90" w:rsidP="00B36C90">
      <w:pPr>
        <w:spacing w:line="360" w:lineRule="auto"/>
        <w:jc w:val="both"/>
        <w:rPr>
          <w:sz w:val="24"/>
          <w:szCs w:val="24"/>
          <w:lang w:val="es-ES_tradnl"/>
        </w:rPr>
      </w:pPr>
      <w:r w:rsidRPr="009C269E">
        <w:rPr>
          <w:sz w:val="24"/>
          <w:szCs w:val="24"/>
          <w:lang w:val="es-ES_tradnl"/>
        </w:rPr>
        <w:t>En est</w:t>
      </w:r>
      <w:r w:rsidR="005A5F84" w:rsidRPr="009C269E">
        <w:rPr>
          <w:sz w:val="24"/>
          <w:szCs w:val="24"/>
          <w:lang w:val="es-ES_tradnl"/>
        </w:rPr>
        <w:t xml:space="preserve">e cuadro podemos observar que alrededor del </w:t>
      </w:r>
      <w:r w:rsidR="00541E9C" w:rsidRPr="009C269E">
        <w:rPr>
          <w:sz w:val="24"/>
          <w:szCs w:val="24"/>
          <w:lang w:val="es-ES_tradnl"/>
        </w:rPr>
        <w:t>25</w:t>
      </w:r>
      <w:r w:rsidRPr="009C269E">
        <w:rPr>
          <w:sz w:val="24"/>
          <w:szCs w:val="24"/>
          <w:lang w:val="es-ES_tradnl"/>
        </w:rPr>
        <w:t>% de las áreas obtuvieron un</w:t>
      </w:r>
      <w:r w:rsidR="007E5043" w:rsidRPr="009C269E">
        <w:rPr>
          <w:sz w:val="24"/>
          <w:szCs w:val="24"/>
          <w:lang w:val="es-ES_tradnl"/>
        </w:rPr>
        <w:t xml:space="preserve">a ejecución adecuada según </w:t>
      </w:r>
      <w:r w:rsidRPr="009C269E">
        <w:rPr>
          <w:sz w:val="24"/>
          <w:szCs w:val="24"/>
          <w:lang w:val="es-ES_tradnl"/>
        </w:rPr>
        <w:t>lo esperad</w:t>
      </w:r>
      <w:r w:rsidR="007E5043" w:rsidRPr="009C269E">
        <w:rPr>
          <w:sz w:val="24"/>
          <w:szCs w:val="24"/>
          <w:lang w:val="es-ES_tradnl"/>
        </w:rPr>
        <w:t>o</w:t>
      </w:r>
      <w:r w:rsidR="00997A9A">
        <w:rPr>
          <w:sz w:val="24"/>
          <w:szCs w:val="24"/>
          <w:lang w:val="es-ES_tradnl"/>
        </w:rPr>
        <w:t>, mientras que</w:t>
      </w:r>
      <w:r w:rsidRPr="009C269E">
        <w:rPr>
          <w:sz w:val="24"/>
          <w:szCs w:val="24"/>
          <w:lang w:val="es-ES_tradnl"/>
        </w:rPr>
        <w:t xml:space="preserve"> e</w:t>
      </w:r>
      <w:r w:rsidR="00F446C7" w:rsidRPr="009C269E">
        <w:rPr>
          <w:sz w:val="24"/>
          <w:szCs w:val="24"/>
          <w:lang w:val="es-ES_tradnl"/>
        </w:rPr>
        <w:t>l 50</w:t>
      </w:r>
      <w:r w:rsidRPr="009C269E">
        <w:rPr>
          <w:sz w:val="24"/>
          <w:szCs w:val="24"/>
          <w:lang w:val="es-ES_tradnl"/>
        </w:rPr>
        <w:t>% obtuv</w:t>
      </w:r>
      <w:r w:rsidR="00F446C7" w:rsidRPr="009C269E">
        <w:rPr>
          <w:sz w:val="24"/>
          <w:szCs w:val="24"/>
          <w:lang w:val="es-ES_tradnl"/>
        </w:rPr>
        <w:t xml:space="preserve">o un alcance con ejecución intermedia y el 25% </w:t>
      </w:r>
      <w:r w:rsidR="0084797B" w:rsidRPr="009C269E">
        <w:rPr>
          <w:sz w:val="24"/>
          <w:szCs w:val="24"/>
          <w:lang w:val="es-ES_tradnl"/>
        </w:rPr>
        <w:t>restante con</w:t>
      </w:r>
      <w:r w:rsidR="00F446C7" w:rsidRPr="009C269E">
        <w:rPr>
          <w:sz w:val="24"/>
          <w:szCs w:val="24"/>
          <w:lang w:val="es-ES_tradnl"/>
        </w:rPr>
        <w:t xml:space="preserve"> una ejecución minina.</w:t>
      </w:r>
    </w:p>
    <w:p w14:paraId="4B0CDCE2" w14:textId="33309CFA" w:rsidR="00B36C90" w:rsidRDefault="00B36C90" w:rsidP="00B36C90">
      <w:pPr>
        <w:spacing w:line="360" w:lineRule="auto"/>
        <w:jc w:val="both"/>
        <w:rPr>
          <w:sz w:val="24"/>
          <w:szCs w:val="24"/>
          <w:lang w:val="es-ES_tradnl"/>
        </w:rPr>
      </w:pPr>
      <w:r w:rsidRPr="00715A69">
        <w:rPr>
          <w:sz w:val="24"/>
          <w:szCs w:val="24"/>
          <w:lang w:val="es-ES_tradnl"/>
        </w:rPr>
        <w:t>Por otro lado, los Departamentos Preventivos DPC, DEPREDEPORTE, DEPREI Y DEPRAL, así como, las Regionales Norte, Norde</w:t>
      </w:r>
      <w:r w:rsidR="007924F7">
        <w:rPr>
          <w:sz w:val="24"/>
          <w:szCs w:val="24"/>
          <w:lang w:val="es-ES_tradnl"/>
        </w:rPr>
        <w:t xml:space="preserve">ste, Sur, Este, </w:t>
      </w:r>
      <w:r w:rsidRPr="00715A69">
        <w:rPr>
          <w:sz w:val="24"/>
          <w:szCs w:val="24"/>
          <w:lang w:val="es-ES_tradnl"/>
        </w:rPr>
        <w:t xml:space="preserve"> han realizado varias actividades comprendidas en reuniones con diversas instituciones para la coordinación de acciones conjuntas en prevención de drogas, procesos de sensibilización, dirigido a diversos grupos poblacionales, capacitaciones de formación, para desarrollar capacidades institucionales </w:t>
      </w:r>
      <w:r w:rsidR="00541E9C">
        <w:rPr>
          <w:sz w:val="24"/>
          <w:szCs w:val="24"/>
          <w:lang w:val="es-ES_tradnl"/>
        </w:rPr>
        <w:t>y</w:t>
      </w:r>
      <w:r w:rsidRPr="00715A69">
        <w:rPr>
          <w:sz w:val="24"/>
          <w:szCs w:val="24"/>
          <w:lang w:val="es-ES_tradnl"/>
        </w:rPr>
        <w:t xml:space="preserve"> la inserción del componente preventivo en los planes de las instituciones, logrando </w:t>
      </w:r>
      <w:r w:rsidR="005A5F84">
        <w:rPr>
          <w:sz w:val="24"/>
          <w:szCs w:val="24"/>
          <w:lang w:val="es-ES_tradnl"/>
        </w:rPr>
        <w:t>realizar en el trimestre</w:t>
      </w:r>
      <w:r w:rsidR="00496A09">
        <w:rPr>
          <w:sz w:val="24"/>
          <w:szCs w:val="24"/>
          <w:lang w:val="es-ES_tradnl"/>
        </w:rPr>
        <w:t xml:space="preserve"> un total</w:t>
      </w:r>
      <w:r w:rsidRPr="00715A69">
        <w:rPr>
          <w:sz w:val="24"/>
          <w:szCs w:val="24"/>
          <w:lang w:val="es-ES_tradnl"/>
        </w:rPr>
        <w:t xml:space="preserve"> </w:t>
      </w:r>
      <w:r w:rsidR="009E778D">
        <w:rPr>
          <w:sz w:val="24"/>
          <w:szCs w:val="24"/>
          <w:lang w:val="es-ES_tradnl"/>
        </w:rPr>
        <w:t>361</w:t>
      </w:r>
      <w:r w:rsidR="005A5F84">
        <w:rPr>
          <w:sz w:val="24"/>
          <w:szCs w:val="24"/>
          <w:lang w:val="es-ES_tradnl"/>
        </w:rPr>
        <w:t xml:space="preserve"> actividades</w:t>
      </w:r>
      <w:r w:rsidR="00653197">
        <w:rPr>
          <w:sz w:val="24"/>
          <w:szCs w:val="24"/>
          <w:lang w:val="es-ES_tradnl"/>
        </w:rPr>
        <w:t>,</w:t>
      </w:r>
      <w:r w:rsidR="00496A09">
        <w:rPr>
          <w:sz w:val="24"/>
          <w:szCs w:val="24"/>
          <w:lang w:val="es-ES_tradnl"/>
        </w:rPr>
        <w:t xml:space="preserve"> articulando con </w:t>
      </w:r>
      <w:r w:rsidR="009E778D">
        <w:rPr>
          <w:sz w:val="24"/>
          <w:szCs w:val="24"/>
          <w:lang w:val="es-ES_tradnl"/>
        </w:rPr>
        <w:t>216</w:t>
      </w:r>
      <w:r w:rsidR="00496A09">
        <w:rPr>
          <w:sz w:val="24"/>
          <w:szCs w:val="24"/>
          <w:lang w:val="es-ES_tradnl"/>
        </w:rPr>
        <w:t xml:space="preserve"> instituciones, logrando una cobertura de</w:t>
      </w:r>
      <w:r w:rsidR="00653197">
        <w:rPr>
          <w:sz w:val="24"/>
          <w:szCs w:val="24"/>
          <w:lang w:val="es-ES_tradnl"/>
        </w:rPr>
        <w:t xml:space="preserve"> más de </w:t>
      </w:r>
      <w:r w:rsidR="009E778D" w:rsidRPr="009E778D">
        <w:rPr>
          <w:sz w:val="24"/>
          <w:szCs w:val="24"/>
          <w:lang w:val="es-ES_tradnl"/>
        </w:rPr>
        <w:t>22</w:t>
      </w:r>
      <w:r w:rsidR="005A5F84" w:rsidRPr="009E778D">
        <w:rPr>
          <w:sz w:val="24"/>
          <w:szCs w:val="24"/>
          <w:lang w:val="es-ES_tradnl"/>
        </w:rPr>
        <w:t>,</w:t>
      </w:r>
      <w:r w:rsidR="009E778D" w:rsidRPr="009E778D">
        <w:rPr>
          <w:sz w:val="24"/>
          <w:szCs w:val="24"/>
          <w:lang w:val="es-ES_tradnl"/>
        </w:rPr>
        <w:t>00</w:t>
      </w:r>
      <w:r w:rsidR="005A5F84" w:rsidRPr="009E778D">
        <w:rPr>
          <w:sz w:val="24"/>
          <w:szCs w:val="24"/>
          <w:lang w:val="es-ES_tradnl"/>
        </w:rPr>
        <w:t>8</w:t>
      </w:r>
      <w:r w:rsidR="00653197" w:rsidRPr="009E778D">
        <w:rPr>
          <w:sz w:val="24"/>
          <w:szCs w:val="24"/>
          <w:lang w:val="es-ES_tradnl"/>
        </w:rPr>
        <w:t xml:space="preserve"> habitantes</w:t>
      </w:r>
      <w:r w:rsidRPr="00715A69">
        <w:rPr>
          <w:sz w:val="24"/>
          <w:szCs w:val="24"/>
          <w:lang w:val="es-ES_tradnl"/>
        </w:rPr>
        <w:t xml:space="preserve"> y teniendo como objetivo principal la cobertura intersectorial</w:t>
      </w:r>
      <w:r w:rsidR="005B3516">
        <w:rPr>
          <w:sz w:val="24"/>
          <w:szCs w:val="24"/>
          <w:lang w:val="es-ES_tradnl"/>
        </w:rPr>
        <w:t xml:space="preserve"> de políticas y estrategias</w:t>
      </w:r>
      <w:r w:rsidRPr="00715A69">
        <w:rPr>
          <w:sz w:val="24"/>
          <w:szCs w:val="24"/>
          <w:lang w:val="es-ES_tradnl"/>
        </w:rPr>
        <w:t xml:space="preserve"> en prevención de drogas</w:t>
      </w:r>
      <w:r w:rsidR="005B3516">
        <w:rPr>
          <w:sz w:val="24"/>
          <w:szCs w:val="24"/>
          <w:lang w:val="es-ES_tradnl"/>
        </w:rPr>
        <w:t xml:space="preserve"> y atención a situaciones de consumo</w:t>
      </w:r>
      <w:r w:rsidRPr="00715A69">
        <w:rPr>
          <w:sz w:val="24"/>
          <w:szCs w:val="24"/>
          <w:lang w:val="es-ES_tradnl"/>
        </w:rPr>
        <w:t xml:space="preserve"> en las principales provincias del país.</w:t>
      </w:r>
    </w:p>
    <w:p w14:paraId="6B02E115" w14:textId="77777777" w:rsidR="0084797B" w:rsidRDefault="0084797B" w:rsidP="00B36C90">
      <w:pPr>
        <w:spacing w:line="360" w:lineRule="auto"/>
        <w:jc w:val="both"/>
        <w:rPr>
          <w:sz w:val="24"/>
          <w:szCs w:val="24"/>
          <w:lang w:val="es-ES_tradnl"/>
        </w:rPr>
      </w:pPr>
    </w:p>
    <w:tbl>
      <w:tblPr>
        <w:tblW w:w="6941" w:type="dxa"/>
        <w:jc w:val="center"/>
        <w:tblCellMar>
          <w:left w:w="70" w:type="dxa"/>
          <w:right w:w="70" w:type="dxa"/>
        </w:tblCellMar>
        <w:tblLook w:val="04A0" w:firstRow="1" w:lastRow="0" w:firstColumn="1" w:lastColumn="0" w:noHBand="0" w:noVBand="1"/>
      </w:tblPr>
      <w:tblGrid>
        <w:gridCol w:w="2830"/>
        <w:gridCol w:w="2127"/>
        <w:gridCol w:w="1984"/>
      </w:tblGrid>
      <w:tr w:rsidR="000E7BC6" w:rsidRPr="000E7BC6" w14:paraId="6F0A5025" w14:textId="77777777" w:rsidTr="0052658D">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330640C" w14:textId="77777777" w:rsidR="000E7BC6" w:rsidRPr="000E7BC6" w:rsidRDefault="000E7BC6" w:rsidP="000E7BC6">
            <w:pPr>
              <w:spacing w:after="0" w:line="240" w:lineRule="auto"/>
              <w:jc w:val="center"/>
              <w:rPr>
                <w:rFonts w:ascii="Calibri" w:eastAsia="Times New Roman" w:hAnsi="Calibri" w:cs="Times New Roman"/>
                <w:b/>
                <w:bCs/>
                <w:color w:val="FFFFFF"/>
                <w:lang w:eastAsia="es-DO"/>
              </w:rPr>
            </w:pPr>
            <w:r w:rsidRPr="000E7BC6">
              <w:rPr>
                <w:rFonts w:ascii="Calibri" w:eastAsia="Times New Roman" w:hAnsi="Calibri" w:cs="Times New Roman"/>
                <w:b/>
                <w:bCs/>
                <w:color w:val="FFFFFF"/>
                <w:lang w:eastAsia="es-DO"/>
              </w:rPr>
              <w:t>PROCESOS</w:t>
            </w:r>
          </w:p>
        </w:tc>
        <w:tc>
          <w:tcPr>
            <w:tcW w:w="2127" w:type="dxa"/>
            <w:tcBorders>
              <w:top w:val="single" w:sz="4" w:space="0" w:color="auto"/>
              <w:left w:val="nil"/>
              <w:bottom w:val="single" w:sz="4" w:space="0" w:color="auto"/>
              <w:right w:val="single" w:sz="4" w:space="0" w:color="auto"/>
            </w:tcBorders>
            <w:shd w:val="clear" w:color="000000" w:fill="1F497D"/>
            <w:noWrap/>
            <w:vAlign w:val="center"/>
            <w:hideMark/>
          </w:tcPr>
          <w:p w14:paraId="227B1C38" w14:textId="77777777" w:rsidR="000E7BC6" w:rsidRPr="000E7BC6" w:rsidRDefault="000E7BC6" w:rsidP="000E7BC6">
            <w:pPr>
              <w:spacing w:after="0" w:line="240" w:lineRule="auto"/>
              <w:jc w:val="center"/>
              <w:rPr>
                <w:rFonts w:ascii="Calibri" w:eastAsia="Times New Roman" w:hAnsi="Calibri" w:cs="Times New Roman"/>
                <w:b/>
                <w:bCs/>
                <w:color w:val="FFFFFF"/>
                <w:lang w:eastAsia="es-DO"/>
              </w:rPr>
            </w:pPr>
            <w:r w:rsidRPr="000E7BC6">
              <w:rPr>
                <w:rFonts w:ascii="Calibri" w:eastAsia="Times New Roman" w:hAnsi="Calibri" w:cs="Times New Roman"/>
                <w:b/>
                <w:bCs/>
                <w:color w:val="FFFFFF"/>
                <w:lang w:eastAsia="es-DO"/>
              </w:rPr>
              <w:t>CANTIDAD DE ACTIVIDADES</w:t>
            </w:r>
          </w:p>
        </w:tc>
        <w:tc>
          <w:tcPr>
            <w:tcW w:w="1984" w:type="dxa"/>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14:paraId="67F64D8F" w14:textId="77777777" w:rsidR="000E7BC6" w:rsidRPr="000E7BC6" w:rsidRDefault="000E7BC6" w:rsidP="000E7BC6">
            <w:pPr>
              <w:spacing w:after="0" w:line="240" w:lineRule="auto"/>
              <w:jc w:val="center"/>
              <w:rPr>
                <w:rFonts w:ascii="Calibri" w:eastAsia="Times New Roman" w:hAnsi="Calibri" w:cs="Times New Roman"/>
                <w:b/>
                <w:bCs/>
                <w:color w:val="FFFFFF"/>
                <w:lang w:eastAsia="es-DO"/>
              </w:rPr>
            </w:pPr>
            <w:r w:rsidRPr="000E7BC6">
              <w:rPr>
                <w:rFonts w:ascii="Calibri" w:eastAsia="Times New Roman" w:hAnsi="Calibri" w:cs="Times New Roman"/>
                <w:b/>
                <w:bCs/>
                <w:color w:val="FFFFFF"/>
                <w:lang w:eastAsia="es-DO"/>
              </w:rPr>
              <w:t>CANTIDAD DE PARTICIPANTES</w:t>
            </w:r>
          </w:p>
        </w:tc>
      </w:tr>
      <w:tr w:rsidR="000E7BC6" w:rsidRPr="000E7BC6" w14:paraId="131A3A05"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9B19C8A"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CAPACITACIÓN</w:t>
            </w:r>
          </w:p>
        </w:tc>
        <w:tc>
          <w:tcPr>
            <w:tcW w:w="2127" w:type="dxa"/>
            <w:tcBorders>
              <w:top w:val="nil"/>
              <w:left w:val="nil"/>
              <w:bottom w:val="single" w:sz="4" w:space="0" w:color="auto"/>
              <w:right w:val="single" w:sz="4" w:space="0" w:color="auto"/>
            </w:tcBorders>
            <w:shd w:val="clear" w:color="auto" w:fill="auto"/>
            <w:noWrap/>
            <w:vAlign w:val="center"/>
          </w:tcPr>
          <w:p w14:paraId="2DCF5923" w14:textId="6EE599DD"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5</w:t>
            </w:r>
          </w:p>
        </w:tc>
        <w:tc>
          <w:tcPr>
            <w:tcW w:w="1984" w:type="dxa"/>
            <w:tcBorders>
              <w:top w:val="nil"/>
              <w:left w:val="nil"/>
              <w:bottom w:val="single" w:sz="4" w:space="0" w:color="auto"/>
              <w:right w:val="single" w:sz="4" w:space="0" w:color="auto"/>
            </w:tcBorders>
            <w:shd w:val="clear" w:color="auto" w:fill="auto"/>
            <w:noWrap/>
            <w:vAlign w:val="center"/>
          </w:tcPr>
          <w:p w14:paraId="069B6910" w14:textId="3C64F52B"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143</w:t>
            </w:r>
          </w:p>
        </w:tc>
      </w:tr>
      <w:tr w:rsidR="000E7BC6" w:rsidRPr="000E7BC6" w14:paraId="2C40FB15"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03095EC"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CONFERENCIA</w:t>
            </w:r>
          </w:p>
        </w:tc>
        <w:tc>
          <w:tcPr>
            <w:tcW w:w="2127" w:type="dxa"/>
            <w:tcBorders>
              <w:top w:val="nil"/>
              <w:left w:val="nil"/>
              <w:bottom w:val="single" w:sz="4" w:space="0" w:color="auto"/>
              <w:right w:val="single" w:sz="4" w:space="0" w:color="auto"/>
            </w:tcBorders>
            <w:shd w:val="clear" w:color="auto" w:fill="auto"/>
            <w:noWrap/>
            <w:vAlign w:val="center"/>
          </w:tcPr>
          <w:p w14:paraId="12F48336" w14:textId="081E371C"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2</w:t>
            </w:r>
          </w:p>
        </w:tc>
        <w:tc>
          <w:tcPr>
            <w:tcW w:w="1984" w:type="dxa"/>
            <w:tcBorders>
              <w:top w:val="nil"/>
              <w:left w:val="nil"/>
              <w:bottom w:val="single" w:sz="4" w:space="0" w:color="auto"/>
              <w:right w:val="single" w:sz="4" w:space="0" w:color="auto"/>
            </w:tcBorders>
            <w:shd w:val="clear" w:color="auto" w:fill="auto"/>
            <w:noWrap/>
            <w:vAlign w:val="center"/>
          </w:tcPr>
          <w:p w14:paraId="495A677D" w14:textId="29B7D0AF"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46</w:t>
            </w:r>
          </w:p>
        </w:tc>
      </w:tr>
      <w:tr w:rsidR="000E7BC6" w:rsidRPr="000E7BC6" w14:paraId="4725367D"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ED11D8"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CONVERSATORIO</w:t>
            </w:r>
          </w:p>
        </w:tc>
        <w:tc>
          <w:tcPr>
            <w:tcW w:w="2127" w:type="dxa"/>
            <w:tcBorders>
              <w:top w:val="nil"/>
              <w:left w:val="nil"/>
              <w:bottom w:val="single" w:sz="4" w:space="0" w:color="auto"/>
              <w:right w:val="single" w:sz="4" w:space="0" w:color="auto"/>
            </w:tcBorders>
            <w:shd w:val="clear" w:color="auto" w:fill="auto"/>
            <w:noWrap/>
            <w:vAlign w:val="center"/>
          </w:tcPr>
          <w:p w14:paraId="48D274AB" w14:textId="75EAE9E9"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221</w:t>
            </w:r>
          </w:p>
        </w:tc>
        <w:tc>
          <w:tcPr>
            <w:tcW w:w="1984" w:type="dxa"/>
            <w:tcBorders>
              <w:top w:val="nil"/>
              <w:left w:val="nil"/>
              <w:bottom w:val="single" w:sz="4" w:space="0" w:color="auto"/>
              <w:right w:val="single" w:sz="4" w:space="0" w:color="auto"/>
            </w:tcBorders>
            <w:shd w:val="clear" w:color="auto" w:fill="auto"/>
            <w:noWrap/>
            <w:vAlign w:val="center"/>
          </w:tcPr>
          <w:p w14:paraId="4CD29EDC" w14:textId="2EAF4EC4"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11,965</w:t>
            </w:r>
          </w:p>
        </w:tc>
      </w:tr>
      <w:tr w:rsidR="000E7BC6" w:rsidRPr="000E7BC6" w14:paraId="6057FC9F"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9A827B5"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FESTIVALES DEPORTIVOS Y RECREATIVOS</w:t>
            </w:r>
          </w:p>
        </w:tc>
        <w:tc>
          <w:tcPr>
            <w:tcW w:w="2127" w:type="dxa"/>
            <w:tcBorders>
              <w:top w:val="nil"/>
              <w:left w:val="nil"/>
              <w:bottom w:val="single" w:sz="4" w:space="0" w:color="auto"/>
              <w:right w:val="single" w:sz="4" w:space="0" w:color="auto"/>
            </w:tcBorders>
            <w:shd w:val="clear" w:color="auto" w:fill="auto"/>
            <w:noWrap/>
            <w:vAlign w:val="center"/>
          </w:tcPr>
          <w:p w14:paraId="430843D7" w14:textId="166D8AED"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5</w:t>
            </w:r>
          </w:p>
        </w:tc>
        <w:tc>
          <w:tcPr>
            <w:tcW w:w="1984" w:type="dxa"/>
            <w:tcBorders>
              <w:top w:val="nil"/>
              <w:left w:val="nil"/>
              <w:bottom w:val="single" w:sz="4" w:space="0" w:color="auto"/>
              <w:right w:val="single" w:sz="4" w:space="0" w:color="auto"/>
            </w:tcBorders>
            <w:shd w:val="clear" w:color="auto" w:fill="auto"/>
            <w:noWrap/>
            <w:vAlign w:val="center"/>
          </w:tcPr>
          <w:p w14:paraId="2F1F56F7" w14:textId="12BD63AA"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625</w:t>
            </w:r>
          </w:p>
        </w:tc>
      </w:tr>
      <w:tr w:rsidR="000E7BC6" w:rsidRPr="000E7BC6" w14:paraId="751F1B7F"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A835720"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IMPLEMENTACIONES</w:t>
            </w:r>
          </w:p>
        </w:tc>
        <w:tc>
          <w:tcPr>
            <w:tcW w:w="2127" w:type="dxa"/>
            <w:tcBorders>
              <w:top w:val="nil"/>
              <w:left w:val="nil"/>
              <w:bottom w:val="single" w:sz="4" w:space="0" w:color="auto"/>
              <w:right w:val="single" w:sz="4" w:space="0" w:color="auto"/>
            </w:tcBorders>
            <w:shd w:val="clear" w:color="auto" w:fill="auto"/>
            <w:noWrap/>
            <w:vAlign w:val="center"/>
          </w:tcPr>
          <w:p w14:paraId="0BB227AB" w14:textId="5B0BC6E6"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2</w:t>
            </w:r>
          </w:p>
        </w:tc>
        <w:tc>
          <w:tcPr>
            <w:tcW w:w="1984" w:type="dxa"/>
            <w:tcBorders>
              <w:top w:val="nil"/>
              <w:left w:val="nil"/>
              <w:bottom w:val="single" w:sz="4" w:space="0" w:color="auto"/>
              <w:right w:val="single" w:sz="4" w:space="0" w:color="auto"/>
            </w:tcBorders>
            <w:shd w:val="clear" w:color="auto" w:fill="auto"/>
            <w:noWrap/>
            <w:vAlign w:val="center"/>
          </w:tcPr>
          <w:p w14:paraId="4CA871B5" w14:textId="6A09687D"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82</w:t>
            </w:r>
          </w:p>
        </w:tc>
      </w:tr>
      <w:tr w:rsidR="000E7BC6" w:rsidRPr="000E7BC6" w14:paraId="40E0FAA2"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56EC2CF"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SEGUIMIENTO</w:t>
            </w:r>
          </w:p>
        </w:tc>
        <w:tc>
          <w:tcPr>
            <w:tcW w:w="2127" w:type="dxa"/>
            <w:tcBorders>
              <w:top w:val="nil"/>
              <w:left w:val="nil"/>
              <w:bottom w:val="single" w:sz="4" w:space="0" w:color="auto"/>
              <w:right w:val="single" w:sz="4" w:space="0" w:color="auto"/>
            </w:tcBorders>
            <w:shd w:val="clear" w:color="auto" w:fill="auto"/>
            <w:noWrap/>
            <w:vAlign w:val="center"/>
          </w:tcPr>
          <w:p w14:paraId="453459CA" w14:textId="44CB5818"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2</w:t>
            </w:r>
          </w:p>
        </w:tc>
        <w:tc>
          <w:tcPr>
            <w:tcW w:w="1984" w:type="dxa"/>
            <w:tcBorders>
              <w:top w:val="nil"/>
              <w:left w:val="nil"/>
              <w:bottom w:val="single" w:sz="4" w:space="0" w:color="auto"/>
              <w:right w:val="single" w:sz="4" w:space="0" w:color="auto"/>
            </w:tcBorders>
            <w:shd w:val="clear" w:color="auto" w:fill="auto"/>
            <w:noWrap/>
            <w:vAlign w:val="center"/>
          </w:tcPr>
          <w:p w14:paraId="04656504" w14:textId="313955D5"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123</w:t>
            </w:r>
          </w:p>
        </w:tc>
      </w:tr>
      <w:tr w:rsidR="000E7BC6" w:rsidRPr="000E7BC6" w14:paraId="7F495BC3"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1FBEAD4" w14:textId="77777777" w:rsidR="000E7BC6" w:rsidRPr="000E7BC6" w:rsidRDefault="000E7BC6" w:rsidP="000E7BC6">
            <w:pPr>
              <w:spacing w:after="0" w:line="240" w:lineRule="auto"/>
              <w:rPr>
                <w:rFonts w:ascii="Calibri" w:eastAsia="Times New Roman" w:hAnsi="Calibri" w:cs="Times New Roman"/>
                <w:color w:val="000000"/>
                <w:lang w:eastAsia="es-DO"/>
              </w:rPr>
            </w:pPr>
            <w:r w:rsidRPr="000E7BC6">
              <w:rPr>
                <w:rFonts w:ascii="Calibri" w:eastAsia="Times New Roman" w:hAnsi="Calibri" w:cs="Times New Roman"/>
                <w:color w:val="000000"/>
                <w:lang w:eastAsia="es-DO"/>
              </w:rPr>
              <w:t>TALLER</w:t>
            </w:r>
          </w:p>
        </w:tc>
        <w:tc>
          <w:tcPr>
            <w:tcW w:w="2127" w:type="dxa"/>
            <w:tcBorders>
              <w:top w:val="nil"/>
              <w:left w:val="nil"/>
              <w:bottom w:val="single" w:sz="4" w:space="0" w:color="auto"/>
              <w:right w:val="single" w:sz="4" w:space="0" w:color="auto"/>
            </w:tcBorders>
            <w:shd w:val="clear" w:color="auto" w:fill="auto"/>
            <w:noWrap/>
            <w:vAlign w:val="center"/>
          </w:tcPr>
          <w:p w14:paraId="086C6F8E" w14:textId="447349A0"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17</w:t>
            </w:r>
          </w:p>
        </w:tc>
        <w:tc>
          <w:tcPr>
            <w:tcW w:w="1984" w:type="dxa"/>
            <w:tcBorders>
              <w:top w:val="nil"/>
              <w:left w:val="nil"/>
              <w:bottom w:val="single" w:sz="4" w:space="0" w:color="auto"/>
              <w:right w:val="single" w:sz="4" w:space="0" w:color="auto"/>
            </w:tcBorders>
            <w:shd w:val="clear" w:color="auto" w:fill="auto"/>
            <w:noWrap/>
            <w:vAlign w:val="center"/>
          </w:tcPr>
          <w:p w14:paraId="43005854" w14:textId="2FCC1EEE" w:rsidR="000E7BC6"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862</w:t>
            </w:r>
          </w:p>
        </w:tc>
      </w:tr>
      <w:tr w:rsidR="009E778D" w:rsidRPr="000E7BC6" w14:paraId="0B507B27"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503767B0" w14:textId="54432850" w:rsidR="009E778D" w:rsidRPr="000E7BC6" w:rsidRDefault="009E778D" w:rsidP="000E7BC6">
            <w:pPr>
              <w:spacing w:after="0" w:line="240" w:lineRule="auto"/>
              <w:rPr>
                <w:rFonts w:ascii="Calibri" w:eastAsia="Times New Roman" w:hAnsi="Calibri" w:cs="Times New Roman"/>
                <w:color w:val="000000"/>
                <w:lang w:eastAsia="es-DO"/>
              </w:rPr>
            </w:pPr>
            <w:r>
              <w:rPr>
                <w:rFonts w:ascii="Calibri" w:eastAsia="Times New Roman" w:hAnsi="Calibri" w:cs="Times New Roman"/>
                <w:color w:val="000000"/>
                <w:lang w:eastAsia="es-DO"/>
              </w:rPr>
              <w:t>REUNIÓN DE COORDINACIÓN</w:t>
            </w:r>
          </w:p>
        </w:tc>
        <w:tc>
          <w:tcPr>
            <w:tcW w:w="2127" w:type="dxa"/>
            <w:tcBorders>
              <w:top w:val="nil"/>
              <w:left w:val="nil"/>
              <w:bottom w:val="single" w:sz="4" w:space="0" w:color="auto"/>
              <w:right w:val="single" w:sz="4" w:space="0" w:color="auto"/>
            </w:tcBorders>
            <w:shd w:val="clear" w:color="auto" w:fill="auto"/>
            <w:noWrap/>
            <w:vAlign w:val="center"/>
          </w:tcPr>
          <w:p w14:paraId="7891ADC4" w14:textId="392A2ADB" w:rsidR="009E778D"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64</w:t>
            </w:r>
          </w:p>
        </w:tc>
        <w:tc>
          <w:tcPr>
            <w:tcW w:w="1984" w:type="dxa"/>
            <w:tcBorders>
              <w:top w:val="nil"/>
              <w:left w:val="nil"/>
              <w:bottom w:val="single" w:sz="4" w:space="0" w:color="auto"/>
              <w:right w:val="single" w:sz="4" w:space="0" w:color="auto"/>
            </w:tcBorders>
            <w:shd w:val="clear" w:color="auto" w:fill="auto"/>
            <w:noWrap/>
            <w:vAlign w:val="center"/>
          </w:tcPr>
          <w:p w14:paraId="07C42873" w14:textId="60248DEA" w:rsidR="009E778D"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297</w:t>
            </w:r>
          </w:p>
        </w:tc>
      </w:tr>
      <w:tr w:rsidR="009E778D" w:rsidRPr="000E7BC6" w14:paraId="5F032620" w14:textId="77777777" w:rsidTr="009E778D">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tcPr>
          <w:p w14:paraId="1BD93008" w14:textId="13C7F42E" w:rsidR="009E778D" w:rsidRPr="000E7BC6" w:rsidRDefault="009E778D" w:rsidP="000E7BC6">
            <w:pPr>
              <w:spacing w:after="0" w:line="240" w:lineRule="auto"/>
              <w:rPr>
                <w:rFonts w:ascii="Calibri" w:eastAsia="Times New Roman" w:hAnsi="Calibri" w:cs="Times New Roman"/>
                <w:color w:val="000000"/>
                <w:lang w:eastAsia="es-DO"/>
              </w:rPr>
            </w:pPr>
            <w:r>
              <w:rPr>
                <w:rFonts w:ascii="Calibri" w:eastAsia="Times New Roman" w:hAnsi="Calibri" w:cs="Times New Roman"/>
                <w:color w:val="000000"/>
                <w:lang w:eastAsia="es-DO"/>
              </w:rPr>
              <w:t>OTRA ACTIVIDAD</w:t>
            </w:r>
          </w:p>
        </w:tc>
        <w:tc>
          <w:tcPr>
            <w:tcW w:w="2127" w:type="dxa"/>
            <w:tcBorders>
              <w:top w:val="nil"/>
              <w:left w:val="nil"/>
              <w:bottom w:val="single" w:sz="4" w:space="0" w:color="auto"/>
              <w:right w:val="single" w:sz="4" w:space="0" w:color="auto"/>
            </w:tcBorders>
            <w:shd w:val="clear" w:color="auto" w:fill="auto"/>
            <w:noWrap/>
            <w:vAlign w:val="center"/>
          </w:tcPr>
          <w:p w14:paraId="7614521C" w14:textId="0D5D89AE" w:rsidR="009E778D"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33</w:t>
            </w:r>
          </w:p>
        </w:tc>
        <w:tc>
          <w:tcPr>
            <w:tcW w:w="1984" w:type="dxa"/>
            <w:tcBorders>
              <w:top w:val="nil"/>
              <w:left w:val="nil"/>
              <w:bottom w:val="single" w:sz="4" w:space="0" w:color="auto"/>
              <w:right w:val="single" w:sz="4" w:space="0" w:color="auto"/>
            </w:tcBorders>
            <w:shd w:val="clear" w:color="auto" w:fill="auto"/>
            <w:noWrap/>
            <w:vAlign w:val="center"/>
          </w:tcPr>
          <w:p w14:paraId="049EE6A6" w14:textId="12714F4B" w:rsidR="009E778D" w:rsidRPr="009E778D" w:rsidRDefault="009E778D" w:rsidP="000A008E">
            <w:pPr>
              <w:spacing w:after="0" w:line="240" w:lineRule="auto"/>
              <w:jc w:val="right"/>
              <w:rPr>
                <w:rFonts w:ascii="Calibri" w:eastAsia="Times New Roman" w:hAnsi="Calibri" w:cs="Times New Roman"/>
                <w:color w:val="000000"/>
                <w:lang w:eastAsia="es-DO"/>
              </w:rPr>
            </w:pPr>
            <w:r w:rsidRPr="009E778D">
              <w:rPr>
                <w:rFonts w:ascii="Calibri" w:eastAsia="Times New Roman" w:hAnsi="Calibri" w:cs="Times New Roman"/>
                <w:color w:val="000000"/>
                <w:lang w:eastAsia="es-DO"/>
              </w:rPr>
              <w:t>7,501</w:t>
            </w:r>
          </w:p>
        </w:tc>
      </w:tr>
      <w:tr w:rsidR="000E7BC6" w:rsidRPr="000E7BC6" w14:paraId="581E9BC8" w14:textId="77777777" w:rsidTr="0052658D">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14:paraId="3C525275" w14:textId="77777777" w:rsidR="000E7BC6" w:rsidRPr="000E7BC6" w:rsidRDefault="000E7BC6" w:rsidP="000E7BC6">
            <w:pPr>
              <w:spacing w:after="0" w:line="240" w:lineRule="auto"/>
              <w:jc w:val="center"/>
              <w:rPr>
                <w:rFonts w:ascii="Calibri" w:eastAsia="Times New Roman" w:hAnsi="Calibri" w:cs="Times New Roman"/>
                <w:b/>
                <w:bCs/>
                <w:lang w:eastAsia="es-DO"/>
              </w:rPr>
            </w:pPr>
            <w:r w:rsidRPr="000E7BC6">
              <w:rPr>
                <w:rFonts w:ascii="Calibri" w:eastAsia="Times New Roman" w:hAnsi="Calibri" w:cs="Times New Roman"/>
                <w:b/>
                <w:bCs/>
                <w:lang w:eastAsia="es-DO"/>
              </w:rPr>
              <w:t>TOTAL</w:t>
            </w:r>
          </w:p>
        </w:tc>
        <w:tc>
          <w:tcPr>
            <w:tcW w:w="2127" w:type="dxa"/>
            <w:tcBorders>
              <w:top w:val="nil"/>
              <w:left w:val="nil"/>
              <w:bottom w:val="single" w:sz="4" w:space="0" w:color="auto"/>
              <w:right w:val="single" w:sz="4" w:space="0" w:color="auto"/>
            </w:tcBorders>
            <w:shd w:val="clear" w:color="000000" w:fill="FFFFFF"/>
            <w:noWrap/>
            <w:vAlign w:val="bottom"/>
            <w:hideMark/>
          </w:tcPr>
          <w:p w14:paraId="3D322DD8" w14:textId="55BB90A9" w:rsidR="000E7BC6" w:rsidRPr="009E778D" w:rsidRDefault="009E778D" w:rsidP="000E7BC6">
            <w:pPr>
              <w:spacing w:after="0" w:line="240" w:lineRule="auto"/>
              <w:jc w:val="center"/>
              <w:rPr>
                <w:rFonts w:ascii="Calibri" w:eastAsia="Times New Roman" w:hAnsi="Calibri" w:cs="Times New Roman"/>
                <w:b/>
                <w:bCs/>
                <w:lang w:eastAsia="es-DO"/>
              </w:rPr>
            </w:pPr>
            <w:r w:rsidRPr="009E778D">
              <w:rPr>
                <w:rFonts w:ascii="Calibri" w:eastAsia="Times New Roman" w:hAnsi="Calibri" w:cs="Times New Roman"/>
                <w:b/>
                <w:bCs/>
                <w:lang w:eastAsia="es-DO"/>
              </w:rPr>
              <w:t>361</w:t>
            </w:r>
          </w:p>
        </w:tc>
        <w:tc>
          <w:tcPr>
            <w:tcW w:w="1984" w:type="dxa"/>
            <w:tcBorders>
              <w:top w:val="nil"/>
              <w:left w:val="nil"/>
              <w:bottom w:val="single" w:sz="4" w:space="0" w:color="auto"/>
              <w:right w:val="single" w:sz="4" w:space="0" w:color="auto"/>
            </w:tcBorders>
            <w:shd w:val="clear" w:color="000000" w:fill="FFFFFF"/>
            <w:noWrap/>
            <w:vAlign w:val="bottom"/>
            <w:hideMark/>
          </w:tcPr>
          <w:p w14:paraId="49157B0E" w14:textId="2F230E3A" w:rsidR="000E7BC6" w:rsidRPr="009E778D" w:rsidRDefault="009E778D" w:rsidP="0052658D">
            <w:pPr>
              <w:keepNext/>
              <w:spacing w:after="0" w:line="240" w:lineRule="auto"/>
              <w:jc w:val="center"/>
              <w:rPr>
                <w:rFonts w:ascii="Calibri" w:eastAsia="Times New Roman" w:hAnsi="Calibri" w:cs="Times New Roman"/>
                <w:b/>
                <w:bCs/>
                <w:lang w:eastAsia="es-DO"/>
              </w:rPr>
            </w:pPr>
            <w:r w:rsidRPr="009E778D">
              <w:rPr>
                <w:rFonts w:ascii="Calibri" w:eastAsia="Times New Roman" w:hAnsi="Calibri" w:cs="Times New Roman"/>
                <w:b/>
                <w:bCs/>
                <w:lang w:eastAsia="es-DO"/>
              </w:rPr>
              <w:t>22,008</w:t>
            </w:r>
          </w:p>
        </w:tc>
      </w:tr>
    </w:tbl>
    <w:p w14:paraId="2976A5B6" w14:textId="64C30E86" w:rsidR="00A258B7" w:rsidRDefault="0052658D" w:rsidP="0052658D">
      <w:pPr>
        <w:pStyle w:val="Descripcin"/>
        <w:jc w:val="center"/>
        <w:rPr>
          <w:sz w:val="24"/>
          <w:szCs w:val="24"/>
          <w:lang w:val="es-ES_tradnl"/>
        </w:rPr>
      </w:pPr>
      <w:r>
        <w:t xml:space="preserve">Tabla </w:t>
      </w:r>
      <w:r w:rsidR="007F6691">
        <w:rPr>
          <w:noProof/>
        </w:rPr>
        <w:fldChar w:fldCharType="begin"/>
      </w:r>
      <w:r w:rsidR="007F6691">
        <w:rPr>
          <w:noProof/>
        </w:rPr>
        <w:instrText xml:space="preserve"> SEQ Tabla \* ARABIC </w:instrText>
      </w:r>
      <w:r w:rsidR="007F6691">
        <w:rPr>
          <w:noProof/>
        </w:rPr>
        <w:fldChar w:fldCharType="separate"/>
      </w:r>
      <w:r w:rsidR="00F446C7">
        <w:rPr>
          <w:noProof/>
        </w:rPr>
        <w:t>2</w:t>
      </w:r>
      <w:r w:rsidR="007F6691">
        <w:rPr>
          <w:noProof/>
        </w:rPr>
        <w:fldChar w:fldCharType="end"/>
      </w:r>
      <w:r>
        <w:t>-Actividades realizadas por tipo de proceso</w:t>
      </w:r>
    </w:p>
    <w:p w14:paraId="521DB293" w14:textId="1AB95883" w:rsidR="000A476A" w:rsidRDefault="00434850" w:rsidP="00CE0E0B">
      <w:pPr>
        <w:spacing w:line="360" w:lineRule="auto"/>
        <w:jc w:val="both"/>
        <w:rPr>
          <w:sz w:val="24"/>
          <w:szCs w:val="24"/>
          <w:lang w:val="es-ES_tradnl"/>
        </w:rPr>
      </w:pPr>
      <w:r w:rsidRPr="00715A69">
        <w:rPr>
          <w:sz w:val="24"/>
          <w:szCs w:val="24"/>
          <w:lang w:val="es-ES_tradnl"/>
        </w:rPr>
        <w:lastRenderedPageBreak/>
        <w:t>En este sentido, debemos tomar en consideración que este año ha sido irregular por el contexto de pandemia en el que estamos viviendo, además de otros factores que han incidido negativamente en el desarrollo de las funciones</w:t>
      </w:r>
      <w:r>
        <w:rPr>
          <w:sz w:val="24"/>
          <w:szCs w:val="24"/>
          <w:lang w:val="es-ES_tradnl"/>
        </w:rPr>
        <w:t xml:space="preserve">, </w:t>
      </w:r>
      <w:r w:rsidR="000A476A">
        <w:rPr>
          <w:sz w:val="24"/>
          <w:szCs w:val="24"/>
          <w:lang w:val="es-ES_tradnl"/>
        </w:rPr>
        <w:t>principalmente, la realización de actividades no planificadas dentro del POA 2021</w:t>
      </w:r>
      <w:r w:rsidR="00CE0E0B">
        <w:rPr>
          <w:sz w:val="24"/>
          <w:szCs w:val="24"/>
          <w:lang w:val="es-ES_tradnl"/>
        </w:rPr>
        <w:t>.</w:t>
      </w:r>
      <w:r w:rsidR="006F4A1C">
        <w:rPr>
          <w:sz w:val="24"/>
          <w:szCs w:val="24"/>
          <w:lang w:val="es-ES_tradnl"/>
        </w:rPr>
        <w:t xml:space="preserve"> Como se muestra en la gráfica siguiente:</w:t>
      </w:r>
    </w:p>
    <w:p w14:paraId="5BF421BD" w14:textId="77777777" w:rsidR="006F4A1C" w:rsidRDefault="006F4A1C" w:rsidP="006F4A1C">
      <w:pPr>
        <w:keepNext/>
        <w:spacing w:line="360" w:lineRule="auto"/>
        <w:jc w:val="center"/>
      </w:pPr>
      <w:r>
        <w:rPr>
          <w:noProof/>
        </w:rPr>
        <w:drawing>
          <wp:inline distT="0" distB="0" distL="0" distR="0" wp14:anchorId="5B68F6E5" wp14:editId="1C7E7D4B">
            <wp:extent cx="4572000" cy="2743200"/>
            <wp:effectExtent l="0" t="0" r="0" b="0"/>
            <wp:docPr id="1" name="Gráfico 1">
              <a:extLst xmlns:a="http://schemas.openxmlformats.org/drawingml/2006/main">
                <a:ext uri="{FF2B5EF4-FFF2-40B4-BE49-F238E27FC236}">
                  <a16:creationId xmlns:a16="http://schemas.microsoft.com/office/drawing/2014/main" id="{FB900BFB-AC36-4A8B-B264-7924CE4BD4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8565B7" w14:textId="00014DC6" w:rsidR="006F4A1C" w:rsidRDefault="006F4A1C" w:rsidP="006F4A1C">
      <w:pPr>
        <w:pStyle w:val="Descripcin"/>
        <w:jc w:val="center"/>
        <w:rPr>
          <w:sz w:val="24"/>
          <w:szCs w:val="24"/>
          <w:lang w:val="es-ES_tradnl"/>
        </w:rPr>
      </w:pPr>
      <w:r>
        <w:t xml:space="preserve">Ilustración </w:t>
      </w:r>
      <w:r w:rsidR="00161977">
        <w:fldChar w:fldCharType="begin"/>
      </w:r>
      <w:r w:rsidR="00161977">
        <w:instrText xml:space="preserve"> SE</w:instrText>
      </w:r>
      <w:r w:rsidR="00161977">
        <w:instrText xml:space="preserve">Q Ilustración \* ARABIC </w:instrText>
      </w:r>
      <w:r w:rsidR="00161977">
        <w:fldChar w:fldCharType="separate"/>
      </w:r>
      <w:r>
        <w:rPr>
          <w:noProof/>
        </w:rPr>
        <w:t>1</w:t>
      </w:r>
      <w:r w:rsidR="00161977">
        <w:rPr>
          <w:noProof/>
        </w:rPr>
        <w:fldChar w:fldCharType="end"/>
      </w:r>
      <w:r>
        <w:t>-% de actividades realizadas clasificadas por su condición</w:t>
      </w:r>
    </w:p>
    <w:p w14:paraId="000F6448" w14:textId="4665F14B" w:rsidR="009E778D" w:rsidRDefault="009E778D" w:rsidP="00434850">
      <w:pPr>
        <w:spacing w:line="360" w:lineRule="auto"/>
        <w:jc w:val="both"/>
        <w:rPr>
          <w:sz w:val="24"/>
          <w:szCs w:val="24"/>
          <w:lang w:val="es-ES_tradnl"/>
        </w:rPr>
      </w:pPr>
    </w:p>
    <w:p w14:paraId="4FE6B073" w14:textId="3FB8EAE2" w:rsidR="006F4159" w:rsidRDefault="006F4159" w:rsidP="006F4159">
      <w:pPr>
        <w:spacing w:line="360" w:lineRule="auto"/>
        <w:jc w:val="both"/>
        <w:rPr>
          <w:sz w:val="24"/>
          <w:szCs w:val="24"/>
          <w:lang w:val="es-ES_tradnl"/>
        </w:rPr>
      </w:pPr>
      <w:r>
        <w:rPr>
          <w:sz w:val="24"/>
          <w:szCs w:val="24"/>
          <w:lang w:val="es-ES_tradnl"/>
        </w:rPr>
        <w:t xml:space="preserve">Para la </w:t>
      </w:r>
      <w:r w:rsidRPr="006F4159">
        <w:rPr>
          <w:sz w:val="24"/>
          <w:szCs w:val="24"/>
          <w:lang w:val="es-ES_tradnl"/>
        </w:rPr>
        <w:t>Dirección de</w:t>
      </w:r>
      <w:r>
        <w:rPr>
          <w:sz w:val="24"/>
          <w:szCs w:val="24"/>
          <w:lang w:val="es-ES_tradnl"/>
        </w:rPr>
        <w:t xml:space="preserve"> </w:t>
      </w:r>
      <w:r w:rsidRPr="006F4159">
        <w:rPr>
          <w:sz w:val="24"/>
          <w:szCs w:val="24"/>
          <w:lang w:val="es-ES_tradnl"/>
        </w:rPr>
        <w:t xml:space="preserve">Estrategia en Atención, Tratamiento, </w:t>
      </w:r>
      <w:r w:rsidR="005B614C" w:rsidRPr="006F4159">
        <w:rPr>
          <w:sz w:val="24"/>
          <w:szCs w:val="24"/>
          <w:lang w:val="es-ES_tradnl"/>
        </w:rPr>
        <w:t>Rehabilitación e</w:t>
      </w:r>
      <w:r w:rsidRPr="006F4159">
        <w:rPr>
          <w:sz w:val="24"/>
          <w:szCs w:val="24"/>
          <w:lang w:val="es-ES_tradnl"/>
        </w:rPr>
        <w:t xml:space="preserve"> Integración Social</w:t>
      </w:r>
      <w:r w:rsidR="00F73098">
        <w:rPr>
          <w:sz w:val="24"/>
          <w:szCs w:val="24"/>
          <w:lang w:val="es-ES_tradnl"/>
        </w:rPr>
        <w:t xml:space="preserve"> </w:t>
      </w:r>
      <w:r w:rsidR="006F1BFC">
        <w:rPr>
          <w:sz w:val="24"/>
          <w:szCs w:val="24"/>
          <w:lang w:val="es-ES_tradnl"/>
        </w:rPr>
        <w:t xml:space="preserve">se obtuvo un alcance del </w:t>
      </w:r>
      <w:r w:rsidR="00F73098">
        <w:rPr>
          <w:sz w:val="24"/>
          <w:szCs w:val="24"/>
          <w:lang w:val="es-ES_tradnl"/>
        </w:rPr>
        <w:t xml:space="preserve">38% </w:t>
      </w:r>
      <w:r w:rsidR="00997A9A">
        <w:rPr>
          <w:sz w:val="24"/>
          <w:szCs w:val="24"/>
          <w:lang w:val="es-ES_tradnl"/>
        </w:rPr>
        <w:t>teniendo una ejecución mínima</w:t>
      </w:r>
      <w:r w:rsidR="006F1BFC">
        <w:rPr>
          <w:sz w:val="24"/>
          <w:szCs w:val="24"/>
          <w:lang w:val="es-ES_tradnl"/>
        </w:rPr>
        <w:t>,</w:t>
      </w:r>
      <w:r w:rsidR="00997A9A">
        <w:rPr>
          <w:sz w:val="24"/>
          <w:szCs w:val="24"/>
          <w:lang w:val="es-ES_tradnl"/>
        </w:rPr>
        <w:t xml:space="preserve"> resultado</w:t>
      </w:r>
      <w:r w:rsidR="006F1BFC">
        <w:rPr>
          <w:sz w:val="24"/>
          <w:szCs w:val="24"/>
          <w:lang w:val="es-ES_tradnl"/>
        </w:rPr>
        <w:t xml:space="preserve"> </w:t>
      </w:r>
      <w:r w:rsidR="00997A9A">
        <w:rPr>
          <w:sz w:val="24"/>
          <w:szCs w:val="24"/>
          <w:lang w:val="es-ES_tradnl"/>
        </w:rPr>
        <w:t xml:space="preserve">de las incidencias ya presentadas anteriormente y precisando que esta dirección solo fue evaluada durante los últimos </w:t>
      </w:r>
      <w:r w:rsidR="009E0334">
        <w:rPr>
          <w:sz w:val="24"/>
          <w:szCs w:val="24"/>
          <w:lang w:val="es-ES_tradnl"/>
        </w:rPr>
        <w:t>dos trimestres</w:t>
      </w:r>
      <w:r w:rsidR="00997A9A">
        <w:rPr>
          <w:sz w:val="24"/>
          <w:szCs w:val="24"/>
          <w:lang w:val="es-ES_tradnl"/>
        </w:rPr>
        <w:t xml:space="preserve"> del año.</w:t>
      </w:r>
    </w:p>
    <w:p w14:paraId="46DBE01B" w14:textId="77777777" w:rsidR="006F4159" w:rsidRPr="00715A69" w:rsidRDefault="006F4159" w:rsidP="00434850">
      <w:pPr>
        <w:spacing w:line="360" w:lineRule="auto"/>
        <w:jc w:val="both"/>
        <w:rPr>
          <w:sz w:val="24"/>
          <w:szCs w:val="24"/>
          <w:lang w:val="es-ES_tradnl"/>
        </w:rPr>
      </w:pPr>
    </w:p>
    <w:p w14:paraId="65BE95EC" w14:textId="0A8FDC4E" w:rsidR="000A008E" w:rsidRPr="00715A69" w:rsidRDefault="000A008E" w:rsidP="000A008E">
      <w:pPr>
        <w:pStyle w:val="Ttulo1"/>
        <w:numPr>
          <w:ilvl w:val="0"/>
          <w:numId w:val="8"/>
        </w:numPr>
        <w:jc w:val="right"/>
        <w:rPr>
          <w:rFonts w:asciiTheme="minorHAnsi" w:hAnsiTheme="minorHAnsi"/>
          <w:b/>
          <w:color w:val="1F3864" w:themeColor="accent5" w:themeShade="80"/>
          <w:lang w:val="es-ES_tradnl"/>
        </w:rPr>
      </w:pPr>
      <w:bookmarkStart w:id="3" w:name="_Toc85052926"/>
      <w:r>
        <w:rPr>
          <w:rFonts w:asciiTheme="minorHAnsi" w:hAnsiTheme="minorHAnsi"/>
          <w:b/>
          <w:color w:val="1F3864" w:themeColor="accent5" w:themeShade="80"/>
          <w:lang w:val="es-ES_tradnl"/>
        </w:rPr>
        <w:t>PRESUPUESTO GENERAL EJECUTADO</w:t>
      </w:r>
      <w:bookmarkEnd w:id="3"/>
    </w:p>
    <w:p w14:paraId="2C4630E3" w14:textId="77777777" w:rsidR="000A008E" w:rsidRDefault="000A008E" w:rsidP="00B36C90">
      <w:pPr>
        <w:spacing w:line="360" w:lineRule="auto"/>
        <w:jc w:val="both"/>
        <w:rPr>
          <w:sz w:val="24"/>
          <w:szCs w:val="24"/>
          <w:lang w:val="es-ES_tradnl"/>
        </w:rPr>
      </w:pPr>
    </w:p>
    <w:p w14:paraId="2448E5BF" w14:textId="65571FC1" w:rsidR="00A3740B" w:rsidRDefault="00F778B2" w:rsidP="00B36C90">
      <w:pPr>
        <w:spacing w:line="360" w:lineRule="auto"/>
        <w:jc w:val="both"/>
        <w:rPr>
          <w:sz w:val="24"/>
          <w:szCs w:val="24"/>
          <w:lang w:val="es-ES_tradnl"/>
        </w:rPr>
      </w:pPr>
      <w:r w:rsidRPr="004D77E0">
        <w:rPr>
          <w:sz w:val="24"/>
          <w:szCs w:val="24"/>
          <w:lang w:val="es-ES_tradnl"/>
        </w:rPr>
        <w:t xml:space="preserve">En el trimestre obtuvimos resultados en materia financiera </w:t>
      </w:r>
      <w:r w:rsidR="004D77E0" w:rsidRPr="004D77E0">
        <w:rPr>
          <w:sz w:val="24"/>
          <w:szCs w:val="24"/>
          <w:lang w:val="es-ES_tradnl"/>
        </w:rPr>
        <w:t xml:space="preserve">para un </w:t>
      </w:r>
      <w:r w:rsidRPr="004D77E0">
        <w:rPr>
          <w:sz w:val="24"/>
          <w:szCs w:val="24"/>
          <w:lang w:val="es-ES_tradnl"/>
        </w:rPr>
        <w:t>total de RD$</w:t>
      </w:r>
      <w:r w:rsidR="001579EF" w:rsidRPr="001579EF">
        <w:rPr>
          <w:sz w:val="24"/>
          <w:szCs w:val="24"/>
          <w:lang w:val="es-ES_tradnl"/>
        </w:rPr>
        <w:t>58</w:t>
      </w:r>
      <w:r w:rsidR="001579EF">
        <w:rPr>
          <w:sz w:val="24"/>
          <w:szCs w:val="24"/>
          <w:lang w:val="es-ES_tradnl"/>
        </w:rPr>
        <w:t>,</w:t>
      </w:r>
      <w:r w:rsidR="001579EF" w:rsidRPr="001579EF">
        <w:rPr>
          <w:sz w:val="24"/>
          <w:szCs w:val="24"/>
          <w:lang w:val="es-ES_tradnl"/>
        </w:rPr>
        <w:t>787</w:t>
      </w:r>
      <w:r w:rsidR="001579EF">
        <w:rPr>
          <w:sz w:val="24"/>
          <w:szCs w:val="24"/>
          <w:lang w:val="es-ES_tradnl"/>
        </w:rPr>
        <w:t>,</w:t>
      </w:r>
      <w:r w:rsidR="001579EF" w:rsidRPr="001579EF">
        <w:rPr>
          <w:sz w:val="24"/>
          <w:szCs w:val="24"/>
          <w:lang w:val="es-ES_tradnl"/>
        </w:rPr>
        <w:t>332.73</w:t>
      </w:r>
      <w:r w:rsidR="001579EF">
        <w:rPr>
          <w:sz w:val="24"/>
          <w:szCs w:val="24"/>
          <w:lang w:val="es-ES_tradnl"/>
        </w:rPr>
        <w:t xml:space="preserve"> </w:t>
      </w:r>
      <w:r w:rsidRPr="004D77E0">
        <w:rPr>
          <w:sz w:val="24"/>
          <w:szCs w:val="24"/>
          <w:lang w:val="es-ES_tradnl"/>
        </w:rPr>
        <w:t xml:space="preserve">pesos, llegando con esto a intervenir y sensibilizar un total de </w:t>
      </w:r>
      <w:r w:rsidR="001579EF">
        <w:rPr>
          <w:sz w:val="24"/>
          <w:szCs w:val="24"/>
          <w:lang w:val="es-ES_tradnl"/>
        </w:rPr>
        <w:t>22</w:t>
      </w:r>
      <w:r w:rsidRPr="004D77E0">
        <w:rPr>
          <w:sz w:val="24"/>
          <w:szCs w:val="24"/>
          <w:lang w:val="es-ES_tradnl"/>
        </w:rPr>
        <w:t>,</w:t>
      </w:r>
      <w:r w:rsidR="001579EF">
        <w:rPr>
          <w:sz w:val="24"/>
          <w:szCs w:val="24"/>
          <w:lang w:val="es-ES_tradnl"/>
        </w:rPr>
        <w:t>00</w:t>
      </w:r>
      <w:r w:rsidRPr="004D77E0">
        <w:rPr>
          <w:sz w:val="24"/>
          <w:szCs w:val="24"/>
          <w:lang w:val="es-ES_tradnl"/>
        </w:rPr>
        <w:t>8 personas</w:t>
      </w:r>
      <w:r w:rsidR="004D77E0">
        <w:rPr>
          <w:sz w:val="24"/>
          <w:szCs w:val="24"/>
          <w:lang w:val="es-ES_tradnl"/>
        </w:rPr>
        <w:t>,</w:t>
      </w:r>
      <w:r w:rsidRPr="004D77E0">
        <w:rPr>
          <w:sz w:val="24"/>
          <w:szCs w:val="24"/>
          <w:lang w:val="es-ES_tradnl"/>
        </w:rPr>
        <w:t xml:space="preserve"> </w:t>
      </w:r>
      <w:r w:rsidR="004D77E0" w:rsidRPr="004D77E0">
        <w:rPr>
          <w:sz w:val="24"/>
          <w:szCs w:val="24"/>
          <w:lang w:val="es-ES_tradnl"/>
        </w:rPr>
        <w:t xml:space="preserve">logrando superar lo planificado </w:t>
      </w:r>
      <w:r w:rsidRPr="004D77E0">
        <w:rPr>
          <w:sz w:val="24"/>
          <w:szCs w:val="24"/>
          <w:lang w:val="es-ES_tradnl"/>
        </w:rPr>
        <w:t xml:space="preserve">en más de un </w:t>
      </w:r>
      <w:r w:rsidR="001579EF">
        <w:rPr>
          <w:sz w:val="24"/>
          <w:szCs w:val="24"/>
          <w:lang w:val="es-ES_tradnl"/>
        </w:rPr>
        <w:t>14</w:t>
      </w:r>
      <w:r w:rsidRPr="004D77E0">
        <w:rPr>
          <w:sz w:val="24"/>
          <w:szCs w:val="24"/>
          <w:lang w:val="es-ES_tradnl"/>
        </w:rPr>
        <w:t>%.</w:t>
      </w:r>
    </w:p>
    <w:p w14:paraId="6188E262" w14:textId="0BC86E4D" w:rsidR="005D7508" w:rsidRPr="00715A69" w:rsidRDefault="00B36C90" w:rsidP="000A008E">
      <w:pPr>
        <w:pStyle w:val="Ttulo1"/>
        <w:numPr>
          <w:ilvl w:val="0"/>
          <w:numId w:val="8"/>
        </w:numPr>
        <w:jc w:val="right"/>
        <w:rPr>
          <w:rFonts w:asciiTheme="minorHAnsi" w:hAnsiTheme="minorHAnsi"/>
          <w:b/>
          <w:color w:val="1F3864" w:themeColor="accent5" w:themeShade="80"/>
          <w:lang w:val="es-ES_tradnl"/>
        </w:rPr>
      </w:pPr>
      <w:bookmarkStart w:id="4" w:name="_Toc85052927"/>
      <w:r w:rsidRPr="00715A69">
        <w:rPr>
          <w:rFonts w:asciiTheme="minorHAnsi" w:hAnsiTheme="minorHAnsi"/>
          <w:b/>
          <w:color w:val="1F3864" w:themeColor="accent5" w:themeShade="80"/>
          <w:lang w:val="es-ES_tradnl"/>
        </w:rPr>
        <w:lastRenderedPageBreak/>
        <w:t>ASPECTOS A MEJORAR</w:t>
      </w:r>
      <w:bookmarkEnd w:id="4"/>
    </w:p>
    <w:p w14:paraId="572BF9C9" w14:textId="77777777" w:rsidR="005D7508" w:rsidRPr="00715A69" w:rsidRDefault="005D7508" w:rsidP="004F3246">
      <w:pPr>
        <w:spacing w:line="360" w:lineRule="auto"/>
        <w:jc w:val="both"/>
        <w:rPr>
          <w:sz w:val="24"/>
          <w:szCs w:val="24"/>
          <w:lang w:val="es-ES_tradnl"/>
        </w:rPr>
      </w:pPr>
    </w:p>
    <w:p w14:paraId="3DCA6713" w14:textId="72B1ED0F" w:rsidR="00B36C90" w:rsidRPr="00715A69" w:rsidRDefault="00B36C90" w:rsidP="00B36C90">
      <w:pPr>
        <w:spacing w:line="360" w:lineRule="auto"/>
        <w:jc w:val="both"/>
        <w:rPr>
          <w:sz w:val="24"/>
          <w:szCs w:val="24"/>
          <w:lang w:val="es-ES_tradnl"/>
        </w:rPr>
      </w:pPr>
      <w:r w:rsidRPr="00715A69">
        <w:rPr>
          <w:sz w:val="24"/>
          <w:szCs w:val="24"/>
          <w:lang w:val="es-ES_tradnl"/>
        </w:rPr>
        <w:t xml:space="preserve">En la realización de esta evaluación sistemática llevada a cabo en el </w:t>
      </w:r>
      <w:r w:rsidR="001579EF">
        <w:rPr>
          <w:sz w:val="24"/>
          <w:szCs w:val="24"/>
          <w:lang w:val="es-ES_tradnl"/>
        </w:rPr>
        <w:t>cuarto</w:t>
      </w:r>
      <w:r w:rsidR="007924F7">
        <w:rPr>
          <w:sz w:val="24"/>
          <w:szCs w:val="24"/>
          <w:lang w:val="es-ES_tradnl"/>
        </w:rPr>
        <w:t xml:space="preserve"> trimestre</w:t>
      </w:r>
      <w:r w:rsidRPr="00715A69">
        <w:rPr>
          <w:sz w:val="24"/>
          <w:szCs w:val="24"/>
          <w:lang w:val="es-ES_tradnl"/>
        </w:rPr>
        <w:t xml:space="preserve"> del 2021, se encontraron algunos aspectos relevantes que de forma directa o indirecta han incidido de manera negativa en la formulación de indicadores claros y por ende en el alcance de las metas planteadas en el POA, así como en la ejecución de lo planificado. </w:t>
      </w:r>
    </w:p>
    <w:p w14:paraId="18E11175" w14:textId="77777777" w:rsidR="00B36C90" w:rsidRPr="00715A69" w:rsidRDefault="00B36C90" w:rsidP="00B36C90">
      <w:pPr>
        <w:spacing w:line="360" w:lineRule="auto"/>
        <w:jc w:val="both"/>
        <w:rPr>
          <w:sz w:val="24"/>
          <w:szCs w:val="24"/>
          <w:lang w:val="es-ES_tradnl"/>
        </w:rPr>
      </w:pPr>
      <w:r w:rsidRPr="00715A69">
        <w:rPr>
          <w:sz w:val="24"/>
          <w:szCs w:val="24"/>
          <w:lang w:val="es-ES_tradnl"/>
        </w:rPr>
        <w:t>En resumen, podemos indicar que, a pesar del alcance limitado de algunas regionales en su Planificación Operativa Anual, pudimos obtener un monitoreo claro de todas las actividades llevadas a cabo por estas dependencias y a su vez hemos conseguido representar en porcentaje el alcance de cada una de ellas.</w:t>
      </w:r>
    </w:p>
    <w:p w14:paraId="0D6768E8" w14:textId="7E4E484B" w:rsidR="00B36C90" w:rsidRPr="00715A69" w:rsidRDefault="00715A69" w:rsidP="00B36C90">
      <w:pPr>
        <w:spacing w:line="360" w:lineRule="auto"/>
        <w:jc w:val="both"/>
        <w:rPr>
          <w:sz w:val="24"/>
          <w:szCs w:val="24"/>
          <w:lang w:val="es-ES_tradnl"/>
        </w:rPr>
      </w:pPr>
      <w:r w:rsidRPr="00715A69">
        <w:rPr>
          <w:sz w:val="24"/>
          <w:szCs w:val="24"/>
          <w:lang w:val="es-ES_tradnl"/>
        </w:rPr>
        <w:t>Un aspecto por fortalecer</w:t>
      </w:r>
      <w:r w:rsidR="00B36C90" w:rsidRPr="00715A69">
        <w:rPr>
          <w:sz w:val="24"/>
          <w:szCs w:val="24"/>
          <w:lang w:val="es-ES_tradnl"/>
        </w:rPr>
        <w:t xml:space="preserve"> es el sistema de monitoreo y evaluación de las acciones ejecutadas con respecto a los indicadores establecido en el POA, insertando mecanismos claros sobre el cumplimiento de este instrumento, y por ende a la consecución de un enfoque basado en los resultados establecidos en el mismo.</w:t>
      </w:r>
    </w:p>
    <w:p w14:paraId="533056FC" w14:textId="2FE92BCD" w:rsidR="00B36C90" w:rsidRPr="00715A69" w:rsidRDefault="00B36C90" w:rsidP="00B36C90">
      <w:pPr>
        <w:spacing w:line="360" w:lineRule="auto"/>
        <w:jc w:val="both"/>
        <w:rPr>
          <w:sz w:val="24"/>
          <w:szCs w:val="24"/>
          <w:lang w:val="es-ES_tradnl"/>
        </w:rPr>
      </w:pPr>
      <w:r w:rsidRPr="00715A69">
        <w:rPr>
          <w:sz w:val="24"/>
          <w:szCs w:val="24"/>
          <w:lang w:val="es-ES_tradnl"/>
        </w:rPr>
        <w:t xml:space="preserve">Adicionalmente, en este proceso hemos podido comprender que debemos seguir mejorando en el reenfoque de las estrategias y políticas desarrollada por la institución, en el sentido de articular procesos permanentes y continuos de generación de capacidades institucionales especializados en prevención del uso indebido de sustancias psicoactivas, y además,  integrar protocolos de actuación para la prevención y abordaje de las adicciones en los diferentes ámbitos, involucrando a todos los actores sociales en especial a las instituciones públicas, organizaciones de sociedad civil y </w:t>
      </w:r>
      <w:proofErr w:type="spellStart"/>
      <w:r w:rsidR="00B6086A" w:rsidRPr="00715A69">
        <w:rPr>
          <w:sz w:val="24"/>
          <w:szCs w:val="24"/>
          <w:lang w:val="es-ES_tradnl"/>
        </w:rPr>
        <w:t>ONG</w:t>
      </w:r>
      <w:r w:rsidR="00B6086A">
        <w:rPr>
          <w:sz w:val="24"/>
          <w:szCs w:val="24"/>
          <w:lang w:val="es-ES_tradnl"/>
        </w:rPr>
        <w:t>’s</w:t>
      </w:r>
      <w:proofErr w:type="spellEnd"/>
      <w:r w:rsidRPr="00715A69">
        <w:rPr>
          <w:sz w:val="24"/>
          <w:szCs w:val="24"/>
          <w:lang w:val="es-ES_tradnl"/>
        </w:rPr>
        <w:t>, en vez de enfocar nuestros esfuerzos en la realización directa de actividades puntuales dirigidas a beneficiarios finales, ya que somos una institución rectora de políticas de drogas y no ejecutora de la misma.</w:t>
      </w:r>
    </w:p>
    <w:p w14:paraId="0085DF10" w14:textId="03B4F4AB" w:rsidR="00B36C90" w:rsidRPr="00715A69" w:rsidRDefault="00B36C90" w:rsidP="00B36C90">
      <w:pPr>
        <w:spacing w:line="360" w:lineRule="auto"/>
        <w:jc w:val="both"/>
        <w:rPr>
          <w:sz w:val="24"/>
          <w:szCs w:val="24"/>
          <w:lang w:val="es-ES_tradnl"/>
        </w:rPr>
      </w:pPr>
      <w:r w:rsidRPr="00715A69">
        <w:rPr>
          <w:sz w:val="24"/>
          <w:szCs w:val="24"/>
          <w:lang w:val="es-ES_tradnl"/>
        </w:rPr>
        <w:t>Como retroalimentación obtenida en este monitoreo, las distintas áreas sin exclusión alguna, nos manifestaron su grado de satisfacción en la ejecución de este proceso, en vista de que le ha motivado a conocer las fortalezas que tienen como</w:t>
      </w:r>
      <w:r w:rsidR="007924F7">
        <w:rPr>
          <w:sz w:val="24"/>
          <w:szCs w:val="24"/>
          <w:lang w:val="es-ES_tradnl"/>
        </w:rPr>
        <w:t xml:space="preserve"> </w:t>
      </w:r>
      <w:r w:rsidR="0036143B">
        <w:rPr>
          <w:sz w:val="24"/>
          <w:szCs w:val="24"/>
          <w:lang w:val="es-ES_tradnl"/>
        </w:rPr>
        <w:t>Dirección, Departamento</w:t>
      </w:r>
      <w:r w:rsidRPr="00715A69">
        <w:rPr>
          <w:sz w:val="24"/>
          <w:szCs w:val="24"/>
          <w:lang w:val="es-ES_tradnl"/>
        </w:rPr>
        <w:t xml:space="preserve"> </w:t>
      </w:r>
      <w:r w:rsidR="007924F7">
        <w:rPr>
          <w:sz w:val="24"/>
          <w:szCs w:val="24"/>
          <w:lang w:val="es-ES_tradnl"/>
        </w:rPr>
        <w:lastRenderedPageBreak/>
        <w:t>o R</w:t>
      </w:r>
      <w:r w:rsidRPr="00715A69">
        <w:rPr>
          <w:sz w:val="24"/>
          <w:szCs w:val="24"/>
          <w:lang w:val="es-ES_tradnl"/>
        </w:rPr>
        <w:t xml:space="preserve">egional y les ha permitido identificar las zonas de mayores retos en la que deben enfocar sus esfuerzos. </w:t>
      </w:r>
    </w:p>
    <w:p w14:paraId="3CE6778C" w14:textId="1DFFDF06" w:rsidR="00125BF2" w:rsidRPr="00715A69" w:rsidRDefault="00B36C90" w:rsidP="00B36C90">
      <w:pPr>
        <w:spacing w:line="360" w:lineRule="auto"/>
        <w:jc w:val="both"/>
        <w:rPr>
          <w:sz w:val="24"/>
          <w:szCs w:val="24"/>
          <w:lang w:val="es-ES_tradnl"/>
        </w:rPr>
      </w:pPr>
      <w:r w:rsidRPr="00715A69">
        <w:rPr>
          <w:sz w:val="24"/>
          <w:szCs w:val="24"/>
          <w:lang w:val="es-ES_tradnl"/>
        </w:rPr>
        <w:t>En sentido general, este trabajo se llevó a cabo sin contratiempos y con la colaboración entusiasta de todos los involucrados.</w:t>
      </w:r>
    </w:p>
    <w:p w14:paraId="2E8567D3" w14:textId="77777777" w:rsidR="00B36C90" w:rsidRPr="00715A69" w:rsidRDefault="00B36C90" w:rsidP="00125BF2">
      <w:pPr>
        <w:spacing w:after="0" w:line="240" w:lineRule="auto"/>
        <w:jc w:val="center"/>
        <w:rPr>
          <w:b/>
          <w:bCs/>
          <w:sz w:val="24"/>
          <w:szCs w:val="24"/>
          <w:lang w:val="es-ES_tradnl"/>
        </w:rPr>
      </w:pPr>
    </w:p>
    <w:p w14:paraId="6D805847" w14:textId="77777777" w:rsidR="00B36C90" w:rsidRDefault="00B36C90" w:rsidP="00125BF2">
      <w:pPr>
        <w:spacing w:after="0" w:line="240" w:lineRule="auto"/>
        <w:jc w:val="center"/>
        <w:rPr>
          <w:b/>
          <w:bCs/>
          <w:sz w:val="24"/>
          <w:szCs w:val="24"/>
          <w:lang w:val="es-ES_tradnl"/>
        </w:rPr>
      </w:pPr>
    </w:p>
    <w:p w14:paraId="65EBE33B" w14:textId="77777777" w:rsidR="00653197" w:rsidRDefault="00653197" w:rsidP="00125BF2">
      <w:pPr>
        <w:spacing w:after="0" w:line="240" w:lineRule="auto"/>
        <w:jc w:val="center"/>
        <w:rPr>
          <w:b/>
          <w:bCs/>
          <w:sz w:val="24"/>
          <w:szCs w:val="24"/>
          <w:lang w:val="es-ES_tradnl"/>
        </w:rPr>
      </w:pPr>
    </w:p>
    <w:p w14:paraId="47D47808" w14:textId="77777777" w:rsidR="00653197" w:rsidRDefault="00653197" w:rsidP="00125BF2">
      <w:pPr>
        <w:spacing w:after="0" w:line="240" w:lineRule="auto"/>
        <w:jc w:val="center"/>
        <w:rPr>
          <w:b/>
          <w:bCs/>
          <w:sz w:val="24"/>
          <w:szCs w:val="24"/>
          <w:lang w:val="es-ES_tradnl"/>
        </w:rPr>
      </w:pPr>
    </w:p>
    <w:p w14:paraId="3D0DA4D2" w14:textId="77777777" w:rsidR="00653197" w:rsidRPr="00715A69" w:rsidRDefault="00653197" w:rsidP="00125BF2">
      <w:pPr>
        <w:spacing w:after="0" w:line="240" w:lineRule="auto"/>
        <w:jc w:val="center"/>
        <w:rPr>
          <w:b/>
          <w:bCs/>
          <w:sz w:val="24"/>
          <w:szCs w:val="24"/>
          <w:lang w:val="es-ES_tradnl"/>
        </w:rPr>
      </w:pPr>
    </w:p>
    <w:p w14:paraId="11699A0A" w14:textId="15E63E08" w:rsidR="00125BF2" w:rsidRPr="00715A69" w:rsidRDefault="00125BF2" w:rsidP="00125BF2">
      <w:pPr>
        <w:spacing w:after="0" w:line="240" w:lineRule="auto"/>
        <w:jc w:val="center"/>
        <w:rPr>
          <w:b/>
          <w:bCs/>
          <w:sz w:val="24"/>
          <w:szCs w:val="24"/>
          <w:lang w:val="es-ES_tradnl"/>
        </w:rPr>
      </w:pPr>
      <w:r w:rsidRPr="00715A69">
        <w:rPr>
          <w:b/>
          <w:bCs/>
          <w:sz w:val="24"/>
          <w:szCs w:val="24"/>
          <w:lang w:val="es-ES_tradnl"/>
        </w:rPr>
        <w:t>Licda. Lohadis Ureña</w:t>
      </w:r>
    </w:p>
    <w:p w14:paraId="2C1F9BB9" w14:textId="08580367" w:rsidR="00125BF2" w:rsidRPr="00715A69" w:rsidRDefault="00125BF2" w:rsidP="004D77E0">
      <w:pPr>
        <w:spacing w:after="0" w:line="240" w:lineRule="auto"/>
        <w:jc w:val="center"/>
        <w:rPr>
          <w:sz w:val="24"/>
          <w:szCs w:val="24"/>
          <w:lang w:val="es-ES_tradnl"/>
        </w:rPr>
      </w:pPr>
      <w:r w:rsidRPr="00715A69">
        <w:rPr>
          <w:sz w:val="24"/>
          <w:szCs w:val="24"/>
          <w:lang w:val="es-ES_tradnl"/>
        </w:rPr>
        <w:t>Encargada Departamento de Planificación y Desarrollo</w:t>
      </w:r>
    </w:p>
    <w:sectPr w:rsidR="00125BF2" w:rsidRPr="00715A69" w:rsidSect="00B36C90">
      <w:headerReference w:type="default" r:id="rId11"/>
      <w:footerReference w:type="default" r:id="rId12"/>
      <w:pgSz w:w="12240" w:h="15840"/>
      <w:pgMar w:top="1417" w:right="1701" w:bottom="851" w:left="1701" w:header="175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9918" w14:textId="77777777" w:rsidR="00161977" w:rsidRDefault="00161977" w:rsidP="00151B40">
      <w:pPr>
        <w:spacing w:after="0" w:line="240" w:lineRule="auto"/>
      </w:pPr>
      <w:r>
        <w:separator/>
      </w:r>
    </w:p>
  </w:endnote>
  <w:endnote w:type="continuationSeparator" w:id="0">
    <w:p w14:paraId="4349EDCC" w14:textId="77777777" w:rsidR="00161977" w:rsidRDefault="00161977" w:rsidP="0015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C6EC" w14:textId="77777777" w:rsidR="00200F27" w:rsidRPr="00200F27" w:rsidRDefault="00200F27" w:rsidP="00200F27">
    <w:pPr>
      <w:pStyle w:val="Piedepgina"/>
      <w:jc w:val="center"/>
      <w:rPr>
        <w:b/>
        <w:sz w:val="24"/>
      </w:rPr>
    </w:pPr>
    <w:r w:rsidRPr="00200F27">
      <w:rPr>
        <w:b/>
        <w:sz w:val="24"/>
      </w:rPr>
      <w:t>Departamento de Planificación y Desarrollo</w:t>
    </w:r>
  </w:p>
  <w:p w14:paraId="01B90522" w14:textId="181F2DA3" w:rsidR="00200F27" w:rsidRPr="00200F27" w:rsidRDefault="004E2851" w:rsidP="00200F27">
    <w:pPr>
      <w:pStyle w:val="Piedepgina"/>
      <w:jc w:val="center"/>
      <w:rPr>
        <w:b/>
        <w:sz w:val="24"/>
      </w:rPr>
    </w:pPr>
    <w:r>
      <w:rPr>
        <w:b/>
        <w:sz w:val="24"/>
      </w:rPr>
      <w:t>Diciembre</w:t>
    </w:r>
    <w:r w:rsidR="00200F27" w:rsidRPr="00200F27">
      <w:rPr>
        <w:b/>
        <w:sz w:val="24"/>
      </w:rPr>
      <w: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CB40" w14:textId="6A4B388E" w:rsidR="00B927D2" w:rsidRPr="00B927D2" w:rsidRDefault="00B927D2" w:rsidP="00B92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2209" w14:textId="77777777" w:rsidR="00161977" w:rsidRDefault="00161977" w:rsidP="00151B40">
      <w:pPr>
        <w:spacing w:after="0" w:line="240" w:lineRule="auto"/>
      </w:pPr>
      <w:r>
        <w:separator/>
      </w:r>
    </w:p>
  </w:footnote>
  <w:footnote w:type="continuationSeparator" w:id="0">
    <w:p w14:paraId="34B8BF6E" w14:textId="77777777" w:rsidR="00161977" w:rsidRDefault="00161977" w:rsidP="0015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E145" w14:textId="77777777" w:rsidR="00151B40" w:rsidRDefault="003B4918" w:rsidP="00B977AB">
    <w:pPr>
      <w:pStyle w:val="Encabezado"/>
      <w:jc w:val="right"/>
    </w:pPr>
    <w:r>
      <w:rPr>
        <w:noProof/>
        <w:lang w:eastAsia="es-DO"/>
      </w:rPr>
      <w:drawing>
        <wp:anchor distT="0" distB="0" distL="114300" distR="114300" simplePos="0" relativeHeight="251659264" behindDoc="0" locked="0" layoutInCell="1" allowOverlap="1" wp14:anchorId="13BF840B" wp14:editId="35394EF9">
          <wp:simplePos x="0" y="0"/>
          <wp:positionH relativeFrom="margin">
            <wp:align>center</wp:align>
          </wp:positionH>
          <wp:positionV relativeFrom="paragraph">
            <wp:posOffset>2560955</wp:posOffset>
          </wp:positionV>
          <wp:extent cx="3455334" cy="323786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B40">
      <w:rPr>
        <w:noProof/>
        <w:lang w:eastAsia="es-DO"/>
      </w:rPr>
      <w:drawing>
        <wp:anchor distT="0" distB="0" distL="114300" distR="114300" simplePos="0" relativeHeight="251658240" behindDoc="0" locked="0" layoutInCell="1" allowOverlap="1" wp14:anchorId="72976A0A" wp14:editId="35CBFBB1">
          <wp:simplePos x="0" y="0"/>
          <wp:positionH relativeFrom="column">
            <wp:posOffset>-680085</wp:posOffset>
          </wp:positionH>
          <wp:positionV relativeFrom="paragraph">
            <wp:posOffset>-1116330</wp:posOffset>
          </wp:positionV>
          <wp:extent cx="2181225" cy="1162050"/>
          <wp:effectExtent l="0" t="0" r="9525"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20C" w14:textId="0F4A79A6" w:rsidR="004F3246" w:rsidRPr="008B6988" w:rsidRDefault="004F3246" w:rsidP="00B927D2">
    <w:pPr>
      <w:pStyle w:val="Ttulo1"/>
      <w:spacing w:before="0"/>
      <w:ind w:left="360"/>
      <w:jc w:val="right"/>
      <w:rPr>
        <w:rFonts w:asciiTheme="minorHAnsi" w:hAnsiTheme="minorHAnsi" w:cstheme="minorHAnsi"/>
        <w:b/>
        <w:bCs/>
        <w:color w:val="1F3864" w:themeColor="accent5" w:themeShade="80"/>
      </w:rPr>
    </w:pPr>
    <w:r w:rsidRPr="008B6988">
      <w:rPr>
        <w:rFonts w:asciiTheme="minorHAnsi" w:hAnsiTheme="minorHAnsi" w:cstheme="minorHAnsi"/>
        <w:b/>
        <w:bCs/>
        <w:noProof/>
        <w:color w:val="1F3864" w:themeColor="accent5" w:themeShade="80"/>
        <w:lang w:eastAsia="es-DO"/>
      </w:rPr>
      <w:drawing>
        <wp:anchor distT="0" distB="0" distL="114300" distR="114300" simplePos="0" relativeHeight="251671552" behindDoc="0" locked="0" layoutInCell="1" allowOverlap="1" wp14:anchorId="3539591F" wp14:editId="741CCE07">
          <wp:simplePos x="0" y="0"/>
          <wp:positionH relativeFrom="margin">
            <wp:align>center</wp:align>
          </wp:positionH>
          <wp:positionV relativeFrom="paragraph">
            <wp:posOffset>2560955</wp:posOffset>
          </wp:positionV>
          <wp:extent cx="3455334" cy="32378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Presidencia_Cúpula.png"/>
                  <pic:cNvPicPr/>
                </pic:nvPicPr>
                <pic:blipFill rotWithShape="1">
                  <a:blip r:embed="rId1">
                    <a:extLst>
                      <a:ext uri="{28A0092B-C50C-407E-A947-70E740481C1C}">
                        <a14:useLocalDpi xmlns:a14="http://schemas.microsoft.com/office/drawing/2010/main" val="0"/>
                      </a:ext>
                    </a:extLst>
                  </a:blip>
                  <a:srcRect l="26333" r="26000" b="22543"/>
                  <a:stretch/>
                </pic:blipFill>
                <pic:spPr bwMode="auto">
                  <a:xfrm>
                    <a:off x="0" y="0"/>
                    <a:ext cx="3455334" cy="323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6988">
      <w:rPr>
        <w:rFonts w:asciiTheme="minorHAnsi" w:hAnsiTheme="minorHAnsi" w:cstheme="minorHAnsi"/>
        <w:b/>
        <w:bCs/>
        <w:noProof/>
        <w:color w:val="1F3864" w:themeColor="accent5" w:themeShade="80"/>
        <w:lang w:eastAsia="es-DO"/>
      </w:rPr>
      <w:drawing>
        <wp:anchor distT="0" distB="0" distL="114300" distR="114300" simplePos="0" relativeHeight="251670528" behindDoc="0" locked="0" layoutInCell="1" allowOverlap="1" wp14:anchorId="1018E599" wp14:editId="262CC639">
          <wp:simplePos x="0" y="0"/>
          <wp:positionH relativeFrom="column">
            <wp:posOffset>-680085</wp:posOffset>
          </wp:positionH>
          <wp:positionV relativeFrom="paragraph">
            <wp:posOffset>-1116330</wp:posOffset>
          </wp:positionV>
          <wp:extent cx="2181225" cy="116205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úpula_izquierda.PNG"/>
                  <pic:cNvPicPr/>
                </pic:nvPicPr>
                <pic:blipFill>
                  <a:blip r:embed="rId2">
                    <a:extLst>
                      <a:ext uri="{28A0092B-C50C-407E-A947-70E740481C1C}">
                        <a14:useLocalDpi xmlns:a14="http://schemas.microsoft.com/office/drawing/2010/main" val="0"/>
                      </a:ext>
                    </a:extLst>
                  </a:blip>
                  <a:stretch>
                    <a:fillRect/>
                  </a:stretch>
                </pic:blipFill>
                <pic:spPr>
                  <a:xfrm>
                    <a:off x="0" y="0"/>
                    <a:ext cx="2181225" cy="116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952"/>
    <w:multiLevelType w:val="hybridMultilevel"/>
    <w:tmpl w:val="069E1B8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A9F16AC"/>
    <w:multiLevelType w:val="hybridMultilevel"/>
    <w:tmpl w:val="3070A6F0"/>
    <w:lvl w:ilvl="0" w:tplc="3190D98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11D67AD1"/>
    <w:multiLevelType w:val="hybridMultilevel"/>
    <w:tmpl w:val="D4740D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F4652AA"/>
    <w:multiLevelType w:val="hybridMultilevel"/>
    <w:tmpl w:val="38DEFAC8"/>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3A9C3D3B"/>
    <w:multiLevelType w:val="hybridMultilevel"/>
    <w:tmpl w:val="1722FBB8"/>
    <w:lvl w:ilvl="0" w:tplc="3AFC3A2C">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3BD630A5"/>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6817C13"/>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49B26766"/>
    <w:multiLevelType w:val="hybridMultilevel"/>
    <w:tmpl w:val="1A5ECB5A"/>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512F4C95"/>
    <w:multiLevelType w:val="hybridMultilevel"/>
    <w:tmpl w:val="FB8CD3D0"/>
    <w:lvl w:ilvl="0" w:tplc="59C0A784">
      <w:start w:val="1"/>
      <w:numFmt w:val="upperRoman"/>
      <w:lvlText w:val="%1."/>
      <w:lvlJc w:val="left"/>
      <w:pPr>
        <w:ind w:left="1080" w:hanging="720"/>
      </w:pPr>
      <w:rPr>
        <w:rFonts w:hint="default"/>
        <w:color w:val="1F3864" w:themeColor="accent5" w:themeShade="8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5B604CFD"/>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5B896A59"/>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5C432F34"/>
    <w:multiLevelType w:val="hybridMultilevel"/>
    <w:tmpl w:val="975E7400"/>
    <w:lvl w:ilvl="0" w:tplc="CAE8D4E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74790F6D"/>
    <w:multiLevelType w:val="hybridMultilevel"/>
    <w:tmpl w:val="D9C4B2D2"/>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7F02406A"/>
    <w:multiLevelType w:val="hybridMultilevel"/>
    <w:tmpl w:val="D3829A20"/>
    <w:lvl w:ilvl="0" w:tplc="23FCC63E">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8"/>
  </w:num>
  <w:num w:numId="5">
    <w:abstractNumId w:val="3"/>
  </w:num>
  <w:num w:numId="6">
    <w:abstractNumId w:val="0"/>
  </w:num>
  <w:num w:numId="7">
    <w:abstractNumId w:val="4"/>
  </w:num>
  <w:num w:numId="8">
    <w:abstractNumId w:val="6"/>
  </w:num>
  <w:num w:numId="9">
    <w:abstractNumId w:val="11"/>
  </w:num>
  <w:num w:numId="10">
    <w:abstractNumId w:val="5"/>
  </w:num>
  <w:num w:numId="11">
    <w:abstractNumId w:val="9"/>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B8"/>
    <w:rsid w:val="00050E57"/>
    <w:rsid w:val="000717A3"/>
    <w:rsid w:val="000A008E"/>
    <w:rsid w:val="000A476A"/>
    <w:rsid w:val="000B2931"/>
    <w:rsid w:val="000C0CB8"/>
    <w:rsid w:val="000E7BC6"/>
    <w:rsid w:val="000F5F46"/>
    <w:rsid w:val="001006A5"/>
    <w:rsid w:val="0010256C"/>
    <w:rsid w:val="00123118"/>
    <w:rsid w:val="00125BF2"/>
    <w:rsid w:val="00151B40"/>
    <w:rsid w:val="001579EF"/>
    <w:rsid w:val="00161977"/>
    <w:rsid w:val="001A4551"/>
    <w:rsid w:val="001C5462"/>
    <w:rsid w:val="00200F27"/>
    <w:rsid w:val="00265F29"/>
    <w:rsid w:val="00270D9B"/>
    <w:rsid w:val="002C0C10"/>
    <w:rsid w:val="002E3D29"/>
    <w:rsid w:val="002F53B5"/>
    <w:rsid w:val="00331089"/>
    <w:rsid w:val="00340BA3"/>
    <w:rsid w:val="00356183"/>
    <w:rsid w:val="0036143B"/>
    <w:rsid w:val="0039545E"/>
    <w:rsid w:val="003B4918"/>
    <w:rsid w:val="003B6620"/>
    <w:rsid w:val="003C7ABF"/>
    <w:rsid w:val="003E6673"/>
    <w:rsid w:val="003F3614"/>
    <w:rsid w:val="00434850"/>
    <w:rsid w:val="00453501"/>
    <w:rsid w:val="0049057E"/>
    <w:rsid w:val="004924A2"/>
    <w:rsid w:val="00496A09"/>
    <w:rsid w:val="004D4BAB"/>
    <w:rsid w:val="004D77E0"/>
    <w:rsid w:val="004E2851"/>
    <w:rsid w:val="004E5BF5"/>
    <w:rsid w:val="004F3246"/>
    <w:rsid w:val="004F4185"/>
    <w:rsid w:val="0051080B"/>
    <w:rsid w:val="0052658D"/>
    <w:rsid w:val="005318AF"/>
    <w:rsid w:val="00541E9C"/>
    <w:rsid w:val="00593011"/>
    <w:rsid w:val="005A5E72"/>
    <w:rsid w:val="005A5F84"/>
    <w:rsid w:val="005B3516"/>
    <w:rsid w:val="005B530B"/>
    <w:rsid w:val="005B614C"/>
    <w:rsid w:val="005D515F"/>
    <w:rsid w:val="005D7508"/>
    <w:rsid w:val="006154D7"/>
    <w:rsid w:val="00653197"/>
    <w:rsid w:val="0066215A"/>
    <w:rsid w:val="00686B09"/>
    <w:rsid w:val="006F1BFC"/>
    <w:rsid w:val="006F4159"/>
    <w:rsid w:val="006F4A1C"/>
    <w:rsid w:val="00715342"/>
    <w:rsid w:val="00715A69"/>
    <w:rsid w:val="00730803"/>
    <w:rsid w:val="007322BB"/>
    <w:rsid w:val="00761B62"/>
    <w:rsid w:val="007924F7"/>
    <w:rsid w:val="0079390E"/>
    <w:rsid w:val="007C3A76"/>
    <w:rsid w:val="007E5043"/>
    <w:rsid w:val="007F6691"/>
    <w:rsid w:val="00822E80"/>
    <w:rsid w:val="00846DCE"/>
    <w:rsid w:val="0084797B"/>
    <w:rsid w:val="00850766"/>
    <w:rsid w:val="00866324"/>
    <w:rsid w:val="00876ED3"/>
    <w:rsid w:val="00885E1A"/>
    <w:rsid w:val="008870F3"/>
    <w:rsid w:val="008A4ADE"/>
    <w:rsid w:val="008B6988"/>
    <w:rsid w:val="008E31BD"/>
    <w:rsid w:val="008E5475"/>
    <w:rsid w:val="008F753D"/>
    <w:rsid w:val="00927E78"/>
    <w:rsid w:val="00997A9A"/>
    <w:rsid w:val="009B28F5"/>
    <w:rsid w:val="009C269E"/>
    <w:rsid w:val="009D5501"/>
    <w:rsid w:val="009E0334"/>
    <w:rsid w:val="009E778D"/>
    <w:rsid w:val="009F132E"/>
    <w:rsid w:val="009F470E"/>
    <w:rsid w:val="00A212E3"/>
    <w:rsid w:val="00A258B7"/>
    <w:rsid w:val="00A26A26"/>
    <w:rsid w:val="00A34185"/>
    <w:rsid w:val="00A3740B"/>
    <w:rsid w:val="00A54FCB"/>
    <w:rsid w:val="00A70EB4"/>
    <w:rsid w:val="00A72A1C"/>
    <w:rsid w:val="00A75201"/>
    <w:rsid w:val="00A75DE3"/>
    <w:rsid w:val="00A80EFC"/>
    <w:rsid w:val="00A96C32"/>
    <w:rsid w:val="00AA6B14"/>
    <w:rsid w:val="00AB522B"/>
    <w:rsid w:val="00AC1680"/>
    <w:rsid w:val="00AC6E8C"/>
    <w:rsid w:val="00AE64F3"/>
    <w:rsid w:val="00AE6C98"/>
    <w:rsid w:val="00B31B9B"/>
    <w:rsid w:val="00B36C90"/>
    <w:rsid w:val="00B555C7"/>
    <w:rsid w:val="00B6086A"/>
    <w:rsid w:val="00B664B0"/>
    <w:rsid w:val="00B9251A"/>
    <w:rsid w:val="00B927D2"/>
    <w:rsid w:val="00B945E2"/>
    <w:rsid w:val="00B977AB"/>
    <w:rsid w:val="00BC7EC3"/>
    <w:rsid w:val="00C15458"/>
    <w:rsid w:val="00C2673C"/>
    <w:rsid w:val="00C37227"/>
    <w:rsid w:val="00C6112E"/>
    <w:rsid w:val="00C72651"/>
    <w:rsid w:val="00CA0C2F"/>
    <w:rsid w:val="00CD0923"/>
    <w:rsid w:val="00CE0E0B"/>
    <w:rsid w:val="00D106D1"/>
    <w:rsid w:val="00D55EC6"/>
    <w:rsid w:val="00D638D6"/>
    <w:rsid w:val="00D966BD"/>
    <w:rsid w:val="00DB580B"/>
    <w:rsid w:val="00E122D5"/>
    <w:rsid w:val="00E32116"/>
    <w:rsid w:val="00E46AA0"/>
    <w:rsid w:val="00E574E7"/>
    <w:rsid w:val="00E66275"/>
    <w:rsid w:val="00ED3384"/>
    <w:rsid w:val="00F219F3"/>
    <w:rsid w:val="00F446C7"/>
    <w:rsid w:val="00F519BC"/>
    <w:rsid w:val="00F73098"/>
    <w:rsid w:val="00F778B2"/>
    <w:rsid w:val="00F8318B"/>
    <w:rsid w:val="00F851F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BF0BB"/>
  <w15:chartTrackingRefBased/>
  <w15:docId w15:val="{74764650-D842-4CC3-9CBC-06668F16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4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B40"/>
  </w:style>
  <w:style w:type="paragraph" w:styleId="Piedepgina">
    <w:name w:val="footer"/>
    <w:basedOn w:val="Normal"/>
    <w:link w:val="PiedepginaCar"/>
    <w:uiPriority w:val="99"/>
    <w:unhideWhenUsed/>
    <w:rsid w:val="00151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B40"/>
  </w:style>
  <w:style w:type="paragraph" w:styleId="Textodeglobo">
    <w:name w:val="Balloon Text"/>
    <w:basedOn w:val="Normal"/>
    <w:link w:val="TextodegloboCar"/>
    <w:uiPriority w:val="99"/>
    <w:semiHidden/>
    <w:unhideWhenUsed/>
    <w:rsid w:val="00B9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7AB"/>
    <w:rPr>
      <w:rFonts w:ascii="Segoe UI" w:hAnsi="Segoe UI" w:cs="Segoe UI"/>
      <w:sz w:val="18"/>
      <w:szCs w:val="18"/>
    </w:rPr>
  </w:style>
  <w:style w:type="character" w:customStyle="1" w:styleId="Ttulo1Car">
    <w:name w:val="Título 1 Car"/>
    <w:basedOn w:val="Fuentedeprrafopredeter"/>
    <w:link w:val="Ttulo1"/>
    <w:uiPriority w:val="9"/>
    <w:rsid w:val="004D4BA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D4BAB"/>
    <w:pPr>
      <w:outlineLvl w:val="9"/>
    </w:pPr>
    <w:rPr>
      <w:lang w:eastAsia="es-DO"/>
    </w:rPr>
  </w:style>
  <w:style w:type="paragraph" w:styleId="Prrafodelista">
    <w:name w:val="List Paragraph"/>
    <w:basedOn w:val="Normal"/>
    <w:uiPriority w:val="34"/>
    <w:qFormat/>
    <w:rsid w:val="008E5475"/>
    <w:pPr>
      <w:ind w:left="720"/>
      <w:contextualSpacing/>
    </w:pPr>
  </w:style>
  <w:style w:type="character" w:styleId="Textodelmarcadordeposicin">
    <w:name w:val="Placeholder Text"/>
    <w:basedOn w:val="Fuentedeprrafopredeter"/>
    <w:uiPriority w:val="99"/>
    <w:semiHidden/>
    <w:rsid w:val="00B945E2"/>
    <w:rPr>
      <w:color w:val="808080"/>
    </w:rPr>
  </w:style>
  <w:style w:type="table" w:styleId="Tablaconcuadrcula">
    <w:name w:val="Table Grid"/>
    <w:basedOn w:val="Tablanormal"/>
    <w:uiPriority w:val="39"/>
    <w:rsid w:val="00A7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19F3"/>
    <w:pPr>
      <w:spacing w:before="100" w:beforeAutospacing="1" w:after="100" w:afterAutospacing="1" w:line="240" w:lineRule="auto"/>
    </w:pPr>
    <w:rPr>
      <w:rFonts w:ascii="Times New Roman" w:eastAsia="Times New Roman" w:hAnsi="Times New Roman" w:cs="Times New Roman"/>
      <w:sz w:val="24"/>
      <w:szCs w:val="24"/>
      <w:lang w:eastAsia="es-DO"/>
    </w:rPr>
  </w:style>
  <w:style w:type="table" w:styleId="Tablaconcuadrcula4-nfasis1">
    <w:name w:val="Grid Table 4 Accent 1"/>
    <w:basedOn w:val="Tablanormal"/>
    <w:uiPriority w:val="49"/>
    <w:rsid w:val="00F219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D106D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D0923"/>
    <w:pPr>
      <w:spacing w:after="100"/>
    </w:pPr>
  </w:style>
  <w:style w:type="character" w:styleId="Hipervnculo">
    <w:name w:val="Hyperlink"/>
    <w:basedOn w:val="Fuentedeprrafopredeter"/>
    <w:uiPriority w:val="99"/>
    <w:unhideWhenUsed/>
    <w:rsid w:val="00CD0923"/>
    <w:rPr>
      <w:color w:val="0563C1" w:themeColor="hyperlink"/>
      <w:u w:val="single"/>
    </w:rPr>
  </w:style>
  <w:style w:type="paragraph" w:styleId="Descripcin">
    <w:name w:val="caption"/>
    <w:basedOn w:val="Normal"/>
    <w:next w:val="Normal"/>
    <w:uiPriority w:val="35"/>
    <w:unhideWhenUsed/>
    <w:qFormat/>
    <w:rsid w:val="00653197"/>
    <w:pPr>
      <w:spacing w:after="200" w:line="240" w:lineRule="auto"/>
    </w:pPr>
    <w:rPr>
      <w:i/>
      <w:iCs/>
      <w:color w:val="44546A" w:themeColor="text2"/>
      <w:sz w:val="18"/>
      <w:szCs w:val="18"/>
    </w:rPr>
  </w:style>
  <w:style w:type="paragraph" w:styleId="Revisin">
    <w:name w:val="Revision"/>
    <w:hidden/>
    <w:uiPriority w:val="99"/>
    <w:semiHidden/>
    <w:rsid w:val="00761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5883">
      <w:bodyDiv w:val="1"/>
      <w:marLeft w:val="0"/>
      <w:marRight w:val="0"/>
      <w:marTop w:val="0"/>
      <w:marBottom w:val="0"/>
      <w:divBdr>
        <w:top w:val="none" w:sz="0" w:space="0" w:color="auto"/>
        <w:left w:val="none" w:sz="0" w:space="0" w:color="auto"/>
        <w:bottom w:val="none" w:sz="0" w:space="0" w:color="auto"/>
        <w:right w:val="none" w:sz="0" w:space="0" w:color="auto"/>
      </w:divBdr>
    </w:div>
    <w:div w:id="1575041014">
      <w:bodyDiv w:val="1"/>
      <w:marLeft w:val="0"/>
      <w:marRight w:val="0"/>
      <w:marTop w:val="0"/>
      <w:marBottom w:val="0"/>
      <w:divBdr>
        <w:top w:val="none" w:sz="0" w:space="0" w:color="auto"/>
        <w:left w:val="none" w:sz="0" w:space="0" w:color="auto"/>
        <w:bottom w:val="none" w:sz="0" w:space="0" w:color="auto"/>
        <w:right w:val="none" w:sz="0" w:space="0" w:color="auto"/>
      </w:divBdr>
    </w:div>
    <w:div w:id="16287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a:t>
            </a:r>
            <a:r>
              <a:rPr lang="es-DO" baseline="0"/>
              <a:t> de Actividades</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3E-4629-B922-8069DDADD9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3E-4629-B922-8069DDADD9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Hoja1!$A$4:$B$4</c:f>
              <c:strCache>
                <c:ptCount val="2"/>
                <c:pt idx="0">
                  <c:v>Actividades planificadas</c:v>
                </c:pt>
                <c:pt idx="1">
                  <c:v>Actividades no planificadas</c:v>
                </c:pt>
              </c:strCache>
            </c:strRef>
          </c:cat>
          <c:val>
            <c:numRef>
              <c:f>Hoja1!$A$5:$B$5</c:f>
              <c:numCache>
                <c:formatCode>General</c:formatCode>
                <c:ptCount val="2"/>
                <c:pt idx="0">
                  <c:v>271</c:v>
                </c:pt>
                <c:pt idx="1">
                  <c:v>98</c:v>
                </c:pt>
              </c:numCache>
            </c:numRef>
          </c:val>
          <c:extLst>
            <c:ext xmlns:c16="http://schemas.microsoft.com/office/drawing/2014/chart" uri="{C3380CC4-5D6E-409C-BE32-E72D297353CC}">
              <c16:uniqueId val="{00000004-113E-4629-B922-8069DDADD9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B259-A5B9-40EA-92DE-9F7B11A2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1922</Words>
  <Characters>10572</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Planificacion 3</dc:creator>
  <cp:keywords/>
  <dc:description/>
  <cp:lastModifiedBy>Alfredo Abel</cp:lastModifiedBy>
  <cp:revision>2</cp:revision>
  <cp:lastPrinted>2022-01-11T18:37:00Z</cp:lastPrinted>
  <dcterms:created xsi:type="dcterms:W3CDTF">2022-01-18T12:21:00Z</dcterms:created>
  <dcterms:modified xsi:type="dcterms:W3CDTF">2022-01-18T12:21:00Z</dcterms:modified>
</cp:coreProperties>
</file>