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384B" w14:textId="77777777" w:rsidR="008B24FB" w:rsidRPr="008B24FB" w:rsidRDefault="008B24FB" w:rsidP="008B24FB">
      <w:pPr>
        <w:rPr>
          <w:rFonts w:ascii="Arial" w:hAnsi="Arial" w:cs="Arial"/>
          <w:b/>
          <w:bCs/>
          <w:sz w:val="24"/>
          <w:szCs w:val="24"/>
        </w:rPr>
      </w:pPr>
      <w:r w:rsidRPr="008B24FB">
        <w:rPr>
          <w:rFonts w:ascii="Arial" w:hAnsi="Arial" w:cs="Arial"/>
          <w:b/>
          <w:bCs/>
          <w:sz w:val="24"/>
          <w:szCs w:val="24"/>
        </w:rPr>
        <w:t>CND-CCC-CP-2023-0001</w:t>
      </w:r>
    </w:p>
    <w:p w14:paraId="2636F2E7" w14:textId="0AB2BECB" w:rsidR="00754323" w:rsidRDefault="008B24FB" w:rsidP="008B24FB">
      <w:pPr>
        <w:rPr>
          <w:rFonts w:ascii="Arial" w:hAnsi="Arial" w:cs="Arial"/>
          <w:sz w:val="24"/>
          <w:szCs w:val="24"/>
        </w:rPr>
      </w:pPr>
      <w:r w:rsidRPr="008B24FB">
        <w:rPr>
          <w:rFonts w:ascii="Arial" w:hAnsi="Arial" w:cs="Arial"/>
          <w:sz w:val="24"/>
          <w:szCs w:val="24"/>
        </w:rPr>
        <w:t>COMPRA DE COMBUSTIBLE EN TICKET CORRESPONDIENTE AL AÑO ENERO-DICIEMBRE DEL 2023.</w:t>
      </w:r>
    </w:p>
    <w:p w14:paraId="064E3423" w14:textId="0132D3A6" w:rsidR="008B24FB" w:rsidRDefault="008B24FB" w:rsidP="008B24FB">
      <w:pPr>
        <w:rPr>
          <w:rFonts w:ascii="Arial" w:hAnsi="Arial" w:cs="Arial"/>
          <w:sz w:val="24"/>
          <w:szCs w:val="24"/>
        </w:rPr>
      </w:pPr>
    </w:p>
    <w:p w14:paraId="15EE2BDF" w14:textId="48AB1D2B" w:rsidR="008B24FB" w:rsidRDefault="008B24FB" w:rsidP="008B24FB">
      <w:pPr>
        <w:rPr>
          <w:rFonts w:ascii="Arial" w:hAnsi="Arial" w:cs="Arial"/>
          <w:sz w:val="24"/>
          <w:szCs w:val="24"/>
        </w:rPr>
      </w:pPr>
      <w:hyperlink r:id="rId4" w:history="1">
        <w:r w:rsidRPr="00FD2D5C">
          <w:rPr>
            <w:rStyle w:val="Hipervnculo"/>
            <w:rFonts w:ascii="Arial" w:hAnsi="Arial" w:cs="Arial"/>
            <w:sz w:val="24"/>
            <w:szCs w:val="24"/>
          </w:rPr>
          <w:t>https://comunidad.comprasdominicana.gob.do/Public/Tendering/OpportunityDetail/Index?noticeUID=DO1.NTC.1186907&amp;isModal=true&amp;asPopupView=true</w:t>
        </w:r>
      </w:hyperlink>
    </w:p>
    <w:p w14:paraId="03ED69B9" w14:textId="77777777" w:rsidR="008B24FB" w:rsidRPr="008B24FB" w:rsidRDefault="008B24FB" w:rsidP="008B24FB">
      <w:pPr>
        <w:rPr>
          <w:rFonts w:ascii="Arial" w:hAnsi="Arial" w:cs="Arial"/>
          <w:sz w:val="24"/>
          <w:szCs w:val="24"/>
        </w:rPr>
      </w:pPr>
    </w:p>
    <w:sectPr w:rsidR="008B24FB" w:rsidRPr="008B2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FB"/>
    <w:rsid w:val="00754323"/>
    <w:rsid w:val="008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7983E"/>
  <w15:chartTrackingRefBased/>
  <w15:docId w15:val="{CF65370B-3BE3-4F8A-9725-A7118CDF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24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2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unidad.comprasdominicana.gob.do/Public/Tendering/OpportunityDetail/Index?noticeUID=DO1.NTC.1186907&amp;isModal=true&amp;asPopupView=tr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1</cp:revision>
  <dcterms:created xsi:type="dcterms:W3CDTF">2023-03-16T14:16:00Z</dcterms:created>
  <dcterms:modified xsi:type="dcterms:W3CDTF">2023-03-16T14:19:00Z</dcterms:modified>
</cp:coreProperties>
</file>