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15CD" w14:textId="0F2D549B" w:rsidR="00056C01" w:rsidRDefault="005537E6" w:rsidP="00BC3B34">
      <w:pPr>
        <w:jc w:val="center"/>
      </w:pPr>
      <w:r>
        <w:rPr>
          <w:noProof/>
          <w:lang w:val="en-US"/>
        </w:rPr>
        <w:drawing>
          <wp:inline distT="0" distB="0" distL="0" distR="0" wp14:anchorId="4D105E80" wp14:editId="57CAB9AC">
            <wp:extent cx="1524000" cy="1513205"/>
            <wp:effectExtent l="0" t="0" r="0" b="0"/>
            <wp:docPr id="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13205"/>
                    </a:xfrm>
                    <a:prstGeom prst="rect">
                      <a:avLst/>
                    </a:prstGeom>
                    <a:noFill/>
                  </pic:spPr>
                </pic:pic>
              </a:graphicData>
            </a:graphic>
          </wp:inline>
        </w:drawing>
      </w:r>
    </w:p>
    <w:p w14:paraId="05184EA5" w14:textId="77777777" w:rsidR="002936E7" w:rsidRDefault="002936E7" w:rsidP="00BC3B34">
      <w:pPr>
        <w:jc w:val="center"/>
      </w:pPr>
    </w:p>
    <w:p w14:paraId="172675B2" w14:textId="09BE546B" w:rsidR="00056C01" w:rsidRDefault="005537E6" w:rsidP="00BC3B34">
      <w:pPr>
        <w:jc w:val="center"/>
      </w:pPr>
      <w:r>
        <w:rPr>
          <w:noProof/>
          <w:lang w:val="en-US"/>
        </w:rPr>
        <mc:AlternateContent>
          <mc:Choice Requires="wps">
            <w:drawing>
              <wp:inline distT="0" distB="0" distL="0" distR="0" wp14:anchorId="08063ED4" wp14:editId="50025FF3">
                <wp:extent cx="1847850" cy="198694"/>
                <wp:effectExtent l="0" t="0" r="0" b="0"/>
                <wp:docPr id="17" name="objec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198694"/>
                        </a:xfrm>
                        <a:prstGeom prst="rect">
                          <a:avLst/>
                        </a:prstGeom>
                      </wps:spPr>
                      <wps:txbx>
                        <w:txbxContent>
                          <w:p w14:paraId="07E9DE6E" w14:textId="77777777" w:rsidR="003E5036" w:rsidRPr="009F5C84" w:rsidRDefault="003E5036" w:rsidP="00056C01">
                            <w:pPr>
                              <w:spacing w:before="20"/>
                              <w:ind w:left="14"/>
                              <w:rPr>
                                <w:rFonts w:ascii="Times New Roman" w:hAnsi="Times New Roman"/>
                                <w:b/>
                                <w:bCs/>
                                <w:color w:val="D0B787"/>
                                <w:spacing w:val="9"/>
                                <w:kern w:val="24"/>
                                <w:sz w:val="20"/>
                                <w:szCs w:val="20"/>
                              </w:rPr>
                            </w:pPr>
                            <w:r w:rsidRPr="009F5C84">
                              <w:rPr>
                                <w:rFonts w:ascii="Times New Roman" w:hAnsi="Times New Roman"/>
                                <w:b/>
                                <w:bCs/>
                                <w:color w:val="D0B787"/>
                                <w:spacing w:val="9"/>
                                <w:kern w:val="24"/>
                                <w:sz w:val="20"/>
                                <w:szCs w:val="20"/>
                              </w:rPr>
                              <w:t>REPÚBLICA</w:t>
                            </w:r>
                            <w:r w:rsidRPr="009F5C84">
                              <w:rPr>
                                <w:rFonts w:ascii="Times New Roman" w:hAnsi="Times New Roman"/>
                                <w:b/>
                                <w:bCs/>
                                <w:color w:val="D0B787"/>
                                <w:spacing w:val="11"/>
                                <w:kern w:val="24"/>
                                <w:sz w:val="20"/>
                                <w:szCs w:val="20"/>
                              </w:rPr>
                              <w:t xml:space="preserve"> DOMINICANA</w:t>
                            </w:r>
                          </w:p>
                        </w:txbxContent>
                      </wps:txbx>
                      <wps:bodyPr vert="horz" wrap="square" lIns="0" tIns="12700" rIns="0" bIns="0" rtlCol="0">
                        <a:noAutofit/>
                      </wps:bodyPr>
                    </wps:wsp>
                  </a:graphicData>
                </a:graphic>
              </wp:inline>
            </w:drawing>
          </mc:Choice>
          <mc:Fallback>
            <w:pict>
              <v:shapetype w14:anchorId="08063ED4" id="_x0000_t202" coordsize="21600,21600" o:spt="202" path="m,l,21600r21600,l21600,xe">
                <v:stroke joinstyle="miter"/>
                <v:path gradientshapeok="t" o:connecttype="rect"/>
              </v:shapetype>
              <v:shape id="object 6" o:spid="_x0000_s1026" type="#_x0000_t202" style="width:145.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" filled="f" stroked="f">
                <v:textbox inset="0,1pt,0,0">
                  <w:txbxContent>
                    <w:p w14:paraId="07E9DE6E" w14:textId="77777777" w:rsidR="003E5036" w:rsidRPr="009F5C84" w:rsidRDefault="003E5036" w:rsidP="00056C01">
                      <w:pPr>
                        <w:spacing w:before="20"/>
                        <w:ind w:left="14"/>
                        <w:rPr>
                          <w:rFonts w:ascii="Times New Roman" w:hAnsi="Times New Roman"/>
                          <w:b/>
                          <w:bCs/>
                          <w:color w:val="D0B787"/>
                          <w:spacing w:val="9"/>
                          <w:kern w:val="24"/>
                          <w:sz w:val="20"/>
                          <w:szCs w:val="20"/>
                        </w:rPr>
                      </w:pPr>
                      <w:r w:rsidRPr="009F5C84">
                        <w:rPr>
                          <w:rFonts w:ascii="Times New Roman" w:hAnsi="Times New Roman"/>
                          <w:b/>
                          <w:bCs/>
                          <w:color w:val="D0B787"/>
                          <w:spacing w:val="9"/>
                          <w:kern w:val="24"/>
                          <w:sz w:val="20"/>
                          <w:szCs w:val="20"/>
                        </w:rPr>
                        <w:t>REPÚBLICA</w:t>
                      </w:r>
                      <w:r w:rsidRPr="009F5C84">
                        <w:rPr>
                          <w:rFonts w:ascii="Times New Roman" w:hAnsi="Times New Roman"/>
                          <w:b/>
                          <w:bCs/>
                          <w:color w:val="D0B787"/>
                          <w:spacing w:val="11"/>
                          <w:kern w:val="24"/>
                          <w:sz w:val="20"/>
                          <w:szCs w:val="20"/>
                        </w:rPr>
                        <w:t xml:space="preserve"> DOMINICANA</w:t>
                      </w:r>
                    </w:p>
                  </w:txbxContent>
                </v:textbox>
                <w10:anchorlock/>
              </v:shape>
            </w:pict>
          </mc:Fallback>
        </mc:AlternateContent>
      </w:r>
    </w:p>
    <w:p w14:paraId="397DED5B" w14:textId="77777777" w:rsidR="00056C01" w:rsidRDefault="00056C01" w:rsidP="00056C01"/>
    <w:p w14:paraId="7F7C6872" w14:textId="77777777" w:rsidR="005A6187" w:rsidRDefault="005A6187" w:rsidP="00056C01"/>
    <w:p w14:paraId="7324C4E8" w14:textId="77777777" w:rsidR="005A6187" w:rsidRDefault="005A6187" w:rsidP="00056C01"/>
    <w:p w14:paraId="5AD0229E" w14:textId="77777777" w:rsidR="005A6187" w:rsidRDefault="005A6187" w:rsidP="00056C01"/>
    <w:p w14:paraId="2F077EAC" w14:textId="77777777" w:rsidR="00056C01" w:rsidRDefault="00056C01" w:rsidP="00056C01"/>
    <w:p w14:paraId="27C9D25B" w14:textId="063EB914" w:rsidR="00056C01" w:rsidRDefault="00BC3B34" w:rsidP="005A6187">
      <w:pPr>
        <w:jc w:val="center"/>
      </w:pPr>
      <w:r>
        <w:rPr>
          <w:noProof/>
          <w:lang w:val="en-US"/>
        </w:rPr>
        <mc:AlternateContent>
          <mc:Choice Requires="wps">
            <w:drawing>
              <wp:inline distT="0" distB="0" distL="0" distR="0" wp14:anchorId="4C64B906" wp14:editId="5B33D885">
                <wp:extent cx="3657600" cy="577215"/>
                <wp:effectExtent l="0" t="0" r="0" b="0"/>
                <wp:docPr id="14" name="objec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77215"/>
                        </a:xfrm>
                        <a:prstGeom prst="rect">
                          <a:avLst/>
                        </a:prstGeom>
                      </wps:spPr>
                      <wps:txbx>
                        <w:txbxContent>
                          <w:p w14:paraId="67D23CF9"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077A0A88"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wps:txbx>
                      <wps:bodyPr vert="horz" wrap="square" lIns="0" tIns="17145" rIns="0" bIns="0" rtlCol="0">
                        <a:spAutoFit/>
                      </wps:bodyPr>
                    </wps:wsp>
                  </a:graphicData>
                </a:graphic>
              </wp:inline>
            </w:drawing>
          </mc:Choice>
          <mc:Fallback>
            <w:pict>
              <v:shape w14:anchorId="4C64B906" id="object 4" o:spid="_x0000_s1027" type="#_x0000_t202" style="width:4in;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" filled="f" stroked="f">
                <v:textbox style="mso-fit-shape-to-text:t" inset="0,1.35pt,0,0">
                  <w:txbxContent>
                    <w:p w14:paraId="67D23CF9"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077A0A88"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v:textbox>
                <w10:anchorlock/>
              </v:shape>
            </w:pict>
          </mc:Fallback>
        </mc:AlternateContent>
      </w:r>
    </w:p>
    <w:p w14:paraId="0497BA3D" w14:textId="448F59C7" w:rsidR="00056C01" w:rsidRDefault="005A6187" w:rsidP="005A6187">
      <w:pPr>
        <w:tabs>
          <w:tab w:val="left" w:pos="5229"/>
        </w:tabs>
        <w:jc w:val="center"/>
      </w:pPr>
      <w:r>
        <w:rPr>
          <w:noProof/>
          <w:lang w:val="en-US"/>
        </w:rPr>
        <mc:AlternateContent>
          <mc:Choice Requires="wps">
            <w:drawing>
              <wp:inline distT="0" distB="0" distL="0" distR="0" wp14:anchorId="6DCA07FB" wp14:editId="45FE4FA3">
                <wp:extent cx="764540" cy="122555"/>
                <wp:effectExtent l="0" t="0" r="0" b="0"/>
                <wp:docPr id="12" name="Minus Sig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D62E63" id="Minus Sign 3" o:spid="_x0000_s1026" style="width:60.2pt;height:9.65pt;visibility:visible;mso-wrap-style:square;mso-left-percent:-10001;mso-top-percent:-10001;mso-position-horizontal:absolute;mso-position-horizontal-relative:char;mso-position-vertical:absolute;mso-position-vertical-relative:line;mso-left-percent:-10001;mso-top-percent:-10001;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" path="m101340,46865r561860,l663200,75690r-561860,l101340,46865xe" fillcolor="#d1b886" strokecolor="#d1b886" strokeweight="1pt">
                <v:stroke joinstyle="miter"/>
                <v:path arrowok="t" o:connecttype="custom" o:connectlocs="101340,46865;663200,46865;663200,75690;101340,75690;101340,46865" o:connectangles="0,0,0,0,0"/>
                <w10:anchorlock/>
              </v:shape>
            </w:pict>
          </mc:Fallback>
        </mc:AlternateContent>
      </w:r>
    </w:p>
    <w:p w14:paraId="4BD06D15" w14:textId="77777777" w:rsidR="00056C01" w:rsidRDefault="00056C01" w:rsidP="00056C01">
      <w:pPr>
        <w:tabs>
          <w:tab w:val="left" w:pos="5229"/>
        </w:tabs>
      </w:pPr>
    </w:p>
    <w:p w14:paraId="15F59DF1" w14:textId="4A73F571" w:rsidR="00056C01" w:rsidRDefault="005A6187" w:rsidP="005A6187">
      <w:pPr>
        <w:tabs>
          <w:tab w:val="left" w:pos="5229"/>
        </w:tabs>
        <w:jc w:val="center"/>
      </w:pPr>
      <w:r>
        <w:rPr>
          <w:noProof/>
          <w:lang w:val="en-US"/>
        </w:rPr>
        <mc:AlternateContent>
          <mc:Choice Requires="wps">
            <w:drawing>
              <wp:inline distT="0" distB="0" distL="0" distR="0" wp14:anchorId="3D512A21" wp14:editId="70BAABE4">
                <wp:extent cx="1211580" cy="308610"/>
                <wp:effectExtent l="0" t="0" r="0" b="0"/>
                <wp:docPr id="13" name="objec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08610"/>
                        </a:xfrm>
                        <a:prstGeom prst="rect">
                          <a:avLst/>
                        </a:prstGeom>
                      </wps:spPr>
                      <wps:txbx>
                        <w:txbxContent>
                          <w:p w14:paraId="01CBB972" w14:textId="77777777" w:rsidR="003E5036" w:rsidRPr="002936E7" w:rsidRDefault="003E5036" w:rsidP="00056C01">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2</w:t>
                            </w:r>
                            <w:r w:rsidRPr="002936E7">
                              <w:rPr>
                                <w:rFonts w:ascii="Times New Roman" w:hAnsi="Times New Roman"/>
                                <w:b/>
                                <w:bCs/>
                                <w:color w:val="D5B788"/>
                                <w:spacing w:val="-21"/>
                                <w:kern w:val="24"/>
                                <w:sz w:val="28"/>
                                <w:szCs w:val="28"/>
                              </w:rPr>
                              <w:t xml:space="preserve"> </w:t>
                            </w:r>
                          </w:p>
                        </w:txbxContent>
                      </wps:txbx>
                      <wps:bodyPr vert="horz" wrap="square" lIns="0" tIns="12700" rIns="0" bIns="0" rtlCol="0">
                        <a:noAutofit/>
                      </wps:bodyPr>
                    </wps:wsp>
                  </a:graphicData>
                </a:graphic>
              </wp:inline>
            </w:drawing>
          </mc:Choice>
          <mc:Fallback>
            <w:pict>
              <v:shape w14:anchorId="3D512A21" id="object 5" o:spid="_x0000_s1028" type="#_x0000_t202" style="width:95.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" filled="f" stroked="f">
                <v:textbox inset="0,1pt,0,0">
                  <w:txbxContent>
                    <w:p w14:paraId="01CBB972" w14:textId="77777777" w:rsidR="003E5036" w:rsidRPr="002936E7" w:rsidRDefault="003E5036" w:rsidP="00056C01">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2</w:t>
                      </w:r>
                      <w:r w:rsidRPr="002936E7">
                        <w:rPr>
                          <w:rFonts w:ascii="Times New Roman" w:hAnsi="Times New Roman"/>
                          <w:b/>
                          <w:bCs/>
                          <w:color w:val="D5B788"/>
                          <w:spacing w:val="-21"/>
                          <w:kern w:val="24"/>
                          <w:sz w:val="28"/>
                          <w:szCs w:val="28"/>
                        </w:rPr>
                        <w:t xml:space="preserve"> </w:t>
                      </w:r>
                    </w:p>
                  </w:txbxContent>
                </v:textbox>
                <w10:anchorlock/>
              </v:shape>
            </w:pict>
          </mc:Fallback>
        </mc:AlternateContent>
      </w:r>
    </w:p>
    <w:p w14:paraId="0AB8DBD4" w14:textId="77777777" w:rsidR="00056C01" w:rsidRDefault="00056C01" w:rsidP="00056C01">
      <w:pPr>
        <w:tabs>
          <w:tab w:val="left" w:pos="5229"/>
        </w:tabs>
      </w:pPr>
    </w:p>
    <w:p w14:paraId="70D60D1C" w14:textId="22CBA5C6" w:rsidR="00056C01" w:rsidRDefault="00056C01" w:rsidP="00056C01">
      <w:pPr>
        <w:tabs>
          <w:tab w:val="left" w:pos="5229"/>
        </w:tabs>
      </w:pPr>
    </w:p>
    <w:p w14:paraId="601A8C6A" w14:textId="77777777" w:rsidR="005A6187" w:rsidRDefault="005A6187" w:rsidP="00056C01">
      <w:pPr>
        <w:tabs>
          <w:tab w:val="left" w:pos="5229"/>
        </w:tabs>
      </w:pPr>
    </w:p>
    <w:p w14:paraId="3DBCDC71" w14:textId="77777777" w:rsidR="005A6187" w:rsidRDefault="005A6187" w:rsidP="00056C01">
      <w:pPr>
        <w:tabs>
          <w:tab w:val="left" w:pos="5229"/>
        </w:tabs>
      </w:pPr>
    </w:p>
    <w:p w14:paraId="693AC4F8" w14:textId="77777777" w:rsidR="005A6187" w:rsidRDefault="005A6187" w:rsidP="00056C01">
      <w:pPr>
        <w:tabs>
          <w:tab w:val="left" w:pos="5229"/>
        </w:tabs>
      </w:pPr>
    </w:p>
    <w:p w14:paraId="5EC1D4BF" w14:textId="618F3365" w:rsidR="00056C01" w:rsidRDefault="00056C01" w:rsidP="005A6187">
      <w:pPr>
        <w:tabs>
          <w:tab w:val="left" w:pos="5229"/>
        </w:tabs>
      </w:pPr>
    </w:p>
    <w:p w14:paraId="4D0B7AAD" w14:textId="23E49F57" w:rsidR="00056C01" w:rsidRDefault="005A6187" w:rsidP="005A6187">
      <w:pPr>
        <w:tabs>
          <w:tab w:val="left" w:pos="5229"/>
        </w:tabs>
        <w:jc w:val="center"/>
      </w:pPr>
      <w:r>
        <w:rPr>
          <w:noProof/>
        </w:rPr>
        <mc:AlternateContent>
          <mc:Choice Requires="wpg">
            <w:drawing>
              <wp:inline distT="0" distB="0" distL="0" distR="0" wp14:anchorId="4E3F11CA" wp14:editId="155A8635">
                <wp:extent cx="2059940" cy="1185530"/>
                <wp:effectExtent l="0" t="0" r="0" b="0"/>
                <wp:docPr id="3" name="Grupo 3"/>
                <wp:cNvGraphicFramePr/>
                <a:graphic xmlns:a="http://schemas.openxmlformats.org/drawingml/2006/main">
                  <a:graphicData uri="http://schemas.microsoft.com/office/word/2010/wordprocessingGroup">
                    <wpg:wgp>
                      <wpg:cNvGrpSpPr/>
                      <wpg:grpSpPr>
                        <a:xfrm>
                          <a:off x="0" y="0"/>
                          <a:ext cx="2059940" cy="1185530"/>
                          <a:chOff x="0" y="0"/>
                          <a:chExt cx="2059940" cy="1185530"/>
                        </a:xfrm>
                      </wpg:grpSpPr>
                      <pic:pic xmlns:pic="http://schemas.openxmlformats.org/drawingml/2006/picture">
                        <pic:nvPicPr>
                          <pic:cNvPr id="62" name="Imagen 6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86809" y="0"/>
                            <a:ext cx="474980" cy="441325"/>
                          </a:xfrm>
                          <a:prstGeom prst="rect">
                            <a:avLst/>
                          </a:prstGeom>
                          <a:noFill/>
                        </pic:spPr>
                      </pic:pic>
                      <pic:pic xmlns:pic="http://schemas.openxmlformats.org/drawingml/2006/picture">
                        <pic:nvPicPr>
                          <pic:cNvPr id="63" name="Imagen 6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78465"/>
                            <a:ext cx="2059940" cy="220345"/>
                          </a:xfrm>
                          <a:prstGeom prst="rect">
                            <a:avLst/>
                          </a:prstGeom>
                          <a:noFill/>
                        </pic:spPr>
                      </pic:pic>
                      <wps:wsp>
                        <wps:cNvPr id="10" name="Freeform 64"/>
                        <wps:cNvSpPr>
                          <a:spLocks/>
                        </wps:cNvSpPr>
                        <wps:spPr bwMode="auto">
                          <a:xfrm>
                            <a:off x="808075" y="850605"/>
                            <a:ext cx="472440" cy="22860"/>
                          </a:xfrm>
                          <a:custGeom>
                            <a:avLst/>
                            <a:gdLst>
                              <a:gd name="T0" fmla="*/ 472439 w 472439"/>
                              <a:gd name="T1" fmla="*/ 0 h 22859"/>
                              <a:gd name="T2" fmla="*/ 0 w 472439"/>
                              <a:gd name="T3" fmla="*/ 0 h 22859"/>
                              <a:gd name="T4" fmla="*/ 0 w 472439"/>
                              <a:gd name="T5" fmla="*/ 22364 h 22859"/>
                              <a:gd name="T6" fmla="*/ 472439 w 472439"/>
                              <a:gd name="T7" fmla="*/ 22364 h 22859"/>
                              <a:gd name="T8" fmla="*/ 472439 w 472439"/>
                              <a:gd name="T9" fmla="*/ 0 h 22859"/>
                            </a:gdLst>
                            <a:ahLst/>
                            <a:cxnLst>
                              <a:cxn ang="0">
                                <a:pos x="T0" y="T1"/>
                              </a:cxn>
                              <a:cxn ang="0">
                                <a:pos x="T2" y="T3"/>
                              </a:cxn>
                              <a:cxn ang="0">
                                <a:pos x="T4" y="T5"/>
                              </a:cxn>
                              <a:cxn ang="0">
                                <a:pos x="T6" y="T7"/>
                              </a:cxn>
                              <a:cxn ang="0">
                                <a:pos x="T8" y="T9"/>
                              </a:cxn>
                            </a:cxnLst>
                            <a:rect l="0" t="0" r="r" b="b"/>
                            <a:pathLst>
                              <a:path w="472439" h="22859">
                                <a:moveTo>
                                  <a:pt x="472439" y="0"/>
                                </a:moveTo>
                                <a:lnTo>
                                  <a:pt x="0" y="0"/>
                                </a:lnTo>
                                <a:lnTo>
                                  <a:pt x="0" y="22364"/>
                                </a:lnTo>
                                <a:lnTo>
                                  <a:pt x="472439" y="22364"/>
                                </a:lnTo>
                                <a:lnTo>
                                  <a:pt x="472439" y="0"/>
                                </a:lnTo>
                                <a:close/>
                              </a:path>
                            </a:pathLst>
                          </a:custGeom>
                          <a:solidFill>
                            <a:srgbClr val="D5B7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Imagen 65"/>
                          <pic:cNvPicPr>
                            <a:picLocks noChangeAspect="1"/>
                          </pic:cNvPicPr>
                        </pic:nvPicPr>
                        <pic:blipFill rotWithShape="1">
                          <a:blip r:embed="rId11">
                            <a:duotone>
                              <a:schemeClr val="accent4">
                                <a:shade val="45000"/>
                                <a:satMod val="135000"/>
                              </a:schemeClr>
                              <a:prstClr val="white"/>
                            </a:duotone>
                            <a:extLst>
                              <a:ext uri="{28A0092B-C50C-407E-A947-70E740481C1C}">
                                <a14:useLocalDpi xmlns:a14="http://schemas.microsoft.com/office/drawing/2010/main" val="0"/>
                              </a:ext>
                            </a:extLst>
                          </a:blip>
                          <a:srcRect l="23750" t="78182" r="23250"/>
                          <a:stretch/>
                        </pic:blipFill>
                        <pic:spPr bwMode="auto">
                          <a:xfrm>
                            <a:off x="21265" y="956930"/>
                            <a:ext cx="2019300" cy="22860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265673C0" id="Grupo 3" o:spid="_x0000_s1026" style="width:162.2pt;height:93.35pt;mso-position-horizontal-relative:char;mso-position-vertical-relative:line" coordsize="20599,1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2" o:spid="_x0000_s1027" type="#_x0000_t75" style="position:absolute;left:7868;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">
                  <v:imagedata r:id="rId12" o:title=""/>
                </v:shape>
                <v:shape id="Imagen 63" o:spid="_x0000_s1028" type="#_x0000_t75" style="position:absolute;top:4784;width:20599;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">
                  <v:imagedata r:id="rId13" o:title=""/>
                </v:shape>
                <v:shape id="Freeform 64" o:spid="_x0000_s1029" style="position:absolute;left:8080;top:8506;width:4725;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" path="m472439,l,,,22364r472439,l472439,xe" fillcolor="#d5b788" stroked="f">
                  <v:path arrowok="t" o:connecttype="custom" o:connectlocs="472440,0;0,0;0,22365;472440,22365;472440,0" o:connectangles="0,0,0,0,0"/>
                </v:shape>
                <v:shape id="Imagen 65" o:spid="_x0000_s1030" type="#_x0000_t75" style="position:absolute;left:212;top:9569;width:2019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">
                  <v:imagedata r:id="rId14" o:title="" croptop="51237f" cropleft="15565f" cropright="15237f" recolortarget="#725500 [1447]"/>
                </v:shape>
                <w10:anchorlock/>
              </v:group>
            </w:pict>
          </mc:Fallback>
        </mc:AlternateContent>
      </w:r>
    </w:p>
    <w:p w14:paraId="4C6E3024" w14:textId="10F05459" w:rsidR="00056C01" w:rsidRDefault="00056C01" w:rsidP="00056C01">
      <w:pPr>
        <w:tabs>
          <w:tab w:val="left" w:pos="5229"/>
        </w:tabs>
      </w:pPr>
    </w:p>
    <w:p w14:paraId="3A39A122" w14:textId="7A1DEE8A" w:rsidR="003A47C9" w:rsidRDefault="00056C01" w:rsidP="00056C01">
      <w:pPr>
        <w:rPr>
          <w:rFonts w:ascii="Times New Roman" w:hAnsi="Times New Roman"/>
        </w:rPr>
      </w:pPr>
      <w:r>
        <w:tab/>
      </w:r>
      <w:r>
        <w:tab/>
      </w:r>
      <w:r>
        <w:tab/>
      </w:r>
      <w:r>
        <w:tab/>
      </w:r>
    </w:p>
    <w:p w14:paraId="4FE756D7" w14:textId="77777777" w:rsidR="00722139" w:rsidRDefault="00722139" w:rsidP="00722139"/>
    <w:p w14:paraId="78FB4680" w14:textId="64E72FAF" w:rsidR="00722139" w:rsidRDefault="00722139" w:rsidP="00722139">
      <w:pPr>
        <w:rPr>
          <w:b/>
          <w:bCs/>
        </w:rPr>
      </w:pPr>
    </w:p>
    <w:p w14:paraId="5ACC98E1" w14:textId="77777777" w:rsidR="00722139" w:rsidRPr="005124E1" w:rsidRDefault="00722139" w:rsidP="00722139"/>
    <w:p w14:paraId="7611DDA8" w14:textId="77777777" w:rsidR="00722139" w:rsidRPr="005124E1" w:rsidRDefault="00722139" w:rsidP="00722139"/>
    <w:p w14:paraId="267161C8" w14:textId="77777777" w:rsidR="00722139" w:rsidRPr="005124E1" w:rsidRDefault="00722139" w:rsidP="00722139"/>
    <w:p w14:paraId="66C0F0EC" w14:textId="77777777" w:rsidR="00722139" w:rsidRPr="005124E1" w:rsidRDefault="00722139" w:rsidP="00722139"/>
    <w:p w14:paraId="5504CF9A" w14:textId="77777777" w:rsidR="002731F8" w:rsidRDefault="002731F8" w:rsidP="002731F8"/>
    <w:p w14:paraId="231D412A" w14:textId="77777777" w:rsidR="002731F8" w:rsidRDefault="002731F8" w:rsidP="002731F8"/>
    <w:p w14:paraId="6E9297A1" w14:textId="77777777" w:rsidR="002731F8" w:rsidRDefault="002731F8" w:rsidP="002731F8"/>
    <w:p w14:paraId="29BBD7E1" w14:textId="77777777" w:rsidR="002731F8" w:rsidRDefault="002731F8" w:rsidP="002731F8"/>
    <w:p w14:paraId="3EED2565" w14:textId="77777777" w:rsidR="002731F8" w:rsidRDefault="002731F8" w:rsidP="002731F8"/>
    <w:p w14:paraId="5F3F4A39" w14:textId="77777777" w:rsidR="002731F8" w:rsidRDefault="002731F8" w:rsidP="002731F8"/>
    <w:p w14:paraId="349D2C2D" w14:textId="77777777" w:rsidR="002731F8" w:rsidRDefault="002731F8" w:rsidP="002731F8">
      <w:pPr>
        <w:jc w:val="center"/>
      </w:pPr>
      <w:r>
        <w:rPr>
          <w:noProof/>
          <w:lang w:val="en-US"/>
        </w:rPr>
        <mc:AlternateContent>
          <mc:Choice Requires="wps">
            <w:drawing>
              <wp:inline distT="0" distB="0" distL="0" distR="0" wp14:anchorId="5C0988D5" wp14:editId="74D34498">
                <wp:extent cx="3657600" cy="577215"/>
                <wp:effectExtent l="0" t="0" r="0" b="0"/>
                <wp:docPr id="19" name="objec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77215"/>
                        </a:xfrm>
                        <a:prstGeom prst="rect">
                          <a:avLst/>
                        </a:prstGeom>
                      </wps:spPr>
                      <wps:txbx>
                        <w:txbxContent>
                          <w:p w14:paraId="5DE38257"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7C0C284E"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wps:txbx>
                      <wps:bodyPr vert="horz" wrap="square" lIns="0" tIns="17145" rIns="0" bIns="0" rtlCol="0">
                        <a:spAutoFit/>
                      </wps:bodyPr>
                    </wps:wsp>
                  </a:graphicData>
                </a:graphic>
              </wp:inline>
            </w:drawing>
          </mc:Choice>
          <mc:Fallback>
            <w:pict>
              <v:shape w14:anchorId="5C0988D5" id="_x0000_s1029" type="#_x0000_t202" style="width:4in;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" filled="f" stroked="f">
                <v:textbox style="mso-fit-shape-to-text:t" inset="0,1.35pt,0,0">
                  <w:txbxContent>
                    <w:p w14:paraId="5DE38257"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7C0C284E"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v:textbox>
                <w10:anchorlock/>
              </v:shape>
            </w:pict>
          </mc:Fallback>
        </mc:AlternateContent>
      </w:r>
    </w:p>
    <w:p w14:paraId="0CB47D0A" w14:textId="77777777" w:rsidR="002731F8" w:rsidRDefault="002731F8" w:rsidP="002731F8">
      <w:pPr>
        <w:tabs>
          <w:tab w:val="left" w:pos="5229"/>
        </w:tabs>
        <w:jc w:val="center"/>
      </w:pPr>
      <w:r>
        <w:rPr>
          <w:noProof/>
          <w:lang w:val="en-US"/>
        </w:rPr>
        <mc:AlternateContent>
          <mc:Choice Requires="wps">
            <w:drawing>
              <wp:inline distT="0" distB="0" distL="0" distR="0" wp14:anchorId="67FB66AA" wp14:editId="329E73E1">
                <wp:extent cx="764540" cy="122555"/>
                <wp:effectExtent l="0" t="0" r="0" b="0"/>
                <wp:docPr id="24" name="Minus Sig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D5AB9B" id="Minus Sign 3" o:spid="_x0000_s1026" style="width:60.2pt;height:9.65pt;visibility:visible;mso-wrap-style:square;mso-left-percent:-10001;mso-top-percent:-10001;mso-position-horizontal:absolute;mso-position-horizontal-relative:char;mso-position-vertical:absolute;mso-position-vertical-relative:line;mso-left-percent:-10001;mso-top-percent:-10001;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" path="m101340,46865r561860,l663200,75690r-561860,l101340,46865xe" fillcolor="#d1b886" strokecolor="#d1b886" strokeweight="1pt">
                <v:stroke joinstyle="miter"/>
                <v:path arrowok="t" o:connecttype="custom" o:connectlocs="101340,46865;663200,46865;663200,75690;101340,75690;101340,46865" o:connectangles="0,0,0,0,0"/>
                <w10:anchorlock/>
              </v:shape>
            </w:pict>
          </mc:Fallback>
        </mc:AlternateContent>
      </w:r>
    </w:p>
    <w:p w14:paraId="032D8F13" w14:textId="77777777" w:rsidR="002731F8" w:rsidRDefault="002731F8" w:rsidP="002731F8">
      <w:pPr>
        <w:tabs>
          <w:tab w:val="left" w:pos="5229"/>
        </w:tabs>
      </w:pPr>
    </w:p>
    <w:p w14:paraId="05D6865A" w14:textId="77777777" w:rsidR="002731F8" w:rsidRDefault="002731F8" w:rsidP="002731F8">
      <w:pPr>
        <w:tabs>
          <w:tab w:val="left" w:pos="5229"/>
        </w:tabs>
        <w:jc w:val="center"/>
      </w:pPr>
      <w:r>
        <w:rPr>
          <w:noProof/>
          <w:lang w:val="en-US"/>
        </w:rPr>
        <mc:AlternateContent>
          <mc:Choice Requires="wps">
            <w:drawing>
              <wp:inline distT="0" distB="0" distL="0" distR="0" wp14:anchorId="03D05CB4" wp14:editId="6B811052">
                <wp:extent cx="1211580" cy="308610"/>
                <wp:effectExtent l="0" t="0" r="0" b="0"/>
                <wp:docPr id="25" name="objec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08610"/>
                        </a:xfrm>
                        <a:prstGeom prst="rect">
                          <a:avLst/>
                        </a:prstGeom>
                      </wps:spPr>
                      <wps:txbx>
                        <w:txbxContent>
                          <w:p w14:paraId="79733D55" w14:textId="77777777" w:rsidR="002731F8" w:rsidRPr="002936E7" w:rsidRDefault="002731F8" w:rsidP="002731F8">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2</w:t>
                            </w:r>
                            <w:r w:rsidRPr="002936E7">
                              <w:rPr>
                                <w:rFonts w:ascii="Times New Roman" w:hAnsi="Times New Roman"/>
                                <w:b/>
                                <w:bCs/>
                                <w:color w:val="D5B788"/>
                                <w:spacing w:val="-21"/>
                                <w:kern w:val="24"/>
                                <w:sz w:val="28"/>
                                <w:szCs w:val="28"/>
                              </w:rPr>
                              <w:t xml:space="preserve"> </w:t>
                            </w:r>
                          </w:p>
                        </w:txbxContent>
                      </wps:txbx>
                      <wps:bodyPr vert="horz" wrap="square" lIns="0" tIns="12700" rIns="0" bIns="0" rtlCol="0">
                        <a:noAutofit/>
                      </wps:bodyPr>
                    </wps:wsp>
                  </a:graphicData>
                </a:graphic>
              </wp:inline>
            </w:drawing>
          </mc:Choice>
          <mc:Fallback>
            <w:pict>
              <v:shape w14:anchorId="03D05CB4" id="_x0000_s1030" type="#_x0000_t202" style="width:95.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" filled="f" stroked="f">
                <v:textbox inset="0,1pt,0,0">
                  <w:txbxContent>
                    <w:p w14:paraId="79733D55" w14:textId="77777777" w:rsidR="002731F8" w:rsidRPr="002936E7" w:rsidRDefault="002731F8" w:rsidP="002731F8">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2</w:t>
                      </w:r>
                      <w:r w:rsidRPr="002936E7">
                        <w:rPr>
                          <w:rFonts w:ascii="Times New Roman" w:hAnsi="Times New Roman"/>
                          <w:b/>
                          <w:bCs/>
                          <w:color w:val="D5B788"/>
                          <w:spacing w:val="-21"/>
                          <w:kern w:val="24"/>
                          <w:sz w:val="28"/>
                          <w:szCs w:val="28"/>
                        </w:rPr>
                        <w:t xml:space="preserve"> </w:t>
                      </w:r>
                    </w:p>
                  </w:txbxContent>
                </v:textbox>
                <w10:anchorlock/>
              </v:shape>
            </w:pict>
          </mc:Fallback>
        </mc:AlternateContent>
      </w:r>
    </w:p>
    <w:p w14:paraId="11ECD1E3" w14:textId="77777777" w:rsidR="002731F8" w:rsidRDefault="002731F8" w:rsidP="002731F8">
      <w:pPr>
        <w:tabs>
          <w:tab w:val="left" w:pos="5229"/>
        </w:tabs>
      </w:pPr>
    </w:p>
    <w:p w14:paraId="453CBBDC" w14:textId="77777777" w:rsidR="002731F8" w:rsidRDefault="002731F8" w:rsidP="002731F8">
      <w:pPr>
        <w:tabs>
          <w:tab w:val="left" w:pos="5229"/>
        </w:tabs>
      </w:pPr>
    </w:p>
    <w:p w14:paraId="45FFBFAD" w14:textId="77777777" w:rsidR="002731F8" w:rsidRDefault="002731F8" w:rsidP="002731F8">
      <w:pPr>
        <w:tabs>
          <w:tab w:val="left" w:pos="5229"/>
        </w:tabs>
      </w:pPr>
    </w:p>
    <w:p w14:paraId="7F691C6C" w14:textId="77777777" w:rsidR="002731F8" w:rsidRDefault="002731F8" w:rsidP="002731F8">
      <w:pPr>
        <w:tabs>
          <w:tab w:val="left" w:pos="5229"/>
        </w:tabs>
      </w:pPr>
    </w:p>
    <w:p w14:paraId="7C30E091" w14:textId="77777777" w:rsidR="002731F8" w:rsidRDefault="002731F8" w:rsidP="002731F8">
      <w:pPr>
        <w:tabs>
          <w:tab w:val="left" w:pos="5229"/>
        </w:tabs>
      </w:pPr>
    </w:p>
    <w:p w14:paraId="4ECE017D" w14:textId="77777777" w:rsidR="002731F8" w:rsidRDefault="002731F8" w:rsidP="002731F8">
      <w:pPr>
        <w:tabs>
          <w:tab w:val="left" w:pos="5229"/>
        </w:tabs>
      </w:pPr>
    </w:p>
    <w:p w14:paraId="501BF818" w14:textId="77777777" w:rsidR="002731F8" w:rsidRDefault="002731F8" w:rsidP="002731F8">
      <w:pPr>
        <w:tabs>
          <w:tab w:val="left" w:pos="5229"/>
        </w:tabs>
        <w:jc w:val="center"/>
      </w:pPr>
      <w:r>
        <w:rPr>
          <w:noProof/>
        </w:rPr>
        <mc:AlternateContent>
          <mc:Choice Requires="wpg">
            <w:drawing>
              <wp:inline distT="0" distB="0" distL="0" distR="0" wp14:anchorId="515C1D10" wp14:editId="55D3D1A4">
                <wp:extent cx="2059940" cy="1185530"/>
                <wp:effectExtent l="0" t="0" r="0" b="0"/>
                <wp:docPr id="26" name="Grupo 26"/>
                <wp:cNvGraphicFramePr/>
                <a:graphic xmlns:a="http://schemas.openxmlformats.org/drawingml/2006/main">
                  <a:graphicData uri="http://schemas.microsoft.com/office/word/2010/wordprocessingGroup">
                    <wpg:wgp>
                      <wpg:cNvGrpSpPr/>
                      <wpg:grpSpPr>
                        <a:xfrm>
                          <a:off x="0" y="0"/>
                          <a:ext cx="2059940" cy="1185530"/>
                          <a:chOff x="0" y="0"/>
                          <a:chExt cx="2059940" cy="1185530"/>
                        </a:xfrm>
                      </wpg:grpSpPr>
                      <pic:pic xmlns:pic="http://schemas.openxmlformats.org/drawingml/2006/picture">
                        <pic:nvPicPr>
                          <pic:cNvPr id="27" name="Imagen 2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86809" y="0"/>
                            <a:ext cx="474980" cy="441325"/>
                          </a:xfrm>
                          <a:prstGeom prst="rect">
                            <a:avLst/>
                          </a:prstGeom>
                          <a:noFill/>
                        </pic:spPr>
                      </pic:pic>
                      <pic:pic xmlns:pic="http://schemas.openxmlformats.org/drawingml/2006/picture">
                        <pic:nvPicPr>
                          <pic:cNvPr id="28" name="Imagen 2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78465"/>
                            <a:ext cx="2059940" cy="220345"/>
                          </a:xfrm>
                          <a:prstGeom prst="rect">
                            <a:avLst/>
                          </a:prstGeom>
                          <a:noFill/>
                        </pic:spPr>
                      </pic:pic>
                      <wps:wsp>
                        <wps:cNvPr id="29" name="Freeform 64"/>
                        <wps:cNvSpPr>
                          <a:spLocks/>
                        </wps:cNvSpPr>
                        <wps:spPr bwMode="auto">
                          <a:xfrm>
                            <a:off x="808075" y="850605"/>
                            <a:ext cx="472440" cy="22860"/>
                          </a:xfrm>
                          <a:custGeom>
                            <a:avLst/>
                            <a:gdLst>
                              <a:gd name="T0" fmla="*/ 472439 w 472439"/>
                              <a:gd name="T1" fmla="*/ 0 h 22859"/>
                              <a:gd name="T2" fmla="*/ 0 w 472439"/>
                              <a:gd name="T3" fmla="*/ 0 h 22859"/>
                              <a:gd name="T4" fmla="*/ 0 w 472439"/>
                              <a:gd name="T5" fmla="*/ 22364 h 22859"/>
                              <a:gd name="T6" fmla="*/ 472439 w 472439"/>
                              <a:gd name="T7" fmla="*/ 22364 h 22859"/>
                              <a:gd name="T8" fmla="*/ 472439 w 472439"/>
                              <a:gd name="T9" fmla="*/ 0 h 22859"/>
                            </a:gdLst>
                            <a:ahLst/>
                            <a:cxnLst>
                              <a:cxn ang="0">
                                <a:pos x="T0" y="T1"/>
                              </a:cxn>
                              <a:cxn ang="0">
                                <a:pos x="T2" y="T3"/>
                              </a:cxn>
                              <a:cxn ang="0">
                                <a:pos x="T4" y="T5"/>
                              </a:cxn>
                              <a:cxn ang="0">
                                <a:pos x="T6" y="T7"/>
                              </a:cxn>
                              <a:cxn ang="0">
                                <a:pos x="T8" y="T9"/>
                              </a:cxn>
                            </a:cxnLst>
                            <a:rect l="0" t="0" r="r" b="b"/>
                            <a:pathLst>
                              <a:path w="472439" h="22859">
                                <a:moveTo>
                                  <a:pt x="472439" y="0"/>
                                </a:moveTo>
                                <a:lnTo>
                                  <a:pt x="0" y="0"/>
                                </a:lnTo>
                                <a:lnTo>
                                  <a:pt x="0" y="22364"/>
                                </a:lnTo>
                                <a:lnTo>
                                  <a:pt x="472439" y="22364"/>
                                </a:lnTo>
                                <a:lnTo>
                                  <a:pt x="472439" y="0"/>
                                </a:lnTo>
                                <a:close/>
                              </a:path>
                            </a:pathLst>
                          </a:custGeom>
                          <a:solidFill>
                            <a:srgbClr val="D5B7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Imagen 30"/>
                          <pic:cNvPicPr>
                            <a:picLocks noChangeAspect="1"/>
                          </pic:cNvPicPr>
                        </pic:nvPicPr>
                        <pic:blipFill rotWithShape="1">
                          <a:blip r:embed="rId11">
                            <a:duotone>
                              <a:schemeClr val="accent4">
                                <a:shade val="45000"/>
                                <a:satMod val="135000"/>
                              </a:schemeClr>
                              <a:prstClr val="white"/>
                            </a:duotone>
                            <a:extLst>
                              <a:ext uri="{28A0092B-C50C-407E-A947-70E740481C1C}">
                                <a14:useLocalDpi xmlns:a14="http://schemas.microsoft.com/office/drawing/2010/main" val="0"/>
                              </a:ext>
                            </a:extLst>
                          </a:blip>
                          <a:srcRect l="23750" t="78182" r="23250"/>
                          <a:stretch/>
                        </pic:blipFill>
                        <pic:spPr bwMode="auto">
                          <a:xfrm>
                            <a:off x="21265" y="956930"/>
                            <a:ext cx="2019300" cy="22860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7FC90379" id="Grupo 26" o:spid="_x0000_s1026" style="width:162.2pt;height:93.35pt;mso-position-horizontal-relative:char;mso-position-vertical-relative:line" coordsize="20599,1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">
                <v:shape id="Imagen 27" o:spid="_x0000_s1027" type="#_x0000_t75" style="position:absolute;left:7868;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">
                  <v:imagedata r:id="rId12" o:title=""/>
                </v:shape>
                <v:shape id="Imagen 28" o:spid="_x0000_s1028" type="#_x0000_t75" style="position:absolute;top:4784;width:20599;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">
                  <v:imagedata r:id="rId13" o:title=""/>
                </v:shape>
                <v:shape id="Freeform 64" o:spid="_x0000_s1029" style="position:absolute;left:8080;top:8506;width:4725;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" path="m472439,l,,,22364r472439,l472439,xe" fillcolor="#d5b788" stroked="f">
                  <v:path arrowok="t" o:connecttype="custom" o:connectlocs="472440,0;0,0;0,22365;472440,22365;472440,0" o:connectangles="0,0,0,0,0"/>
                </v:shape>
                <v:shape id="Imagen 30" o:spid="_x0000_s1030" type="#_x0000_t75" style="position:absolute;left:212;top:9569;width:2019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">
                  <v:imagedata r:id="rId14" o:title="" croptop="51237f" cropleft="15565f" cropright="15237f" recolortarget="#725500 [1447]"/>
                </v:shape>
                <w10:anchorlock/>
              </v:group>
            </w:pict>
          </mc:Fallback>
        </mc:AlternateContent>
      </w:r>
    </w:p>
    <w:p w14:paraId="66492C3C" w14:textId="685F5E8F" w:rsidR="00722139" w:rsidRDefault="00722139" w:rsidP="00722139">
      <w:pPr>
        <w:tabs>
          <w:tab w:val="left" w:pos="6690"/>
        </w:tabs>
        <w:sectPr w:rsidR="00722139" w:rsidSect="002731F8">
          <w:pgSz w:w="12240" w:h="15840"/>
          <w:pgMar w:top="1440" w:right="2160" w:bottom="1440" w:left="2160" w:header="720" w:footer="720" w:gutter="0"/>
          <w:cols w:space="720"/>
          <w:docGrid w:linePitch="360"/>
        </w:sectPr>
      </w:pPr>
    </w:p>
    <w:p w14:paraId="2032E7A5" w14:textId="7D127717" w:rsidR="009662DE" w:rsidRPr="006F0C62" w:rsidRDefault="00865F70" w:rsidP="000437CA">
      <w:pPr>
        <w:jc w:val="center"/>
        <w:rPr>
          <w:rFonts w:ascii="Times New Roman" w:hAnsi="Times New Roman"/>
          <w:color w:val="767171"/>
          <w:spacing w:val="20"/>
          <w:sz w:val="28"/>
        </w:rPr>
      </w:pPr>
      <w:r>
        <w:rPr>
          <w:rFonts w:ascii="Times New Roman" w:hAnsi="Times New Roman"/>
          <w:noProof/>
          <w:color w:val="767171"/>
          <w:lang w:val="en-US"/>
        </w:rPr>
        <w:lastRenderedPageBreak/>
        <mc:AlternateContent>
          <mc:Choice Requires="wps">
            <w:drawing>
              <wp:anchor distT="0" distB="0" distL="114300" distR="114300" simplePos="0" relativeHeight="251646464" behindDoc="0" locked="0" layoutInCell="1" allowOverlap="1" wp14:anchorId="0A2AEE45" wp14:editId="467163E7">
                <wp:simplePos x="0" y="0"/>
                <wp:positionH relativeFrom="margin">
                  <wp:align>center</wp:align>
                </wp:positionH>
                <wp:positionV relativeFrom="paragraph">
                  <wp:posOffset>271983</wp:posOffset>
                </wp:positionV>
                <wp:extent cx="463550" cy="0"/>
                <wp:effectExtent l="0" t="19050" r="31750" b="19050"/>
                <wp:wrapNone/>
                <wp:docPr id="8"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802A" id="Conector recto 4" o:spid="_x0000_s1026" style="position:absolute;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4pt" to="3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" strokecolor="#ee2a24" strokeweight="2.25pt">
                <v:stroke joinstyle="miter"/>
                <w10:wrap anchorx="margin"/>
              </v:line>
            </w:pict>
          </mc:Fallback>
        </mc:AlternateContent>
      </w:r>
      <w:r w:rsidR="000437CA" w:rsidRPr="006F0C62">
        <w:rPr>
          <w:rFonts w:ascii="Times New Roman" w:hAnsi="Times New Roman"/>
          <w:color w:val="767171"/>
          <w:spacing w:val="20"/>
          <w:sz w:val="28"/>
        </w:rPr>
        <w:t>TABLA DE CONTENIDOS</w:t>
      </w:r>
    </w:p>
    <w:p w14:paraId="3D097FA9" w14:textId="2DD26FA9" w:rsidR="009662DE" w:rsidRDefault="00A02C21" w:rsidP="00865F70">
      <w:pPr>
        <w:jc w:val="center"/>
        <w:rPr>
          <w:rFonts w:ascii="Times New Roman" w:hAnsi="Times New Roman"/>
          <w:color w:val="767171"/>
          <w:spacing w:val="20"/>
          <w:sz w:val="24"/>
          <w:szCs w:val="24"/>
        </w:rPr>
      </w:pPr>
      <w:r>
        <w:rPr>
          <w:rFonts w:ascii="Times New Roman" w:hAnsi="Times New Roman"/>
          <w:color w:val="767171"/>
          <w:spacing w:val="20"/>
          <w:sz w:val="24"/>
          <w:szCs w:val="24"/>
        </w:rPr>
        <w:t>Memoria Institucional</w:t>
      </w:r>
      <w:r w:rsidR="006F0C62" w:rsidRPr="006F0C62">
        <w:rPr>
          <w:rFonts w:ascii="Times New Roman" w:hAnsi="Times New Roman"/>
          <w:color w:val="767171"/>
          <w:spacing w:val="20"/>
          <w:sz w:val="24"/>
          <w:szCs w:val="24"/>
        </w:rPr>
        <w:t xml:space="preserve"> 202</w:t>
      </w:r>
      <w:r w:rsidR="00A9193D">
        <w:rPr>
          <w:rFonts w:ascii="Times New Roman" w:hAnsi="Times New Roman"/>
          <w:color w:val="767171"/>
          <w:spacing w:val="20"/>
          <w:sz w:val="24"/>
          <w:szCs w:val="24"/>
        </w:rPr>
        <w:t>2</w:t>
      </w:r>
    </w:p>
    <w:p w14:paraId="2ACE6409" w14:textId="77777777" w:rsidR="00865F70" w:rsidRPr="00715289" w:rsidRDefault="00865F70" w:rsidP="00865F70">
      <w:pPr>
        <w:jc w:val="center"/>
        <w:rPr>
          <w:rFonts w:ascii="Times New Roman" w:hAnsi="Times New Roman"/>
          <w:color w:val="767171"/>
          <w:spacing w:val="20"/>
          <w:sz w:val="24"/>
          <w:szCs w:val="24"/>
        </w:rPr>
      </w:pPr>
    </w:p>
    <w:p w14:paraId="697C9E9F" w14:textId="3D48DDEA" w:rsidR="00715289" w:rsidRPr="00715289" w:rsidRDefault="00FA1393">
      <w:pPr>
        <w:pStyle w:val="TDC1"/>
        <w:tabs>
          <w:tab w:val="left" w:pos="360"/>
          <w:tab w:val="right" w:leader="dot" w:pos="7912"/>
        </w:tabs>
        <w:rPr>
          <w:rFonts w:ascii="Times New Roman" w:eastAsiaTheme="minorEastAsia" w:hAnsi="Times New Roman"/>
          <w:noProof/>
          <w:color w:val="767171"/>
          <w:sz w:val="24"/>
          <w:szCs w:val="24"/>
          <w:lang w:val="es-DO" w:eastAsia="es-DO"/>
        </w:rPr>
      </w:pPr>
      <w:r w:rsidRPr="00715289">
        <w:rPr>
          <w:rFonts w:ascii="Times New Roman" w:eastAsiaTheme="minorHAnsi" w:hAnsi="Times New Roman"/>
          <w:color w:val="767171"/>
          <w:sz w:val="24"/>
          <w:szCs w:val="24"/>
          <w:lang w:val="es-ES"/>
        </w:rPr>
        <w:fldChar w:fldCharType="begin"/>
      </w:r>
      <w:r w:rsidRPr="00715289">
        <w:rPr>
          <w:rFonts w:ascii="Times New Roman" w:eastAsiaTheme="minorHAnsi" w:hAnsi="Times New Roman"/>
          <w:color w:val="767171"/>
          <w:sz w:val="24"/>
          <w:szCs w:val="24"/>
          <w:lang w:val="es-ES"/>
        </w:rPr>
        <w:instrText xml:space="preserve"> TOC \o "1-3" \h \z \u </w:instrText>
      </w:r>
      <w:r w:rsidRPr="00715289">
        <w:rPr>
          <w:rFonts w:ascii="Times New Roman" w:eastAsiaTheme="minorHAnsi" w:hAnsi="Times New Roman"/>
          <w:color w:val="767171"/>
          <w:sz w:val="24"/>
          <w:szCs w:val="24"/>
          <w:lang w:val="es-ES"/>
        </w:rPr>
        <w:fldChar w:fldCharType="separate"/>
      </w:r>
      <w:hyperlink w:anchor="_Toc121911984" w:history="1">
        <w:r w:rsidR="00715289" w:rsidRPr="00715289">
          <w:rPr>
            <w:rStyle w:val="Hipervnculo"/>
            <w:rFonts w:ascii="Times New Roman" w:hAnsi="Times New Roman"/>
            <w:b/>
            <w:bCs/>
            <w:noProof/>
            <w:color w:val="767171"/>
            <w:sz w:val="24"/>
            <w:szCs w:val="24"/>
            <w:lang w:val="en-US"/>
          </w:rPr>
          <w:t>I.</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b/>
            <w:bCs/>
            <w:noProof/>
            <w:color w:val="767171"/>
            <w:sz w:val="24"/>
            <w:szCs w:val="24"/>
            <w:lang w:val="en-US"/>
          </w:rPr>
          <w:t>RESUMEN EJECUTIVO</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_Toc121911984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w:t>
        </w:r>
        <w:r w:rsidR="00715289" w:rsidRPr="00715289">
          <w:rPr>
            <w:rFonts w:ascii="Times New Roman" w:hAnsi="Times New Roman"/>
            <w:noProof/>
            <w:webHidden/>
            <w:color w:val="767171"/>
            <w:sz w:val="24"/>
            <w:szCs w:val="24"/>
          </w:rPr>
          <w:fldChar w:fldCharType="end"/>
        </w:r>
      </w:hyperlink>
    </w:p>
    <w:p w14:paraId="6CDE3B89" w14:textId="6D82DDAF" w:rsidR="00715289" w:rsidRPr="00715289" w:rsidRDefault="00594081">
      <w:pPr>
        <w:pStyle w:val="TDC1"/>
        <w:tabs>
          <w:tab w:val="left" w:pos="660"/>
          <w:tab w:val="right" w:leader="dot" w:pos="7912"/>
        </w:tabs>
        <w:rPr>
          <w:rFonts w:ascii="Times New Roman" w:eastAsiaTheme="minorEastAsia" w:hAnsi="Times New Roman"/>
          <w:noProof/>
          <w:color w:val="767171"/>
          <w:sz w:val="24"/>
          <w:szCs w:val="24"/>
          <w:lang w:val="es-DO" w:eastAsia="es-DO"/>
        </w:rPr>
      </w:pPr>
      <w:hyperlink w:anchor="_Toc121911985" w:history="1">
        <w:r w:rsidR="00715289" w:rsidRPr="00715289">
          <w:rPr>
            <w:rStyle w:val="Hipervnculo"/>
            <w:rFonts w:ascii="Times New Roman" w:hAnsi="Times New Roman"/>
            <w:b/>
            <w:bCs/>
            <w:noProof/>
            <w:color w:val="767171"/>
            <w:sz w:val="24"/>
            <w:szCs w:val="24"/>
            <w:lang w:val="en-US"/>
          </w:rPr>
          <w:t>II.</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b/>
            <w:bCs/>
            <w:noProof/>
            <w:color w:val="767171"/>
            <w:sz w:val="24"/>
            <w:szCs w:val="24"/>
            <w:lang w:val="en-US"/>
          </w:rPr>
          <w:t>INFORMACIÓN INSTITUCIONAL</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_Toc121911985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10</w:t>
        </w:r>
        <w:r w:rsidR="00715289" w:rsidRPr="00715289">
          <w:rPr>
            <w:rFonts w:ascii="Times New Roman" w:hAnsi="Times New Roman"/>
            <w:noProof/>
            <w:webHidden/>
            <w:color w:val="767171"/>
            <w:sz w:val="24"/>
            <w:szCs w:val="24"/>
          </w:rPr>
          <w:fldChar w:fldCharType="end"/>
        </w:r>
      </w:hyperlink>
    </w:p>
    <w:p w14:paraId="249EE7B0" w14:textId="1DA0D140" w:rsidR="00715289" w:rsidRPr="0024396A" w:rsidRDefault="00594081">
      <w:pPr>
        <w:pStyle w:val="TDC2"/>
        <w:tabs>
          <w:tab w:val="right" w:leader="dot" w:pos="7912"/>
        </w:tabs>
        <w:rPr>
          <w:rFonts w:ascii="Times New Roman" w:eastAsiaTheme="minorEastAsia" w:hAnsi="Times New Roman"/>
          <w:noProof/>
          <w:color w:val="767171"/>
          <w:sz w:val="24"/>
          <w:szCs w:val="24"/>
          <w:lang w:val="es-DO" w:eastAsia="es-DO"/>
        </w:rPr>
      </w:pPr>
      <w:hyperlink w:anchor="_Toc121911986" w:history="1">
        <w:r w:rsidR="00715289" w:rsidRPr="0024396A">
          <w:rPr>
            <w:rStyle w:val="Hipervnculo"/>
            <w:rFonts w:ascii="Times New Roman" w:eastAsia="Arial Black" w:hAnsi="Times New Roman"/>
            <w:noProof/>
            <w:color w:val="767171"/>
            <w:sz w:val="24"/>
            <w:szCs w:val="24"/>
            <w:lang w:val="es-ES"/>
          </w:rPr>
          <w:t>2.1 Marco Filosófico Institucional</w:t>
        </w:r>
        <w:r w:rsidR="00715289" w:rsidRPr="0024396A">
          <w:rPr>
            <w:rFonts w:ascii="Times New Roman" w:hAnsi="Times New Roman"/>
            <w:noProof/>
            <w:webHidden/>
            <w:color w:val="767171"/>
            <w:sz w:val="24"/>
            <w:szCs w:val="24"/>
          </w:rPr>
          <w:tab/>
        </w:r>
        <w:r w:rsidR="00715289" w:rsidRPr="0024396A">
          <w:rPr>
            <w:rFonts w:ascii="Times New Roman" w:hAnsi="Times New Roman"/>
            <w:noProof/>
            <w:webHidden/>
            <w:color w:val="767171"/>
            <w:sz w:val="24"/>
            <w:szCs w:val="24"/>
          </w:rPr>
          <w:fldChar w:fldCharType="begin"/>
        </w:r>
        <w:r w:rsidR="00715289" w:rsidRPr="0024396A">
          <w:rPr>
            <w:rFonts w:ascii="Times New Roman" w:hAnsi="Times New Roman"/>
            <w:noProof/>
            <w:webHidden/>
            <w:color w:val="767171"/>
            <w:sz w:val="24"/>
            <w:szCs w:val="24"/>
          </w:rPr>
          <w:instrText xml:space="preserve"> PAGEREF _Toc121911986 \h </w:instrText>
        </w:r>
        <w:r w:rsidR="00715289" w:rsidRPr="0024396A">
          <w:rPr>
            <w:rFonts w:ascii="Times New Roman" w:hAnsi="Times New Roman"/>
            <w:noProof/>
            <w:webHidden/>
            <w:color w:val="767171"/>
            <w:sz w:val="24"/>
            <w:szCs w:val="24"/>
          </w:rPr>
        </w:r>
        <w:r w:rsidR="00715289" w:rsidRPr="0024396A">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10</w:t>
        </w:r>
        <w:r w:rsidR="00715289" w:rsidRPr="0024396A">
          <w:rPr>
            <w:rFonts w:ascii="Times New Roman" w:hAnsi="Times New Roman"/>
            <w:noProof/>
            <w:webHidden/>
            <w:color w:val="767171"/>
            <w:sz w:val="24"/>
            <w:szCs w:val="24"/>
          </w:rPr>
          <w:fldChar w:fldCharType="end"/>
        </w:r>
      </w:hyperlink>
    </w:p>
    <w:p w14:paraId="7F2B1A95" w14:textId="40AAFA95" w:rsidR="00715289" w:rsidRPr="000616CA" w:rsidRDefault="00594081">
      <w:pPr>
        <w:pStyle w:val="TDC3"/>
        <w:tabs>
          <w:tab w:val="left" w:pos="880"/>
          <w:tab w:val="right" w:leader="dot" w:pos="7912"/>
        </w:tabs>
        <w:rPr>
          <w:rFonts w:ascii="Times New Roman" w:eastAsiaTheme="minorEastAsia" w:hAnsi="Times New Roman"/>
          <w:noProof/>
          <w:color w:val="767171"/>
          <w:sz w:val="24"/>
          <w:szCs w:val="24"/>
          <w:lang w:val="es-DO" w:eastAsia="es-DO"/>
        </w:rPr>
      </w:pPr>
      <w:hyperlink w:anchor="_Toc121911987" w:history="1">
        <w:r w:rsidR="00715289" w:rsidRPr="000616CA">
          <w:rPr>
            <w:rStyle w:val="Hipervnculo"/>
            <w:rFonts w:ascii="Times New Roman" w:eastAsiaTheme="majorEastAsia" w:hAnsi="Times New Roman"/>
            <w:noProof/>
            <w:color w:val="767171"/>
            <w:sz w:val="24"/>
            <w:szCs w:val="24"/>
            <w:lang w:val="es-DO"/>
          </w:rPr>
          <w:t>a)</w:t>
        </w:r>
        <w:r w:rsidR="00715289" w:rsidRPr="000616CA">
          <w:rPr>
            <w:rFonts w:ascii="Times New Roman" w:eastAsiaTheme="minorEastAsia" w:hAnsi="Times New Roman"/>
            <w:noProof/>
            <w:color w:val="767171"/>
            <w:sz w:val="24"/>
            <w:szCs w:val="24"/>
            <w:lang w:val="es-DO" w:eastAsia="es-DO"/>
          </w:rPr>
          <w:tab/>
        </w:r>
        <w:r w:rsidR="00715289" w:rsidRPr="000616CA">
          <w:rPr>
            <w:rStyle w:val="Hipervnculo"/>
            <w:rFonts w:ascii="Times New Roman" w:eastAsiaTheme="majorEastAsia" w:hAnsi="Times New Roman"/>
            <w:noProof/>
            <w:color w:val="767171"/>
            <w:sz w:val="24"/>
            <w:szCs w:val="24"/>
            <w:lang w:val="es-DO"/>
          </w:rPr>
          <w:t>Misión</w:t>
        </w:r>
        <w:r w:rsidR="00715289" w:rsidRPr="000616CA">
          <w:rPr>
            <w:rFonts w:ascii="Times New Roman" w:hAnsi="Times New Roman"/>
            <w:noProof/>
            <w:webHidden/>
            <w:color w:val="767171"/>
            <w:sz w:val="24"/>
            <w:szCs w:val="24"/>
          </w:rPr>
          <w:tab/>
        </w:r>
        <w:r w:rsidR="00715289" w:rsidRPr="000616CA">
          <w:rPr>
            <w:rFonts w:ascii="Times New Roman" w:hAnsi="Times New Roman"/>
            <w:noProof/>
            <w:webHidden/>
            <w:color w:val="767171"/>
            <w:sz w:val="24"/>
            <w:szCs w:val="24"/>
          </w:rPr>
          <w:fldChar w:fldCharType="begin"/>
        </w:r>
        <w:r w:rsidR="00715289" w:rsidRPr="000616CA">
          <w:rPr>
            <w:rFonts w:ascii="Times New Roman" w:hAnsi="Times New Roman"/>
            <w:noProof/>
            <w:webHidden/>
            <w:color w:val="767171"/>
            <w:sz w:val="24"/>
            <w:szCs w:val="24"/>
          </w:rPr>
          <w:instrText xml:space="preserve"> PAGEREF _Toc121911987 \h </w:instrText>
        </w:r>
        <w:r w:rsidR="00715289" w:rsidRPr="000616CA">
          <w:rPr>
            <w:rFonts w:ascii="Times New Roman" w:hAnsi="Times New Roman"/>
            <w:noProof/>
            <w:webHidden/>
            <w:color w:val="767171"/>
            <w:sz w:val="24"/>
            <w:szCs w:val="24"/>
          </w:rPr>
        </w:r>
        <w:r w:rsidR="00715289" w:rsidRPr="000616CA">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10</w:t>
        </w:r>
        <w:r w:rsidR="00715289" w:rsidRPr="000616CA">
          <w:rPr>
            <w:rFonts w:ascii="Times New Roman" w:hAnsi="Times New Roman"/>
            <w:noProof/>
            <w:webHidden/>
            <w:color w:val="767171"/>
            <w:sz w:val="24"/>
            <w:szCs w:val="24"/>
          </w:rPr>
          <w:fldChar w:fldCharType="end"/>
        </w:r>
      </w:hyperlink>
    </w:p>
    <w:p w14:paraId="33A7C98E" w14:textId="5ECEEEE8" w:rsidR="00715289" w:rsidRPr="000616CA" w:rsidRDefault="00594081">
      <w:pPr>
        <w:pStyle w:val="TDC3"/>
        <w:tabs>
          <w:tab w:val="left" w:pos="880"/>
          <w:tab w:val="right" w:leader="dot" w:pos="7912"/>
        </w:tabs>
        <w:rPr>
          <w:rFonts w:ascii="Times New Roman" w:eastAsiaTheme="minorEastAsia" w:hAnsi="Times New Roman"/>
          <w:noProof/>
          <w:color w:val="767171"/>
          <w:sz w:val="24"/>
          <w:szCs w:val="24"/>
          <w:lang w:val="es-DO" w:eastAsia="es-DO"/>
        </w:rPr>
      </w:pPr>
      <w:hyperlink w:anchor="_Toc121911988" w:history="1">
        <w:r w:rsidR="00715289" w:rsidRPr="000616CA">
          <w:rPr>
            <w:rStyle w:val="Hipervnculo"/>
            <w:rFonts w:ascii="Times New Roman" w:eastAsiaTheme="majorEastAsia" w:hAnsi="Times New Roman"/>
            <w:noProof/>
            <w:color w:val="767171"/>
            <w:sz w:val="24"/>
            <w:szCs w:val="24"/>
            <w:lang w:val="es-DO"/>
          </w:rPr>
          <w:t>b)</w:t>
        </w:r>
        <w:r w:rsidR="00715289" w:rsidRPr="000616CA">
          <w:rPr>
            <w:rFonts w:ascii="Times New Roman" w:eastAsiaTheme="minorEastAsia" w:hAnsi="Times New Roman"/>
            <w:noProof/>
            <w:color w:val="767171"/>
            <w:sz w:val="24"/>
            <w:szCs w:val="24"/>
            <w:lang w:val="es-DO" w:eastAsia="es-DO"/>
          </w:rPr>
          <w:tab/>
        </w:r>
        <w:r w:rsidR="00715289" w:rsidRPr="000616CA">
          <w:rPr>
            <w:rStyle w:val="Hipervnculo"/>
            <w:rFonts w:ascii="Times New Roman" w:eastAsiaTheme="majorEastAsia" w:hAnsi="Times New Roman"/>
            <w:noProof/>
            <w:color w:val="767171"/>
            <w:sz w:val="24"/>
            <w:szCs w:val="24"/>
            <w:lang w:val="es-DO"/>
          </w:rPr>
          <w:t>Visión</w:t>
        </w:r>
        <w:r w:rsidR="00715289" w:rsidRPr="000616CA">
          <w:rPr>
            <w:rFonts w:ascii="Times New Roman" w:hAnsi="Times New Roman"/>
            <w:noProof/>
            <w:webHidden/>
            <w:color w:val="767171"/>
            <w:sz w:val="24"/>
            <w:szCs w:val="24"/>
          </w:rPr>
          <w:tab/>
        </w:r>
        <w:r w:rsidR="00715289" w:rsidRPr="000616CA">
          <w:rPr>
            <w:rFonts w:ascii="Times New Roman" w:hAnsi="Times New Roman"/>
            <w:noProof/>
            <w:webHidden/>
            <w:color w:val="767171"/>
            <w:sz w:val="24"/>
            <w:szCs w:val="24"/>
          </w:rPr>
          <w:fldChar w:fldCharType="begin"/>
        </w:r>
        <w:r w:rsidR="00715289" w:rsidRPr="000616CA">
          <w:rPr>
            <w:rFonts w:ascii="Times New Roman" w:hAnsi="Times New Roman"/>
            <w:noProof/>
            <w:webHidden/>
            <w:color w:val="767171"/>
            <w:sz w:val="24"/>
            <w:szCs w:val="24"/>
          </w:rPr>
          <w:instrText xml:space="preserve"> PAGEREF _Toc121911988 \h </w:instrText>
        </w:r>
        <w:r w:rsidR="00715289" w:rsidRPr="000616CA">
          <w:rPr>
            <w:rFonts w:ascii="Times New Roman" w:hAnsi="Times New Roman"/>
            <w:noProof/>
            <w:webHidden/>
            <w:color w:val="767171"/>
            <w:sz w:val="24"/>
            <w:szCs w:val="24"/>
          </w:rPr>
        </w:r>
        <w:r w:rsidR="00715289" w:rsidRPr="000616CA">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11</w:t>
        </w:r>
        <w:r w:rsidR="00715289" w:rsidRPr="000616CA">
          <w:rPr>
            <w:rFonts w:ascii="Times New Roman" w:hAnsi="Times New Roman"/>
            <w:noProof/>
            <w:webHidden/>
            <w:color w:val="767171"/>
            <w:sz w:val="24"/>
            <w:szCs w:val="24"/>
          </w:rPr>
          <w:fldChar w:fldCharType="end"/>
        </w:r>
      </w:hyperlink>
    </w:p>
    <w:p w14:paraId="46EC1724" w14:textId="71DC602E" w:rsidR="00715289" w:rsidRPr="000616CA" w:rsidRDefault="00594081">
      <w:pPr>
        <w:pStyle w:val="TDC3"/>
        <w:tabs>
          <w:tab w:val="left" w:pos="880"/>
          <w:tab w:val="right" w:leader="dot" w:pos="7912"/>
        </w:tabs>
        <w:rPr>
          <w:rFonts w:ascii="Times New Roman" w:eastAsiaTheme="minorEastAsia" w:hAnsi="Times New Roman"/>
          <w:noProof/>
          <w:color w:val="767171"/>
          <w:sz w:val="24"/>
          <w:szCs w:val="24"/>
          <w:lang w:val="es-DO" w:eastAsia="es-DO"/>
        </w:rPr>
      </w:pPr>
      <w:hyperlink w:anchor="_Toc121911989" w:history="1">
        <w:r w:rsidR="00715289" w:rsidRPr="000616CA">
          <w:rPr>
            <w:rStyle w:val="Hipervnculo"/>
            <w:rFonts w:ascii="Times New Roman" w:eastAsiaTheme="majorEastAsia" w:hAnsi="Times New Roman"/>
            <w:noProof/>
            <w:color w:val="767171"/>
            <w:sz w:val="24"/>
            <w:szCs w:val="24"/>
            <w:lang w:val="es-DO"/>
          </w:rPr>
          <w:t>c)</w:t>
        </w:r>
        <w:r w:rsidR="00715289" w:rsidRPr="000616CA">
          <w:rPr>
            <w:rFonts w:ascii="Times New Roman" w:eastAsiaTheme="minorEastAsia" w:hAnsi="Times New Roman"/>
            <w:noProof/>
            <w:color w:val="767171"/>
            <w:sz w:val="24"/>
            <w:szCs w:val="24"/>
            <w:lang w:val="es-DO" w:eastAsia="es-DO"/>
          </w:rPr>
          <w:tab/>
        </w:r>
        <w:r w:rsidR="00715289" w:rsidRPr="000616CA">
          <w:rPr>
            <w:rStyle w:val="Hipervnculo"/>
            <w:rFonts w:ascii="Times New Roman" w:eastAsiaTheme="majorEastAsia" w:hAnsi="Times New Roman"/>
            <w:noProof/>
            <w:color w:val="767171"/>
            <w:sz w:val="24"/>
            <w:szCs w:val="24"/>
            <w:lang w:val="es-DO"/>
          </w:rPr>
          <w:t>Valores</w:t>
        </w:r>
        <w:r w:rsidR="00715289" w:rsidRPr="000616CA">
          <w:rPr>
            <w:rFonts w:ascii="Times New Roman" w:hAnsi="Times New Roman"/>
            <w:noProof/>
            <w:webHidden/>
            <w:color w:val="767171"/>
            <w:sz w:val="24"/>
            <w:szCs w:val="24"/>
          </w:rPr>
          <w:tab/>
        </w:r>
        <w:r w:rsidR="00715289" w:rsidRPr="000616CA">
          <w:rPr>
            <w:rFonts w:ascii="Times New Roman" w:hAnsi="Times New Roman"/>
            <w:noProof/>
            <w:webHidden/>
            <w:color w:val="767171"/>
            <w:sz w:val="24"/>
            <w:szCs w:val="24"/>
          </w:rPr>
          <w:fldChar w:fldCharType="begin"/>
        </w:r>
        <w:r w:rsidR="00715289" w:rsidRPr="000616CA">
          <w:rPr>
            <w:rFonts w:ascii="Times New Roman" w:hAnsi="Times New Roman"/>
            <w:noProof/>
            <w:webHidden/>
            <w:color w:val="767171"/>
            <w:sz w:val="24"/>
            <w:szCs w:val="24"/>
          </w:rPr>
          <w:instrText xml:space="preserve"> PAGEREF _Toc121911989 \h </w:instrText>
        </w:r>
        <w:r w:rsidR="00715289" w:rsidRPr="000616CA">
          <w:rPr>
            <w:rFonts w:ascii="Times New Roman" w:hAnsi="Times New Roman"/>
            <w:noProof/>
            <w:webHidden/>
            <w:color w:val="767171"/>
            <w:sz w:val="24"/>
            <w:szCs w:val="24"/>
          </w:rPr>
        </w:r>
        <w:r w:rsidR="00715289" w:rsidRPr="000616CA">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11</w:t>
        </w:r>
        <w:r w:rsidR="00715289" w:rsidRPr="000616CA">
          <w:rPr>
            <w:rFonts w:ascii="Times New Roman" w:hAnsi="Times New Roman"/>
            <w:noProof/>
            <w:webHidden/>
            <w:color w:val="767171"/>
            <w:sz w:val="24"/>
            <w:szCs w:val="24"/>
          </w:rPr>
          <w:fldChar w:fldCharType="end"/>
        </w:r>
      </w:hyperlink>
    </w:p>
    <w:p w14:paraId="6A408FA6" w14:textId="7266412F" w:rsidR="00715289" w:rsidRPr="000616CA" w:rsidRDefault="00594081">
      <w:pPr>
        <w:pStyle w:val="TDC2"/>
        <w:tabs>
          <w:tab w:val="right" w:leader="dot" w:pos="7912"/>
        </w:tabs>
        <w:rPr>
          <w:rFonts w:ascii="Times New Roman" w:eastAsiaTheme="minorEastAsia" w:hAnsi="Times New Roman"/>
          <w:noProof/>
          <w:color w:val="767171"/>
          <w:sz w:val="24"/>
          <w:szCs w:val="24"/>
          <w:lang w:val="es-DO" w:eastAsia="es-DO"/>
        </w:rPr>
      </w:pPr>
      <w:hyperlink w:anchor="_Toc121911990" w:history="1">
        <w:r w:rsidR="00715289" w:rsidRPr="000616CA">
          <w:rPr>
            <w:rStyle w:val="Hipervnculo"/>
            <w:rFonts w:ascii="Times New Roman" w:eastAsia="Arial Black" w:hAnsi="Times New Roman"/>
            <w:noProof/>
            <w:color w:val="767171"/>
            <w:sz w:val="24"/>
            <w:szCs w:val="24"/>
            <w:lang w:val="es-ES"/>
          </w:rPr>
          <w:t>2.2 Base legal</w:t>
        </w:r>
        <w:r w:rsidR="00715289" w:rsidRPr="000616CA">
          <w:rPr>
            <w:rFonts w:ascii="Times New Roman" w:hAnsi="Times New Roman"/>
            <w:noProof/>
            <w:webHidden/>
            <w:color w:val="767171"/>
            <w:sz w:val="24"/>
            <w:szCs w:val="24"/>
          </w:rPr>
          <w:tab/>
        </w:r>
        <w:r w:rsidR="00715289" w:rsidRPr="000616CA">
          <w:rPr>
            <w:rFonts w:ascii="Times New Roman" w:hAnsi="Times New Roman"/>
            <w:noProof/>
            <w:webHidden/>
            <w:color w:val="767171"/>
            <w:sz w:val="24"/>
            <w:szCs w:val="24"/>
          </w:rPr>
          <w:fldChar w:fldCharType="begin"/>
        </w:r>
        <w:r w:rsidR="00715289" w:rsidRPr="000616CA">
          <w:rPr>
            <w:rFonts w:ascii="Times New Roman" w:hAnsi="Times New Roman"/>
            <w:noProof/>
            <w:webHidden/>
            <w:color w:val="767171"/>
            <w:sz w:val="24"/>
            <w:szCs w:val="24"/>
          </w:rPr>
          <w:instrText xml:space="preserve"> PAGEREF _Toc121911990 \h </w:instrText>
        </w:r>
        <w:r w:rsidR="00715289" w:rsidRPr="000616CA">
          <w:rPr>
            <w:rFonts w:ascii="Times New Roman" w:hAnsi="Times New Roman"/>
            <w:noProof/>
            <w:webHidden/>
            <w:color w:val="767171"/>
            <w:sz w:val="24"/>
            <w:szCs w:val="24"/>
          </w:rPr>
        </w:r>
        <w:r w:rsidR="00715289" w:rsidRPr="000616CA">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11</w:t>
        </w:r>
        <w:r w:rsidR="00715289" w:rsidRPr="000616CA">
          <w:rPr>
            <w:rFonts w:ascii="Times New Roman" w:hAnsi="Times New Roman"/>
            <w:noProof/>
            <w:webHidden/>
            <w:color w:val="767171"/>
            <w:sz w:val="24"/>
            <w:szCs w:val="24"/>
          </w:rPr>
          <w:fldChar w:fldCharType="end"/>
        </w:r>
      </w:hyperlink>
    </w:p>
    <w:p w14:paraId="49D3CFC3" w14:textId="67F2340B" w:rsidR="00715289" w:rsidRPr="000616CA" w:rsidRDefault="00594081">
      <w:pPr>
        <w:pStyle w:val="TDC2"/>
        <w:tabs>
          <w:tab w:val="right" w:leader="dot" w:pos="7912"/>
        </w:tabs>
        <w:rPr>
          <w:rFonts w:ascii="Times New Roman" w:eastAsiaTheme="minorEastAsia" w:hAnsi="Times New Roman"/>
          <w:noProof/>
          <w:color w:val="767171"/>
          <w:sz w:val="24"/>
          <w:szCs w:val="24"/>
          <w:lang w:val="es-DO" w:eastAsia="es-DO"/>
        </w:rPr>
      </w:pPr>
      <w:hyperlink w:anchor="_Toc121911991" w:history="1">
        <w:r w:rsidR="00715289" w:rsidRPr="000616CA">
          <w:rPr>
            <w:rStyle w:val="Hipervnculo"/>
            <w:rFonts w:ascii="Times New Roman" w:eastAsia="Arial Black" w:hAnsi="Times New Roman"/>
            <w:noProof/>
            <w:color w:val="767171"/>
            <w:sz w:val="24"/>
            <w:szCs w:val="24"/>
            <w:lang w:val="es-ES"/>
          </w:rPr>
          <w:t>2.3 Estructura organizativa</w:t>
        </w:r>
        <w:r w:rsidR="00715289" w:rsidRPr="000616CA">
          <w:rPr>
            <w:rFonts w:ascii="Times New Roman" w:hAnsi="Times New Roman"/>
            <w:noProof/>
            <w:webHidden/>
            <w:color w:val="767171"/>
            <w:sz w:val="24"/>
            <w:szCs w:val="24"/>
          </w:rPr>
          <w:tab/>
        </w:r>
        <w:r w:rsidR="00715289" w:rsidRPr="000616CA">
          <w:rPr>
            <w:rFonts w:ascii="Times New Roman" w:hAnsi="Times New Roman"/>
            <w:noProof/>
            <w:webHidden/>
            <w:color w:val="767171"/>
            <w:sz w:val="24"/>
            <w:szCs w:val="24"/>
          </w:rPr>
          <w:fldChar w:fldCharType="begin"/>
        </w:r>
        <w:r w:rsidR="00715289" w:rsidRPr="000616CA">
          <w:rPr>
            <w:rFonts w:ascii="Times New Roman" w:hAnsi="Times New Roman"/>
            <w:noProof/>
            <w:webHidden/>
            <w:color w:val="767171"/>
            <w:sz w:val="24"/>
            <w:szCs w:val="24"/>
          </w:rPr>
          <w:instrText xml:space="preserve"> PAGEREF _Toc121911991 \h </w:instrText>
        </w:r>
        <w:r w:rsidR="00715289" w:rsidRPr="000616CA">
          <w:rPr>
            <w:rFonts w:ascii="Times New Roman" w:hAnsi="Times New Roman"/>
            <w:noProof/>
            <w:webHidden/>
            <w:color w:val="767171"/>
            <w:sz w:val="24"/>
            <w:szCs w:val="24"/>
          </w:rPr>
        </w:r>
        <w:r w:rsidR="00715289" w:rsidRPr="000616CA">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13</w:t>
        </w:r>
        <w:r w:rsidR="00715289" w:rsidRPr="000616CA">
          <w:rPr>
            <w:rFonts w:ascii="Times New Roman" w:hAnsi="Times New Roman"/>
            <w:noProof/>
            <w:webHidden/>
            <w:color w:val="767171"/>
            <w:sz w:val="24"/>
            <w:szCs w:val="24"/>
          </w:rPr>
          <w:fldChar w:fldCharType="end"/>
        </w:r>
      </w:hyperlink>
    </w:p>
    <w:p w14:paraId="5DD63A5D" w14:textId="39C897B2" w:rsidR="00715289" w:rsidRPr="000616CA" w:rsidRDefault="00594081">
      <w:pPr>
        <w:pStyle w:val="TDC2"/>
        <w:tabs>
          <w:tab w:val="right" w:leader="dot" w:pos="7912"/>
        </w:tabs>
        <w:rPr>
          <w:rFonts w:ascii="Times New Roman" w:eastAsiaTheme="minorEastAsia" w:hAnsi="Times New Roman"/>
          <w:noProof/>
          <w:color w:val="767171"/>
          <w:sz w:val="24"/>
          <w:szCs w:val="24"/>
          <w:lang w:val="es-DO" w:eastAsia="es-DO"/>
        </w:rPr>
      </w:pPr>
      <w:hyperlink w:anchor="_Toc121911992" w:history="1">
        <w:r w:rsidR="00715289" w:rsidRPr="000616CA">
          <w:rPr>
            <w:rStyle w:val="Hipervnculo"/>
            <w:rFonts w:ascii="Times New Roman" w:eastAsia="Arial Black" w:hAnsi="Times New Roman"/>
            <w:noProof/>
            <w:color w:val="767171"/>
            <w:sz w:val="24"/>
            <w:szCs w:val="24"/>
            <w:lang w:val="es-ES"/>
          </w:rPr>
          <w:t>2.4 Planificación estratégica institucional</w:t>
        </w:r>
        <w:r w:rsidR="00715289" w:rsidRPr="000616CA">
          <w:rPr>
            <w:rFonts w:ascii="Times New Roman" w:hAnsi="Times New Roman"/>
            <w:noProof/>
            <w:webHidden/>
            <w:color w:val="767171"/>
            <w:sz w:val="24"/>
            <w:szCs w:val="24"/>
          </w:rPr>
          <w:tab/>
        </w:r>
        <w:r w:rsidR="00715289" w:rsidRPr="000616CA">
          <w:rPr>
            <w:rFonts w:ascii="Times New Roman" w:hAnsi="Times New Roman"/>
            <w:noProof/>
            <w:webHidden/>
            <w:color w:val="767171"/>
            <w:sz w:val="24"/>
            <w:szCs w:val="24"/>
          </w:rPr>
          <w:fldChar w:fldCharType="begin"/>
        </w:r>
        <w:r w:rsidR="00715289" w:rsidRPr="000616CA">
          <w:rPr>
            <w:rFonts w:ascii="Times New Roman" w:hAnsi="Times New Roman"/>
            <w:noProof/>
            <w:webHidden/>
            <w:color w:val="767171"/>
            <w:sz w:val="24"/>
            <w:szCs w:val="24"/>
          </w:rPr>
          <w:instrText xml:space="preserve"> PAGEREF _Toc121911992 \h </w:instrText>
        </w:r>
        <w:r w:rsidR="00715289" w:rsidRPr="000616CA">
          <w:rPr>
            <w:rFonts w:ascii="Times New Roman" w:hAnsi="Times New Roman"/>
            <w:noProof/>
            <w:webHidden/>
            <w:color w:val="767171"/>
            <w:sz w:val="24"/>
            <w:szCs w:val="24"/>
          </w:rPr>
        </w:r>
        <w:r w:rsidR="00715289" w:rsidRPr="000616CA">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13</w:t>
        </w:r>
        <w:r w:rsidR="00715289" w:rsidRPr="000616CA">
          <w:rPr>
            <w:rFonts w:ascii="Times New Roman" w:hAnsi="Times New Roman"/>
            <w:noProof/>
            <w:webHidden/>
            <w:color w:val="767171"/>
            <w:sz w:val="24"/>
            <w:szCs w:val="24"/>
          </w:rPr>
          <w:fldChar w:fldCharType="end"/>
        </w:r>
      </w:hyperlink>
    </w:p>
    <w:p w14:paraId="7E89E968" w14:textId="68356C01" w:rsidR="00715289" w:rsidRPr="00715289" w:rsidRDefault="00594081">
      <w:pPr>
        <w:pStyle w:val="TDC1"/>
        <w:tabs>
          <w:tab w:val="left" w:pos="660"/>
          <w:tab w:val="right" w:leader="dot" w:pos="7912"/>
        </w:tabs>
        <w:rPr>
          <w:rFonts w:ascii="Times New Roman" w:eastAsiaTheme="minorEastAsia" w:hAnsi="Times New Roman"/>
          <w:noProof/>
          <w:color w:val="767171"/>
          <w:sz w:val="24"/>
          <w:szCs w:val="24"/>
          <w:lang w:val="es-DO" w:eastAsia="es-DO"/>
        </w:rPr>
      </w:pPr>
      <w:hyperlink w:anchor="_Toc121911993" w:history="1">
        <w:r w:rsidR="00715289" w:rsidRPr="00715289">
          <w:rPr>
            <w:rStyle w:val="Hipervnculo"/>
            <w:rFonts w:ascii="Times New Roman" w:hAnsi="Times New Roman"/>
            <w:b/>
            <w:bCs/>
            <w:noProof/>
            <w:color w:val="767171"/>
            <w:sz w:val="24"/>
            <w:szCs w:val="24"/>
            <w:lang w:val="en-US"/>
          </w:rPr>
          <w:t>III.</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b/>
            <w:bCs/>
            <w:noProof/>
            <w:color w:val="767171"/>
            <w:sz w:val="24"/>
            <w:szCs w:val="24"/>
            <w:lang w:val="en-US"/>
          </w:rPr>
          <w:t>RESULTADOS MISIONALES</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_Toc121911993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15</w:t>
        </w:r>
        <w:r w:rsidR="00715289" w:rsidRPr="00715289">
          <w:rPr>
            <w:rFonts w:ascii="Times New Roman" w:hAnsi="Times New Roman"/>
            <w:noProof/>
            <w:webHidden/>
            <w:color w:val="767171"/>
            <w:sz w:val="24"/>
            <w:szCs w:val="24"/>
          </w:rPr>
          <w:fldChar w:fldCharType="end"/>
        </w:r>
      </w:hyperlink>
    </w:p>
    <w:p w14:paraId="0BCC4301" w14:textId="11A19BFA"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1994" w:history="1">
        <w:r w:rsidR="00715289" w:rsidRPr="00715289">
          <w:rPr>
            <w:rStyle w:val="Hipervnculo"/>
            <w:rFonts w:ascii="Times New Roman" w:hAnsi="Times New Roman"/>
            <w:noProof/>
            <w:color w:val="767171"/>
            <w:sz w:val="24"/>
            <w:szCs w:val="24"/>
          </w:rPr>
          <w:t>3.1</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Información cuantitativa, cualitativa e indicadores de los procesos misionales</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_Toc121911994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15</w:t>
        </w:r>
        <w:r w:rsidR="00715289" w:rsidRPr="00715289">
          <w:rPr>
            <w:rFonts w:ascii="Times New Roman" w:hAnsi="Times New Roman"/>
            <w:noProof/>
            <w:webHidden/>
            <w:color w:val="767171"/>
            <w:sz w:val="24"/>
            <w:szCs w:val="24"/>
          </w:rPr>
          <w:fldChar w:fldCharType="end"/>
        </w:r>
      </w:hyperlink>
    </w:p>
    <w:p w14:paraId="36333988" w14:textId="4FC4DFD2" w:rsidR="00715289" w:rsidRPr="00715289" w:rsidRDefault="00594081">
      <w:pPr>
        <w:pStyle w:val="TDC1"/>
        <w:tabs>
          <w:tab w:val="left" w:pos="660"/>
          <w:tab w:val="right" w:leader="dot" w:pos="7912"/>
        </w:tabs>
        <w:rPr>
          <w:rFonts w:ascii="Times New Roman" w:eastAsiaTheme="minorEastAsia" w:hAnsi="Times New Roman"/>
          <w:noProof/>
          <w:color w:val="767171"/>
          <w:sz w:val="24"/>
          <w:szCs w:val="24"/>
          <w:lang w:val="es-DO" w:eastAsia="es-DO"/>
        </w:rPr>
      </w:pPr>
      <w:hyperlink w:anchor="_Toc121911995" w:history="1">
        <w:r w:rsidR="00715289" w:rsidRPr="00715289">
          <w:rPr>
            <w:rStyle w:val="Hipervnculo"/>
            <w:rFonts w:ascii="Times New Roman" w:hAnsi="Times New Roman"/>
            <w:b/>
            <w:bCs/>
            <w:noProof/>
            <w:color w:val="767171"/>
            <w:sz w:val="24"/>
            <w:szCs w:val="24"/>
            <w:lang w:val="en-US"/>
          </w:rPr>
          <w:t>IV.</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b/>
            <w:bCs/>
            <w:noProof/>
            <w:color w:val="767171"/>
            <w:sz w:val="24"/>
            <w:szCs w:val="24"/>
            <w:lang w:val="en-US"/>
          </w:rPr>
          <w:t>RESULTADOS ÁREAS TRANVERSALES Y DE APOYO</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_Toc121911995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41</w:t>
        </w:r>
        <w:r w:rsidR="00715289" w:rsidRPr="00715289">
          <w:rPr>
            <w:rFonts w:ascii="Times New Roman" w:hAnsi="Times New Roman"/>
            <w:noProof/>
            <w:webHidden/>
            <w:color w:val="767171"/>
            <w:sz w:val="24"/>
            <w:szCs w:val="24"/>
          </w:rPr>
          <w:fldChar w:fldCharType="end"/>
        </w:r>
      </w:hyperlink>
    </w:p>
    <w:p w14:paraId="6632EAC6" w14:textId="4893C695"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1996" w:history="1">
        <w:r w:rsidR="00715289" w:rsidRPr="00715289">
          <w:rPr>
            <w:rStyle w:val="Hipervnculo"/>
            <w:rFonts w:ascii="Times New Roman" w:hAnsi="Times New Roman"/>
            <w:noProof/>
            <w:color w:val="767171"/>
            <w:sz w:val="24"/>
            <w:szCs w:val="24"/>
          </w:rPr>
          <w:t>4.1</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Desempeño Área Administrativa y Financiera</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_Toc121911996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41</w:t>
        </w:r>
        <w:r w:rsidR="00715289" w:rsidRPr="00715289">
          <w:rPr>
            <w:rFonts w:ascii="Times New Roman" w:hAnsi="Times New Roman"/>
            <w:noProof/>
            <w:webHidden/>
            <w:color w:val="767171"/>
            <w:sz w:val="24"/>
            <w:szCs w:val="24"/>
          </w:rPr>
          <w:fldChar w:fldCharType="end"/>
        </w:r>
      </w:hyperlink>
    </w:p>
    <w:p w14:paraId="4A659C00" w14:textId="15819A8B"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1997" w:history="1">
        <w:r w:rsidR="00715289" w:rsidRPr="00715289">
          <w:rPr>
            <w:rStyle w:val="Hipervnculo"/>
            <w:rFonts w:ascii="Times New Roman" w:hAnsi="Times New Roman"/>
            <w:noProof/>
            <w:color w:val="767171"/>
            <w:sz w:val="24"/>
            <w:szCs w:val="24"/>
          </w:rPr>
          <w:t>4.2</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Desempeño de recursos humanos</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_Toc121911997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46</w:t>
        </w:r>
        <w:r w:rsidR="00715289" w:rsidRPr="00715289">
          <w:rPr>
            <w:rFonts w:ascii="Times New Roman" w:hAnsi="Times New Roman"/>
            <w:noProof/>
            <w:webHidden/>
            <w:color w:val="767171"/>
            <w:sz w:val="24"/>
            <w:szCs w:val="24"/>
          </w:rPr>
          <w:fldChar w:fldCharType="end"/>
        </w:r>
      </w:hyperlink>
    </w:p>
    <w:p w14:paraId="371E7F52" w14:textId="4828B52A"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1998" w:history="1">
        <w:r w:rsidR="00715289" w:rsidRPr="00715289">
          <w:rPr>
            <w:rStyle w:val="Hipervnculo"/>
            <w:rFonts w:ascii="Times New Roman" w:hAnsi="Times New Roman"/>
            <w:noProof/>
            <w:color w:val="767171"/>
            <w:sz w:val="24"/>
            <w:szCs w:val="24"/>
          </w:rPr>
          <w:t>4.3</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Desempeño de los procesos jurídicos</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_Toc121911998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50</w:t>
        </w:r>
        <w:r w:rsidR="00715289" w:rsidRPr="00715289">
          <w:rPr>
            <w:rFonts w:ascii="Times New Roman" w:hAnsi="Times New Roman"/>
            <w:noProof/>
            <w:webHidden/>
            <w:color w:val="767171"/>
            <w:sz w:val="24"/>
            <w:szCs w:val="24"/>
          </w:rPr>
          <w:fldChar w:fldCharType="end"/>
        </w:r>
      </w:hyperlink>
    </w:p>
    <w:p w14:paraId="28074608" w14:textId="1307051D"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1999" w:history="1">
        <w:r w:rsidR="00715289" w:rsidRPr="00715289">
          <w:rPr>
            <w:rStyle w:val="Hipervnculo"/>
            <w:rFonts w:ascii="Times New Roman" w:hAnsi="Times New Roman"/>
            <w:noProof/>
            <w:color w:val="767171"/>
            <w:sz w:val="24"/>
            <w:szCs w:val="24"/>
          </w:rPr>
          <w:t>4.4</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Desempeño de la tecnología</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_Toc121911999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52</w:t>
        </w:r>
        <w:r w:rsidR="00715289" w:rsidRPr="00715289">
          <w:rPr>
            <w:rFonts w:ascii="Times New Roman" w:hAnsi="Times New Roman"/>
            <w:noProof/>
            <w:webHidden/>
            <w:color w:val="767171"/>
            <w:sz w:val="24"/>
            <w:szCs w:val="24"/>
          </w:rPr>
          <w:fldChar w:fldCharType="end"/>
        </w:r>
      </w:hyperlink>
    </w:p>
    <w:p w14:paraId="3A166132" w14:textId="602CB63C"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00" w:history="1">
        <w:r w:rsidR="00715289" w:rsidRPr="00715289">
          <w:rPr>
            <w:rStyle w:val="Hipervnculo"/>
            <w:rFonts w:ascii="Times New Roman" w:hAnsi="Times New Roman"/>
            <w:noProof/>
            <w:color w:val="767171"/>
            <w:sz w:val="24"/>
            <w:szCs w:val="24"/>
          </w:rPr>
          <w:t>4.5</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Desempeño del sistema de planificación y desarrollo institucional</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_Toc121912000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53</w:t>
        </w:r>
        <w:r w:rsidR="00715289" w:rsidRPr="00715289">
          <w:rPr>
            <w:rFonts w:ascii="Times New Roman" w:hAnsi="Times New Roman"/>
            <w:noProof/>
            <w:webHidden/>
            <w:color w:val="767171"/>
            <w:sz w:val="24"/>
            <w:szCs w:val="24"/>
          </w:rPr>
          <w:fldChar w:fldCharType="end"/>
        </w:r>
      </w:hyperlink>
    </w:p>
    <w:p w14:paraId="079B8F2A" w14:textId="5371F2D1"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01" w:history="1">
        <w:r w:rsidR="00715289" w:rsidRPr="00715289">
          <w:rPr>
            <w:rStyle w:val="Hipervnculo"/>
            <w:rFonts w:ascii="Times New Roman" w:hAnsi="Times New Roman"/>
            <w:noProof/>
            <w:color w:val="767171"/>
            <w:sz w:val="24"/>
            <w:szCs w:val="24"/>
          </w:rPr>
          <w:t>4.6</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Desempeño del Área de Comunicaciones</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_Toc121912001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56</w:t>
        </w:r>
        <w:r w:rsidR="00715289" w:rsidRPr="00715289">
          <w:rPr>
            <w:rFonts w:ascii="Times New Roman" w:hAnsi="Times New Roman"/>
            <w:noProof/>
            <w:webHidden/>
            <w:color w:val="767171"/>
            <w:sz w:val="24"/>
            <w:szCs w:val="24"/>
          </w:rPr>
          <w:fldChar w:fldCharType="end"/>
        </w:r>
      </w:hyperlink>
    </w:p>
    <w:p w14:paraId="75CFE31F" w14:textId="15751CCB" w:rsidR="00715289" w:rsidRPr="00715289" w:rsidRDefault="00594081">
      <w:pPr>
        <w:pStyle w:val="TDC1"/>
        <w:tabs>
          <w:tab w:val="left" w:pos="660"/>
          <w:tab w:val="right" w:leader="dot" w:pos="7912"/>
        </w:tabs>
        <w:rPr>
          <w:rFonts w:ascii="Times New Roman" w:eastAsiaTheme="minorEastAsia" w:hAnsi="Times New Roman"/>
          <w:noProof/>
          <w:color w:val="767171"/>
          <w:sz w:val="24"/>
          <w:szCs w:val="24"/>
          <w:lang w:val="es-DO" w:eastAsia="es-DO"/>
        </w:rPr>
      </w:pPr>
      <w:hyperlink w:anchor="_Toc121912002" w:history="1">
        <w:r w:rsidR="00715289" w:rsidRPr="00715289">
          <w:rPr>
            <w:rStyle w:val="Hipervnculo"/>
            <w:rFonts w:ascii="Times New Roman" w:hAnsi="Times New Roman"/>
            <w:b/>
            <w:bCs/>
            <w:noProof/>
            <w:color w:val="767171"/>
            <w:sz w:val="24"/>
            <w:szCs w:val="24"/>
            <w:lang w:val="en-US"/>
          </w:rPr>
          <w:t>V.</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b/>
            <w:bCs/>
            <w:noProof/>
            <w:color w:val="767171"/>
            <w:sz w:val="24"/>
            <w:szCs w:val="24"/>
            <w:lang w:val="en-US"/>
          </w:rPr>
          <w:t>SERVICIO AL CIUDADANO Y TRANSPARENCIA INSTITUCIONAL</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_Toc121912002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59</w:t>
        </w:r>
        <w:r w:rsidR="00715289" w:rsidRPr="00715289">
          <w:rPr>
            <w:rFonts w:ascii="Times New Roman" w:hAnsi="Times New Roman"/>
            <w:noProof/>
            <w:webHidden/>
            <w:color w:val="767171"/>
            <w:sz w:val="24"/>
            <w:szCs w:val="24"/>
          </w:rPr>
          <w:fldChar w:fldCharType="end"/>
        </w:r>
      </w:hyperlink>
    </w:p>
    <w:p w14:paraId="43490430" w14:textId="427E10FB"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03" w:history="1">
        <w:r w:rsidR="00715289" w:rsidRPr="00715289">
          <w:rPr>
            <w:rStyle w:val="Hipervnculo"/>
            <w:rFonts w:ascii="Times New Roman" w:hAnsi="Times New Roman"/>
            <w:noProof/>
            <w:color w:val="767171"/>
            <w:sz w:val="24"/>
            <w:szCs w:val="24"/>
          </w:rPr>
          <w:t>5.1</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Nivel de la satisfacción con el servicio</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_Toc121912003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59</w:t>
        </w:r>
        <w:r w:rsidR="00715289" w:rsidRPr="00715289">
          <w:rPr>
            <w:rFonts w:ascii="Times New Roman" w:hAnsi="Times New Roman"/>
            <w:noProof/>
            <w:webHidden/>
            <w:color w:val="767171"/>
            <w:sz w:val="24"/>
            <w:szCs w:val="24"/>
          </w:rPr>
          <w:fldChar w:fldCharType="end"/>
        </w:r>
      </w:hyperlink>
    </w:p>
    <w:p w14:paraId="63327CE1" w14:textId="44CBEE56"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04" w:history="1">
        <w:r w:rsidR="00715289" w:rsidRPr="00715289">
          <w:rPr>
            <w:rStyle w:val="Hipervnculo"/>
            <w:rFonts w:ascii="Times New Roman" w:hAnsi="Times New Roman"/>
            <w:noProof/>
            <w:color w:val="767171"/>
            <w:sz w:val="24"/>
            <w:szCs w:val="24"/>
          </w:rPr>
          <w:t>5.2</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Nivel de cumplimiento acceso a la información</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_Toc121912004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59</w:t>
        </w:r>
        <w:r w:rsidR="00715289" w:rsidRPr="00715289">
          <w:rPr>
            <w:rFonts w:ascii="Times New Roman" w:hAnsi="Times New Roman"/>
            <w:noProof/>
            <w:webHidden/>
            <w:color w:val="767171"/>
            <w:sz w:val="24"/>
            <w:szCs w:val="24"/>
          </w:rPr>
          <w:fldChar w:fldCharType="end"/>
        </w:r>
      </w:hyperlink>
    </w:p>
    <w:p w14:paraId="22ED9C9B" w14:textId="5180AA81"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05" w:history="1">
        <w:r w:rsidR="00715289" w:rsidRPr="00715289">
          <w:rPr>
            <w:rStyle w:val="Hipervnculo"/>
            <w:rFonts w:ascii="Times New Roman" w:hAnsi="Times New Roman"/>
            <w:noProof/>
            <w:color w:val="767171"/>
            <w:sz w:val="24"/>
            <w:szCs w:val="24"/>
          </w:rPr>
          <w:t>5.3</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Resultados Sistema de Quejas, Reclamos y Sugerencias.</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_Toc121912005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60</w:t>
        </w:r>
        <w:r w:rsidR="00715289" w:rsidRPr="00715289">
          <w:rPr>
            <w:rFonts w:ascii="Times New Roman" w:hAnsi="Times New Roman"/>
            <w:noProof/>
            <w:webHidden/>
            <w:color w:val="767171"/>
            <w:sz w:val="24"/>
            <w:szCs w:val="24"/>
          </w:rPr>
          <w:fldChar w:fldCharType="end"/>
        </w:r>
      </w:hyperlink>
    </w:p>
    <w:p w14:paraId="109DAA1F" w14:textId="0883AAA7"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06" w:history="1">
        <w:r w:rsidR="00715289" w:rsidRPr="00715289">
          <w:rPr>
            <w:rStyle w:val="Hipervnculo"/>
            <w:rFonts w:ascii="Times New Roman" w:hAnsi="Times New Roman"/>
            <w:noProof/>
            <w:color w:val="767171"/>
            <w:sz w:val="24"/>
            <w:szCs w:val="24"/>
          </w:rPr>
          <w:t>5.4</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z w:val="24"/>
            <w:szCs w:val="24"/>
          </w:rPr>
          <w:t>Resultado mediciones del portal transparencia</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_Toc121912006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60</w:t>
        </w:r>
        <w:r w:rsidR="00715289" w:rsidRPr="00715289">
          <w:rPr>
            <w:rFonts w:ascii="Times New Roman" w:hAnsi="Times New Roman"/>
            <w:noProof/>
            <w:webHidden/>
            <w:color w:val="767171"/>
            <w:sz w:val="24"/>
            <w:szCs w:val="24"/>
          </w:rPr>
          <w:fldChar w:fldCharType="end"/>
        </w:r>
      </w:hyperlink>
    </w:p>
    <w:p w14:paraId="0B942980" w14:textId="2525D812" w:rsidR="00715289" w:rsidRPr="00715289" w:rsidRDefault="00594081">
      <w:pPr>
        <w:pStyle w:val="TDC1"/>
        <w:tabs>
          <w:tab w:val="left" w:pos="660"/>
          <w:tab w:val="right" w:leader="dot" w:pos="7912"/>
        </w:tabs>
        <w:rPr>
          <w:rFonts w:ascii="Times New Roman" w:eastAsiaTheme="minorEastAsia" w:hAnsi="Times New Roman"/>
          <w:noProof/>
          <w:color w:val="767171"/>
          <w:sz w:val="24"/>
          <w:szCs w:val="24"/>
          <w:lang w:val="es-DO" w:eastAsia="es-DO"/>
        </w:rPr>
      </w:pPr>
      <w:hyperlink w:anchor="_Toc121912007" w:history="1">
        <w:r w:rsidR="00715289" w:rsidRPr="00715289">
          <w:rPr>
            <w:rStyle w:val="Hipervnculo"/>
            <w:rFonts w:ascii="Times New Roman" w:hAnsi="Times New Roman"/>
            <w:b/>
            <w:bCs/>
            <w:noProof/>
            <w:color w:val="767171"/>
            <w:sz w:val="24"/>
            <w:szCs w:val="24"/>
          </w:rPr>
          <w:t>VI.</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b/>
            <w:bCs/>
            <w:noProof/>
            <w:color w:val="767171"/>
            <w:sz w:val="24"/>
            <w:szCs w:val="24"/>
            <w:lang w:val="en-US"/>
          </w:rPr>
          <w:t>PROYECCIONES AL PROXIMO AÑO</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_Toc121912007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61</w:t>
        </w:r>
        <w:r w:rsidR="00715289" w:rsidRPr="00715289">
          <w:rPr>
            <w:rFonts w:ascii="Times New Roman" w:hAnsi="Times New Roman"/>
            <w:noProof/>
            <w:webHidden/>
            <w:color w:val="767171"/>
            <w:sz w:val="24"/>
            <w:szCs w:val="24"/>
          </w:rPr>
          <w:fldChar w:fldCharType="end"/>
        </w:r>
      </w:hyperlink>
    </w:p>
    <w:p w14:paraId="4E08DCDB" w14:textId="27793AAF" w:rsidR="00715289" w:rsidRPr="00715289" w:rsidRDefault="00594081">
      <w:pPr>
        <w:pStyle w:val="TDC1"/>
        <w:tabs>
          <w:tab w:val="right" w:leader="dot" w:pos="7912"/>
        </w:tabs>
        <w:rPr>
          <w:rFonts w:ascii="Times New Roman" w:eastAsiaTheme="minorEastAsia" w:hAnsi="Times New Roman"/>
          <w:noProof/>
          <w:color w:val="767171"/>
          <w:sz w:val="24"/>
          <w:szCs w:val="24"/>
          <w:lang w:val="es-DO" w:eastAsia="es-DO"/>
        </w:rPr>
      </w:pPr>
      <w:hyperlink w:anchor="_Toc121912008" w:history="1">
        <w:r w:rsidR="00715289" w:rsidRPr="00715289">
          <w:rPr>
            <w:rStyle w:val="Hipervnculo"/>
            <w:rFonts w:ascii="Times New Roman" w:hAnsi="Times New Roman"/>
            <w:b/>
            <w:bCs/>
            <w:noProof/>
            <w:color w:val="767171"/>
            <w:sz w:val="24"/>
            <w:szCs w:val="24"/>
            <w:lang w:val="en-US"/>
          </w:rPr>
          <w:t>VII. ANEXOS</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_Toc121912008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63</w:t>
        </w:r>
        <w:r w:rsidR="00715289" w:rsidRPr="00715289">
          <w:rPr>
            <w:rFonts w:ascii="Times New Roman" w:hAnsi="Times New Roman"/>
            <w:noProof/>
            <w:webHidden/>
            <w:color w:val="767171"/>
            <w:sz w:val="24"/>
            <w:szCs w:val="24"/>
          </w:rPr>
          <w:fldChar w:fldCharType="end"/>
        </w:r>
      </w:hyperlink>
    </w:p>
    <w:p w14:paraId="450D90BB" w14:textId="4E962F5C"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09" w:history="1">
        <w:r w:rsidR="00715289" w:rsidRPr="00715289">
          <w:rPr>
            <w:rStyle w:val="Hipervnculo"/>
            <w:rFonts w:ascii="Times New Roman" w:hAnsi="Times New Roman"/>
            <w:noProof/>
            <w:color w:val="767171"/>
            <w:spacing w:val="15"/>
            <w:sz w:val="24"/>
            <w:szCs w:val="24"/>
          </w:rPr>
          <w:t>a.</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pacing w:val="15"/>
            <w:sz w:val="24"/>
            <w:szCs w:val="24"/>
          </w:rPr>
          <w:t>Matriz de principales indicadores de gestión</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_Toc121912009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63</w:t>
        </w:r>
        <w:r w:rsidR="00715289" w:rsidRPr="00715289">
          <w:rPr>
            <w:rFonts w:ascii="Times New Roman" w:hAnsi="Times New Roman"/>
            <w:noProof/>
            <w:webHidden/>
            <w:color w:val="767171"/>
            <w:sz w:val="24"/>
            <w:szCs w:val="24"/>
          </w:rPr>
          <w:fldChar w:fldCharType="end"/>
        </w:r>
      </w:hyperlink>
    </w:p>
    <w:p w14:paraId="3476213D" w14:textId="61A311C8"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10" w:history="1">
        <w:r w:rsidR="00715289" w:rsidRPr="00715289">
          <w:rPr>
            <w:rStyle w:val="Hipervnculo"/>
            <w:rFonts w:ascii="Times New Roman" w:hAnsi="Times New Roman"/>
            <w:noProof/>
            <w:color w:val="767171"/>
            <w:spacing w:val="15"/>
            <w:sz w:val="24"/>
            <w:szCs w:val="24"/>
          </w:rPr>
          <w:t>b.</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pacing w:val="15"/>
            <w:sz w:val="24"/>
            <w:szCs w:val="24"/>
          </w:rPr>
          <w:t>Matriz de gestión presupuestaria 2022</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_Toc121912010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64</w:t>
        </w:r>
        <w:r w:rsidR="00715289" w:rsidRPr="00715289">
          <w:rPr>
            <w:rFonts w:ascii="Times New Roman" w:hAnsi="Times New Roman"/>
            <w:noProof/>
            <w:webHidden/>
            <w:color w:val="767171"/>
            <w:sz w:val="24"/>
            <w:szCs w:val="24"/>
          </w:rPr>
          <w:fldChar w:fldCharType="end"/>
        </w:r>
      </w:hyperlink>
    </w:p>
    <w:p w14:paraId="32E5E9B1" w14:textId="6845958E" w:rsidR="00715289" w:rsidRPr="00715289" w:rsidRDefault="00594081">
      <w:pPr>
        <w:pStyle w:val="TDC2"/>
        <w:tabs>
          <w:tab w:val="left" w:pos="660"/>
          <w:tab w:val="right" w:leader="dot" w:pos="7912"/>
        </w:tabs>
        <w:rPr>
          <w:rFonts w:ascii="Times New Roman" w:eastAsiaTheme="minorEastAsia" w:hAnsi="Times New Roman"/>
          <w:noProof/>
          <w:color w:val="767171"/>
          <w:sz w:val="24"/>
          <w:szCs w:val="24"/>
          <w:lang w:val="es-DO" w:eastAsia="es-DO"/>
        </w:rPr>
      </w:pPr>
      <w:hyperlink w:anchor="_Toc121912011" w:history="1">
        <w:r w:rsidR="00715289" w:rsidRPr="00715289">
          <w:rPr>
            <w:rStyle w:val="Hipervnculo"/>
            <w:rFonts w:ascii="Times New Roman" w:hAnsi="Times New Roman"/>
            <w:noProof/>
            <w:color w:val="767171"/>
            <w:spacing w:val="15"/>
            <w:sz w:val="24"/>
            <w:szCs w:val="24"/>
          </w:rPr>
          <w:t>c.</w:t>
        </w:r>
        <w:r w:rsidR="00715289" w:rsidRPr="00715289">
          <w:rPr>
            <w:rFonts w:ascii="Times New Roman" w:eastAsiaTheme="minorEastAsia" w:hAnsi="Times New Roman"/>
            <w:noProof/>
            <w:color w:val="767171"/>
            <w:sz w:val="24"/>
            <w:szCs w:val="24"/>
            <w:lang w:val="es-DO" w:eastAsia="es-DO"/>
          </w:rPr>
          <w:tab/>
        </w:r>
        <w:r w:rsidR="00715289" w:rsidRPr="00715289">
          <w:rPr>
            <w:rStyle w:val="Hipervnculo"/>
            <w:rFonts w:ascii="Times New Roman" w:hAnsi="Times New Roman"/>
            <w:noProof/>
            <w:color w:val="767171"/>
            <w:spacing w:val="15"/>
            <w:sz w:val="24"/>
            <w:szCs w:val="24"/>
          </w:rPr>
          <w:t>Plan de compras y contrataciones 2022</w:t>
        </w:r>
        <w:r w:rsidR="00715289" w:rsidRPr="00715289">
          <w:rPr>
            <w:rFonts w:ascii="Times New Roman" w:hAnsi="Times New Roman"/>
            <w:noProof/>
            <w:webHidden/>
            <w:color w:val="767171"/>
            <w:sz w:val="24"/>
            <w:szCs w:val="24"/>
          </w:rPr>
          <w:tab/>
        </w:r>
        <w:r w:rsidR="00715289" w:rsidRPr="00715289">
          <w:rPr>
            <w:rFonts w:ascii="Times New Roman" w:hAnsi="Times New Roman"/>
            <w:noProof/>
            <w:webHidden/>
            <w:color w:val="767171"/>
            <w:sz w:val="24"/>
            <w:szCs w:val="24"/>
          </w:rPr>
          <w:fldChar w:fldCharType="begin"/>
        </w:r>
        <w:r w:rsidR="00715289" w:rsidRPr="00715289">
          <w:rPr>
            <w:rFonts w:ascii="Times New Roman" w:hAnsi="Times New Roman"/>
            <w:noProof/>
            <w:webHidden/>
            <w:color w:val="767171"/>
            <w:sz w:val="24"/>
            <w:szCs w:val="24"/>
          </w:rPr>
          <w:instrText xml:space="preserve"> PAGEREF _Toc121912011 \h </w:instrText>
        </w:r>
        <w:r w:rsidR="00715289" w:rsidRPr="00715289">
          <w:rPr>
            <w:rFonts w:ascii="Times New Roman" w:hAnsi="Times New Roman"/>
            <w:noProof/>
            <w:webHidden/>
            <w:color w:val="767171"/>
            <w:sz w:val="24"/>
            <w:szCs w:val="24"/>
          </w:rPr>
        </w:r>
        <w:r w:rsidR="00715289" w:rsidRPr="00715289">
          <w:rPr>
            <w:rFonts w:ascii="Times New Roman" w:hAnsi="Times New Roman"/>
            <w:noProof/>
            <w:webHidden/>
            <w:color w:val="767171"/>
            <w:sz w:val="24"/>
            <w:szCs w:val="24"/>
          </w:rPr>
          <w:fldChar w:fldCharType="separate"/>
        </w:r>
        <w:r w:rsidR="009C4776">
          <w:rPr>
            <w:rFonts w:ascii="Times New Roman" w:hAnsi="Times New Roman"/>
            <w:noProof/>
            <w:webHidden/>
            <w:color w:val="767171"/>
            <w:sz w:val="24"/>
            <w:szCs w:val="24"/>
          </w:rPr>
          <w:t>66</w:t>
        </w:r>
        <w:r w:rsidR="00715289" w:rsidRPr="00715289">
          <w:rPr>
            <w:rFonts w:ascii="Times New Roman" w:hAnsi="Times New Roman"/>
            <w:noProof/>
            <w:webHidden/>
            <w:color w:val="767171"/>
            <w:sz w:val="24"/>
            <w:szCs w:val="24"/>
          </w:rPr>
          <w:fldChar w:fldCharType="end"/>
        </w:r>
      </w:hyperlink>
    </w:p>
    <w:p w14:paraId="3075182B" w14:textId="22C96275" w:rsidR="00BB1972" w:rsidRDefault="00FA1393" w:rsidP="009662DE">
      <w:pPr>
        <w:rPr>
          <w:rFonts w:ascii="Times New Roman" w:eastAsiaTheme="minorHAnsi" w:hAnsi="Times New Roman"/>
          <w:color w:val="767171"/>
          <w:sz w:val="24"/>
          <w:szCs w:val="24"/>
          <w:lang w:val="es-ES"/>
        </w:rPr>
      </w:pPr>
      <w:r w:rsidRPr="00715289">
        <w:rPr>
          <w:rFonts w:ascii="Times New Roman" w:eastAsiaTheme="minorHAnsi" w:hAnsi="Times New Roman"/>
          <w:color w:val="767171"/>
          <w:sz w:val="24"/>
          <w:szCs w:val="24"/>
          <w:lang w:val="es-ES"/>
        </w:rPr>
        <w:fldChar w:fldCharType="end"/>
      </w:r>
    </w:p>
    <w:p w14:paraId="5880830D" w14:textId="77777777" w:rsidR="00B418D7" w:rsidRDefault="00B418D7" w:rsidP="009662DE">
      <w:pPr>
        <w:rPr>
          <w:rFonts w:ascii="Times New Roman" w:eastAsiaTheme="minorHAnsi" w:hAnsi="Times New Roman"/>
          <w:color w:val="767171"/>
          <w:sz w:val="24"/>
          <w:szCs w:val="24"/>
          <w:lang w:val="es-ES"/>
        </w:rPr>
      </w:pPr>
    </w:p>
    <w:p w14:paraId="401172D3" w14:textId="77777777" w:rsidR="00B418D7" w:rsidRDefault="00B418D7" w:rsidP="009662DE">
      <w:pPr>
        <w:rPr>
          <w:rFonts w:ascii="Times New Roman" w:eastAsiaTheme="minorHAnsi" w:hAnsi="Times New Roman"/>
          <w:color w:val="767171"/>
          <w:sz w:val="24"/>
          <w:szCs w:val="24"/>
          <w:lang w:val="es-ES"/>
        </w:rPr>
      </w:pPr>
    </w:p>
    <w:p w14:paraId="3264D48F" w14:textId="77777777" w:rsidR="00B418D7" w:rsidRDefault="00B418D7" w:rsidP="009662DE">
      <w:pPr>
        <w:rPr>
          <w:rFonts w:ascii="Times New Roman" w:eastAsiaTheme="minorHAnsi" w:hAnsi="Times New Roman"/>
          <w:color w:val="767171"/>
          <w:sz w:val="24"/>
          <w:szCs w:val="24"/>
          <w:lang w:val="es-ES"/>
        </w:rPr>
      </w:pPr>
    </w:p>
    <w:p w14:paraId="3FBF5AC9" w14:textId="77777777" w:rsidR="00B418D7" w:rsidRDefault="00B418D7" w:rsidP="009662DE">
      <w:pPr>
        <w:rPr>
          <w:rFonts w:ascii="Times New Roman" w:eastAsiaTheme="minorHAnsi" w:hAnsi="Times New Roman"/>
          <w:color w:val="767171"/>
          <w:sz w:val="24"/>
          <w:szCs w:val="24"/>
          <w:lang w:val="es-ES"/>
        </w:rPr>
      </w:pPr>
    </w:p>
    <w:p w14:paraId="643C2DD7" w14:textId="77777777" w:rsidR="00B418D7" w:rsidRDefault="00B418D7" w:rsidP="009662DE">
      <w:pPr>
        <w:rPr>
          <w:rFonts w:ascii="Times New Roman" w:eastAsiaTheme="minorHAnsi" w:hAnsi="Times New Roman"/>
          <w:color w:val="767171"/>
          <w:sz w:val="24"/>
          <w:szCs w:val="24"/>
          <w:lang w:val="es-ES"/>
        </w:rPr>
      </w:pPr>
    </w:p>
    <w:p w14:paraId="795652BB" w14:textId="77777777" w:rsidR="00B418D7" w:rsidRDefault="00B418D7" w:rsidP="009662DE">
      <w:pPr>
        <w:rPr>
          <w:rFonts w:ascii="Times New Roman" w:eastAsiaTheme="minorHAnsi" w:hAnsi="Times New Roman"/>
          <w:color w:val="767171"/>
          <w:sz w:val="24"/>
          <w:szCs w:val="24"/>
          <w:lang w:val="es-ES"/>
        </w:rPr>
      </w:pPr>
    </w:p>
    <w:p w14:paraId="61204189" w14:textId="77777777" w:rsidR="00B418D7" w:rsidRDefault="00B418D7" w:rsidP="009662DE">
      <w:pPr>
        <w:rPr>
          <w:rFonts w:ascii="Times New Roman" w:eastAsiaTheme="minorHAnsi" w:hAnsi="Times New Roman"/>
          <w:color w:val="767171"/>
          <w:sz w:val="24"/>
          <w:szCs w:val="24"/>
          <w:lang w:val="es-ES"/>
        </w:rPr>
      </w:pPr>
    </w:p>
    <w:p w14:paraId="4CE88E45" w14:textId="77777777" w:rsidR="00B418D7" w:rsidRDefault="00B418D7" w:rsidP="009662DE">
      <w:pPr>
        <w:rPr>
          <w:rFonts w:ascii="Times New Roman" w:eastAsiaTheme="minorHAnsi" w:hAnsi="Times New Roman"/>
          <w:color w:val="767171"/>
          <w:sz w:val="24"/>
          <w:szCs w:val="24"/>
          <w:lang w:val="es-ES"/>
        </w:rPr>
      </w:pPr>
    </w:p>
    <w:p w14:paraId="2199B33D" w14:textId="77777777" w:rsidR="00B418D7" w:rsidRDefault="00B418D7" w:rsidP="009662DE">
      <w:pPr>
        <w:rPr>
          <w:rFonts w:ascii="Times New Roman" w:eastAsiaTheme="minorHAnsi" w:hAnsi="Times New Roman"/>
          <w:color w:val="767171"/>
          <w:sz w:val="24"/>
          <w:szCs w:val="24"/>
          <w:lang w:val="es-ES"/>
        </w:rPr>
      </w:pPr>
    </w:p>
    <w:p w14:paraId="7334B35D" w14:textId="77777777" w:rsidR="00B418D7" w:rsidRDefault="00B418D7" w:rsidP="009662DE">
      <w:pPr>
        <w:rPr>
          <w:rFonts w:ascii="Times New Roman" w:eastAsiaTheme="minorHAnsi" w:hAnsi="Times New Roman"/>
          <w:color w:val="767171"/>
          <w:sz w:val="24"/>
          <w:szCs w:val="24"/>
          <w:lang w:val="es-ES"/>
        </w:rPr>
      </w:pPr>
    </w:p>
    <w:p w14:paraId="3E3947D3" w14:textId="77777777" w:rsidR="00B418D7" w:rsidRDefault="00B418D7" w:rsidP="009662DE">
      <w:pPr>
        <w:rPr>
          <w:rFonts w:ascii="Times New Roman" w:eastAsiaTheme="minorHAnsi" w:hAnsi="Times New Roman"/>
          <w:color w:val="767171"/>
          <w:sz w:val="24"/>
          <w:szCs w:val="24"/>
          <w:lang w:val="es-ES"/>
        </w:rPr>
      </w:pPr>
    </w:p>
    <w:p w14:paraId="4A65B901" w14:textId="77777777" w:rsidR="00B418D7" w:rsidRDefault="00B418D7" w:rsidP="009662DE">
      <w:pPr>
        <w:rPr>
          <w:rFonts w:ascii="Times New Roman" w:eastAsiaTheme="minorHAnsi" w:hAnsi="Times New Roman"/>
          <w:color w:val="767171"/>
          <w:sz w:val="24"/>
          <w:szCs w:val="24"/>
          <w:lang w:val="es-ES"/>
        </w:rPr>
      </w:pPr>
    </w:p>
    <w:p w14:paraId="02791649" w14:textId="77777777" w:rsidR="00B418D7" w:rsidRDefault="00B418D7" w:rsidP="009662DE">
      <w:pPr>
        <w:rPr>
          <w:rFonts w:ascii="Times New Roman" w:eastAsiaTheme="minorHAnsi" w:hAnsi="Times New Roman"/>
          <w:color w:val="767171"/>
          <w:sz w:val="24"/>
          <w:szCs w:val="24"/>
          <w:lang w:val="es-ES"/>
        </w:rPr>
      </w:pPr>
    </w:p>
    <w:p w14:paraId="544A0C62" w14:textId="77777777" w:rsidR="00B418D7" w:rsidRDefault="00B418D7" w:rsidP="009662DE">
      <w:pPr>
        <w:rPr>
          <w:rFonts w:ascii="Times New Roman" w:eastAsiaTheme="minorHAnsi" w:hAnsi="Times New Roman"/>
          <w:color w:val="767171"/>
          <w:sz w:val="24"/>
          <w:szCs w:val="24"/>
          <w:lang w:val="es-ES"/>
        </w:rPr>
      </w:pPr>
    </w:p>
    <w:p w14:paraId="5E3DDB31" w14:textId="77777777" w:rsidR="00B418D7" w:rsidRDefault="00B418D7" w:rsidP="009662DE">
      <w:pPr>
        <w:rPr>
          <w:rFonts w:ascii="Times New Roman" w:eastAsiaTheme="minorHAnsi" w:hAnsi="Times New Roman"/>
          <w:color w:val="767171"/>
          <w:sz w:val="24"/>
          <w:szCs w:val="24"/>
          <w:lang w:val="es-ES"/>
        </w:rPr>
      </w:pPr>
    </w:p>
    <w:p w14:paraId="19606FEA" w14:textId="77777777" w:rsidR="00B418D7" w:rsidRDefault="00B418D7" w:rsidP="009662DE">
      <w:pPr>
        <w:rPr>
          <w:rFonts w:ascii="Times New Roman" w:eastAsiaTheme="minorHAnsi" w:hAnsi="Times New Roman"/>
          <w:color w:val="767171"/>
          <w:sz w:val="24"/>
          <w:szCs w:val="24"/>
          <w:lang w:val="es-ES"/>
        </w:rPr>
      </w:pPr>
    </w:p>
    <w:p w14:paraId="4516C81A" w14:textId="77777777" w:rsidR="00B418D7" w:rsidRDefault="00B418D7" w:rsidP="009662DE">
      <w:pPr>
        <w:rPr>
          <w:rFonts w:ascii="Times New Roman" w:eastAsiaTheme="minorHAnsi" w:hAnsi="Times New Roman"/>
          <w:color w:val="767171"/>
          <w:sz w:val="24"/>
          <w:szCs w:val="24"/>
          <w:lang w:val="es-ES"/>
        </w:rPr>
      </w:pPr>
    </w:p>
    <w:p w14:paraId="649DD435" w14:textId="77777777" w:rsidR="00B418D7" w:rsidRDefault="00B418D7" w:rsidP="009662DE">
      <w:pPr>
        <w:rPr>
          <w:rFonts w:ascii="Times New Roman" w:eastAsiaTheme="minorHAnsi" w:hAnsi="Times New Roman"/>
          <w:color w:val="767171"/>
          <w:sz w:val="24"/>
          <w:szCs w:val="24"/>
          <w:lang w:val="es-ES"/>
        </w:rPr>
      </w:pPr>
    </w:p>
    <w:p w14:paraId="0BBA61E9" w14:textId="77777777" w:rsidR="00B418D7" w:rsidRDefault="00B418D7" w:rsidP="009662DE">
      <w:pPr>
        <w:rPr>
          <w:rFonts w:ascii="Times New Roman" w:eastAsiaTheme="minorHAnsi" w:hAnsi="Times New Roman"/>
          <w:color w:val="767171"/>
          <w:sz w:val="24"/>
          <w:szCs w:val="24"/>
          <w:lang w:val="es-ES"/>
        </w:rPr>
      </w:pPr>
    </w:p>
    <w:p w14:paraId="62E22FEC" w14:textId="77777777" w:rsidR="00B418D7" w:rsidRDefault="00B418D7" w:rsidP="009662DE">
      <w:pPr>
        <w:rPr>
          <w:rFonts w:ascii="Times New Roman" w:eastAsiaTheme="minorHAnsi" w:hAnsi="Times New Roman"/>
          <w:color w:val="767171"/>
          <w:sz w:val="24"/>
          <w:szCs w:val="24"/>
          <w:lang w:val="es-ES"/>
        </w:rPr>
      </w:pPr>
    </w:p>
    <w:p w14:paraId="641E57F4" w14:textId="77777777" w:rsidR="00B418D7" w:rsidRPr="003A47C9" w:rsidRDefault="00B418D7" w:rsidP="009662DE">
      <w:pPr>
        <w:rPr>
          <w:rFonts w:ascii="Times New Roman" w:hAnsi="Times New Roman"/>
        </w:rPr>
      </w:pPr>
    </w:p>
    <w:bookmarkStart w:id="0" w:name="_Toc78221339"/>
    <w:bookmarkStart w:id="1" w:name="_Toc78488718"/>
    <w:bookmarkStart w:id="2" w:name="_Toc121911984"/>
    <w:p w14:paraId="1993F30F" w14:textId="352A5BB6" w:rsidR="0089322F" w:rsidRPr="00337BC2" w:rsidRDefault="00865F70" w:rsidP="00337BC2">
      <w:pPr>
        <w:pStyle w:val="Ttulo1"/>
        <w:numPr>
          <w:ilvl w:val="0"/>
          <w:numId w:val="4"/>
        </w:numPr>
        <w:spacing w:after="240"/>
        <w:rPr>
          <w:rFonts w:ascii="Times New Roman" w:hAnsi="Times New Roman"/>
          <w:b/>
          <w:bCs/>
          <w:color w:val="767171"/>
          <w:sz w:val="28"/>
          <w:szCs w:val="28"/>
          <w:lang w:val="en-US"/>
        </w:rPr>
      </w:pPr>
      <w:r w:rsidRPr="00337BC2">
        <w:rPr>
          <w:rFonts w:ascii="Times New Roman" w:hAnsi="Times New Roman"/>
          <w:b/>
          <w:bCs/>
          <w:noProof/>
          <w:color w:val="767171"/>
          <w:highlight w:val="yellow"/>
          <w:lang w:val="en-US"/>
        </w:rPr>
        <w:lastRenderedPageBreak/>
        <mc:AlternateContent>
          <mc:Choice Requires="wps">
            <w:drawing>
              <wp:anchor distT="0" distB="0" distL="114300" distR="114300" simplePos="0" relativeHeight="251647488" behindDoc="0" locked="0" layoutInCell="1" allowOverlap="1" wp14:anchorId="2C03917A" wp14:editId="07126C10">
                <wp:simplePos x="0" y="0"/>
                <wp:positionH relativeFrom="margin">
                  <wp:align>center</wp:align>
                </wp:positionH>
                <wp:positionV relativeFrom="paragraph">
                  <wp:posOffset>300837</wp:posOffset>
                </wp:positionV>
                <wp:extent cx="463550" cy="0"/>
                <wp:effectExtent l="0" t="19050" r="31750" b="190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98D54" id="Line 14" o:spid="_x0000_s1026" style="position:absolute;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7pt" to="3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" strokecolor="#ee2a24" strokeweight="2.25pt">
                <v:stroke joinstyle="miter"/>
                <w10:wrap anchorx="margin"/>
              </v:line>
            </w:pict>
          </mc:Fallback>
        </mc:AlternateContent>
      </w:r>
      <w:r w:rsidR="00F75123" w:rsidRPr="00337BC2">
        <w:rPr>
          <w:rFonts w:ascii="Times New Roman" w:hAnsi="Times New Roman"/>
          <w:b/>
          <w:bCs/>
          <w:color w:val="767171"/>
          <w:sz w:val="28"/>
          <w:szCs w:val="28"/>
          <w:lang w:val="en-US"/>
        </w:rPr>
        <w:t>RESUMEN EJECUTIVO</w:t>
      </w:r>
      <w:bookmarkEnd w:id="0"/>
      <w:bookmarkEnd w:id="1"/>
      <w:bookmarkEnd w:id="2"/>
    </w:p>
    <w:p w14:paraId="44CA62E1" w14:textId="0DEB65CA" w:rsidR="0089322F" w:rsidRPr="00807377" w:rsidRDefault="00A02C21" w:rsidP="00865F70">
      <w:pPr>
        <w:jc w:val="center"/>
        <w:rPr>
          <w:rFonts w:ascii="Times New Roman" w:hAnsi="Times New Roman"/>
          <w:color w:val="767171"/>
          <w:spacing w:val="20"/>
          <w:sz w:val="24"/>
          <w:szCs w:val="36"/>
        </w:rPr>
      </w:pPr>
      <w:r w:rsidRPr="00807377">
        <w:rPr>
          <w:rFonts w:ascii="Times New Roman" w:hAnsi="Times New Roman"/>
          <w:color w:val="767171"/>
          <w:spacing w:val="20"/>
          <w:sz w:val="24"/>
          <w:szCs w:val="36"/>
        </w:rPr>
        <w:t>Memoria</w:t>
      </w:r>
      <w:r w:rsidR="000D400B">
        <w:rPr>
          <w:rFonts w:ascii="Times New Roman" w:hAnsi="Times New Roman"/>
          <w:color w:val="767171"/>
          <w:spacing w:val="20"/>
          <w:sz w:val="24"/>
          <w:szCs w:val="36"/>
        </w:rPr>
        <w:t>s</w:t>
      </w:r>
      <w:r w:rsidRPr="00807377">
        <w:rPr>
          <w:rFonts w:ascii="Times New Roman" w:hAnsi="Times New Roman"/>
          <w:color w:val="767171"/>
          <w:spacing w:val="20"/>
          <w:sz w:val="24"/>
          <w:szCs w:val="36"/>
        </w:rPr>
        <w:t xml:space="preserve"> </w:t>
      </w:r>
      <w:r w:rsidR="000D400B">
        <w:rPr>
          <w:rFonts w:ascii="Times New Roman" w:hAnsi="Times New Roman"/>
          <w:color w:val="767171"/>
          <w:spacing w:val="20"/>
          <w:sz w:val="24"/>
          <w:szCs w:val="36"/>
        </w:rPr>
        <w:t>i</w:t>
      </w:r>
      <w:r w:rsidRPr="00807377">
        <w:rPr>
          <w:rFonts w:ascii="Times New Roman" w:hAnsi="Times New Roman"/>
          <w:color w:val="767171"/>
          <w:spacing w:val="20"/>
          <w:sz w:val="24"/>
          <w:szCs w:val="36"/>
        </w:rPr>
        <w:t>nstitucional</w:t>
      </w:r>
      <w:r w:rsidR="000D400B">
        <w:rPr>
          <w:rFonts w:ascii="Times New Roman" w:hAnsi="Times New Roman"/>
          <w:color w:val="767171"/>
          <w:spacing w:val="20"/>
          <w:sz w:val="24"/>
          <w:szCs w:val="36"/>
        </w:rPr>
        <w:t>es</w:t>
      </w:r>
      <w:r w:rsidR="003A47C9" w:rsidRPr="00807377">
        <w:rPr>
          <w:rFonts w:ascii="Times New Roman" w:hAnsi="Times New Roman"/>
          <w:color w:val="767171"/>
          <w:spacing w:val="20"/>
          <w:sz w:val="24"/>
          <w:szCs w:val="36"/>
        </w:rPr>
        <w:t xml:space="preserve"> 202</w:t>
      </w:r>
      <w:r w:rsidR="00A9193D" w:rsidRPr="00807377">
        <w:rPr>
          <w:rFonts w:ascii="Times New Roman" w:hAnsi="Times New Roman"/>
          <w:color w:val="767171"/>
          <w:spacing w:val="20"/>
          <w:sz w:val="24"/>
          <w:szCs w:val="36"/>
        </w:rPr>
        <w:t>2</w:t>
      </w:r>
    </w:p>
    <w:p w14:paraId="23403C4A" w14:textId="77777777" w:rsidR="0089322F" w:rsidRPr="00337BC2" w:rsidRDefault="0089322F" w:rsidP="002D087F">
      <w:pPr>
        <w:spacing w:line="360" w:lineRule="auto"/>
        <w:rPr>
          <w:rFonts w:ascii="Times New Roman" w:hAnsi="Times New Roman"/>
          <w:color w:val="767171"/>
          <w:spacing w:val="20"/>
          <w:sz w:val="16"/>
          <w:highlight w:val="yellow"/>
          <w:lang w:val="es-DO"/>
        </w:rPr>
      </w:pPr>
    </w:p>
    <w:p w14:paraId="7AD7D98F" w14:textId="4F41D0A0" w:rsidR="00E02AAE" w:rsidRDefault="00807377" w:rsidP="00807377">
      <w:pPr>
        <w:spacing w:line="360" w:lineRule="auto"/>
        <w:rPr>
          <w:rFonts w:ascii="Times New Roman" w:hAnsi="Times New Roman"/>
          <w:color w:val="767171"/>
          <w:sz w:val="24"/>
          <w:szCs w:val="24"/>
        </w:rPr>
      </w:pPr>
      <w:r w:rsidRPr="00807377">
        <w:rPr>
          <w:rFonts w:ascii="Times New Roman" w:hAnsi="Times New Roman"/>
          <w:color w:val="767171"/>
          <w:sz w:val="24"/>
          <w:szCs w:val="24"/>
        </w:rPr>
        <w:t xml:space="preserve">En el presente año 2022 como organismo rector de las políticas públicas sobre drogas de la República Dominicana, el Consejo Nacional de Drogas, en consonancia con lo establecido en la Ley 50-88 en su artículo 19, </w:t>
      </w:r>
      <w:r w:rsidR="00E10CF9">
        <w:rPr>
          <w:rFonts w:ascii="Times New Roman" w:hAnsi="Times New Roman"/>
          <w:color w:val="767171"/>
          <w:sz w:val="24"/>
          <w:szCs w:val="24"/>
        </w:rPr>
        <w:t xml:space="preserve">ha </w:t>
      </w:r>
      <w:r w:rsidR="00B321EE">
        <w:rPr>
          <w:rFonts w:ascii="Times New Roman" w:hAnsi="Times New Roman"/>
          <w:color w:val="767171"/>
          <w:sz w:val="24"/>
          <w:szCs w:val="24"/>
        </w:rPr>
        <w:t>reenfocado</w:t>
      </w:r>
      <w:r w:rsidRPr="00807377">
        <w:rPr>
          <w:rFonts w:ascii="Times New Roman" w:hAnsi="Times New Roman"/>
          <w:color w:val="767171"/>
          <w:sz w:val="24"/>
          <w:szCs w:val="24"/>
        </w:rPr>
        <w:t xml:space="preserve"> de forma más estratégica y efectiva todos los aspectos pertinentes a</w:t>
      </w:r>
      <w:r w:rsidR="00B321EE">
        <w:rPr>
          <w:rFonts w:ascii="Times New Roman" w:hAnsi="Times New Roman"/>
          <w:color w:val="767171"/>
          <w:sz w:val="24"/>
          <w:szCs w:val="24"/>
        </w:rPr>
        <w:t xml:space="preserve"> la misión institucional</w:t>
      </w:r>
      <w:r w:rsidRPr="00807377">
        <w:rPr>
          <w:rFonts w:ascii="Times New Roman" w:hAnsi="Times New Roman"/>
          <w:color w:val="767171"/>
          <w:sz w:val="24"/>
          <w:szCs w:val="24"/>
        </w:rPr>
        <w:t xml:space="preserve">, </w:t>
      </w:r>
      <w:r w:rsidR="00EE3F7D">
        <w:rPr>
          <w:rFonts w:ascii="Times New Roman" w:hAnsi="Times New Roman"/>
          <w:color w:val="767171"/>
          <w:sz w:val="24"/>
          <w:szCs w:val="24"/>
        </w:rPr>
        <w:t>fortaleciendo las políticas</w:t>
      </w:r>
      <w:r w:rsidRPr="00807377">
        <w:rPr>
          <w:rFonts w:ascii="Times New Roman" w:hAnsi="Times New Roman"/>
          <w:color w:val="767171"/>
          <w:sz w:val="24"/>
          <w:szCs w:val="24"/>
        </w:rPr>
        <w:t xml:space="preserve"> de </w:t>
      </w:r>
      <w:r w:rsidR="00E10CF9">
        <w:rPr>
          <w:rFonts w:ascii="Times New Roman" w:hAnsi="Times New Roman"/>
          <w:color w:val="767171"/>
          <w:sz w:val="24"/>
          <w:szCs w:val="24"/>
        </w:rPr>
        <w:t>reducción de la demanda</w:t>
      </w:r>
      <w:r w:rsidR="006476A6">
        <w:rPr>
          <w:rFonts w:ascii="Times New Roman" w:hAnsi="Times New Roman"/>
          <w:color w:val="767171"/>
          <w:sz w:val="24"/>
          <w:szCs w:val="24"/>
        </w:rPr>
        <w:t>,</w:t>
      </w:r>
      <w:r w:rsidR="00E10CF9">
        <w:rPr>
          <w:rFonts w:ascii="Times New Roman" w:hAnsi="Times New Roman"/>
          <w:color w:val="767171"/>
          <w:sz w:val="24"/>
          <w:szCs w:val="24"/>
        </w:rPr>
        <w:t xml:space="preserve"> </w:t>
      </w:r>
      <w:r w:rsidR="006476A6">
        <w:rPr>
          <w:rFonts w:ascii="Times New Roman" w:hAnsi="Times New Roman"/>
          <w:color w:val="767171"/>
          <w:sz w:val="24"/>
          <w:szCs w:val="24"/>
        </w:rPr>
        <w:t xml:space="preserve">el </w:t>
      </w:r>
      <w:r w:rsidR="00E10CF9">
        <w:rPr>
          <w:rFonts w:ascii="Times New Roman" w:hAnsi="Times New Roman"/>
          <w:color w:val="767171"/>
          <w:sz w:val="24"/>
          <w:szCs w:val="24"/>
        </w:rPr>
        <w:t>control de la oferta</w:t>
      </w:r>
      <w:r w:rsidR="00EE3F7D">
        <w:rPr>
          <w:rFonts w:ascii="Times New Roman" w:hAnsi="Times New Roman"/>
          <w:color w:val="767171"/>
          <w:sz w:val="24"/>
          <w:szCs w:val="24"/>
        </w:rPr>
        <w:t xml:space="preserve"> y la investigación</w:t>
      </w:r>
      <w:r w:rsidR="006476A6">
        <w:rPr>
          <w:rFonts w:ascii="Times New Roman" w:hAnsi="Times New Roman"/>
          <w:color w:val="767171"/>
          <w:sz w:val="24"/>
          <w:szCs w:val="24"/>
        </w:rPr>
        <w:t>.</w:t>
      </w:r>
    </w:p>
    <w:p w14:paraId="0CA126F8" w14:textId="15D47BCB" w:rsidR="00656DC4" w:rsidRDefault="00656DC4" w:rsidP="00807377">
      <w:pPr>
        <w:spacing w:line="360" w:lineRule="auto"/>
        <w:rPr>
          <w:rFonts w:ascii="Times New Roman" w:hAnsi="Times New Roman"/>
          <w:color w:val="767171"/>
          <w:sz w:val="24"/>
          <w:szCs w:val="24"/>
        </w:rPr>
      </w:pPr>
      <w:r w:rsidRPr="00656DC4">
        <w:rPr>
          <w:rFonts w:ascii="Times New Roman" w:hAnsi="Times New Roman"/>
          <w:color w:val="767171"/>
          <w:sz w:val="24"/>
          <w:szCs w:val="24"/>
        </w:rPr>
        <w:t xml:space="preserve">Con el objetivo de garantizar cobertura en el Régimen Subsidiado de </w:t>
      </w:r>
      <w:proofErr w:type="spellStart"/>
      <w:r w:rsidRPr="00656DC4">
        <w:rPr>
          <w:rFonts w:ascii="Times New Roman" w:hAnsi="Times New Roman"/>
          <w:color w:val="767171"/>
          <w:sz w:val="24"/>
          <w:szCs w:val="24"/>
        </w:rPr>
        <w:t>SeNaSa</w:t>
      </w:r>
      <w:proofErr w:type="spellEnd"/>
      <w:r w:rsidRPr="00656DC4">
        <w:rPr>
          <w:rFonts w:ascii="Times New Roman" w:hAnsi="Times New Roman"/>
          <w:color w:val="767171"/>
          <w:sz w:val="24"/>
          <w:szCs w:val="24"/>
        </w:rPr>
        <w:t xml:space="preserve"> a las personas en especial vulnerabilidad y aquellas que se encuentren en situación de calle y que requieren asistencia por trastorno por uso de sustancias psicoactivas, se ha firmado un convenio de colaboración entre el Consejo Nacional de Drogas (CND) y el Seguro Nacional de Salud (SENASA), en cumplimiento con los criterios establecidos del Sistema Único de Beneficiarios (SIUBEN), por el Consejo Nacional de la Seguridad Social, y la Superintendencia de Salud y Riesgos Laborales (SISALRIL) respectivamente y en consonancia con el Plan Nacional Plurianual del Sector Público (PNPSP). A la fecha, se han afiliado las primeras 15 personas en situación de calle drogodependientes y que actualmente están en proceso de rehabilitación en el Centro de Tratamiento Guara Bi, con la finalidad de luego ser reinsertados a la sociedad.</w:t>
      </w:r>
    </w:p>
    <w:p w14:paraId="1EB14002" w14:textId="3CAC2EF7" w:rsidR="008F6F83" w:rsidRPr="008F6F83" w:rsidRDefault="00BF0FFB" w:rsidP="008F6F83">
      <w:pPr>
        <w:spacing w:line="360" w:lineRule="auto"/>
        <w:rPr>
          <w:rFonts w:ascii="Times New Roman" w:hAnsi="Times New Roman"/>
          <w:color w:val="767171"/>
          <w:sz w:val="24"/>
          <w:szCs w:val="24"/>
        </w:rPr>
      </w:pPr>
      <w:r>
        <w:rPr>
          <w:rFonts w:ascii="Times New Roman" w:hAnsi="Times New Roman"/>
          <w:color w:val="767171"/>
          <w:sz w:val="24"/>
          <w:szCs w:val="24"/>
        </w:rPr>
        <w:t xml:space="preserve">Además, </w:t>
      </w:r>
      <w:r w:rsidR="008F6F83">
        <w:rPr>
          <w:rFonts w:ascii="Times New Roman" w:hAnsi="Times New Roman"/>
          <w:color w:val="767171"/>
          <w:sz w:val="24"/>
          <w:szCs w:val="24"/>
          <w:lang w:val="es-DO"/>
        </w:rPr>
        <w:t>c</w:t>
      </w:r>
      <w:r w:rsidR="008F6F83" w:rsidRPr="008F6F83">
        <w:rPr>
          <w:rFonts w:ascii="Times New Roman" w:hAnsi="Times New Roman"/>
          <w:color w:val="767171"/>
          <w:sz w:val="24"/>
          <w:szCs w:val="24"/>
          <w:lang w:val="es-DO"/>
        </w:rPr>
        <w:t>on el propósito de regular la calidad de</w:t>
      </w:r>
      <w:r w:rsidR="008F6F83" w:rsidRPr="008F6F83">
        <w:rPr>
          <w:rFonts w:ascii="Times New Roman" w:hAnsi="Times New Roman"/>
          <w:color w:val="767171"/>
          <w:sz w:val="24"/>
          <w:szCs w:val="24"/>
        </w:rPr>
        <w:t xml:space="preserve"> los servicios de prevención, atención, tratamiento, rehabilitación e integración social en beneficio de poblaciones claves (NNA, familias y personas con trastornos por uso de sustancias), se ha establecido la Oficina de Gestión de Centros de Prevención y Tratamiento, la cual vela por la acreditación de toda persona, entidad privada o Asociaciones Sin Fines de Lucro (ASFL), que cumplan con los requisitos establecidos basados en estándares de calidad y evidencia de efectividad, por medio de un sistema único que autorice, habilite, regule, evalué y otorgue fondos concursables a los centros </w:t>
      </w:r>
      <w:r w:rsidR="008F6F83" w:rsidRPr="008F6F83">
        <w:rPr>
          <w:rFonts w:ascii="Times New Roman" w:hAnsi="Times New Roman"/>
          <w:color w:val="767171"/>
          <w:sz w:val="24"/>
          <w:szCs w:val="24"/>
        </w:rPr>
        <w:lastRenderedPageBreak/>
        <w:t>que brinden dichos servicios, integrado entre el Consejo Nacional de Drogas, la Procuraduría General de la República, el Ministerio de Salud y el Ministerio de Economía, Planificación y Desarrollo</w:t>
      </w:r>
    </w:p>
    <w:p w14:paraId="6DFEFFC6" w14:textId="0AB808D3" w:rsidR="003B430B" w:rsidRDefault="003B430B" w:rsidP="009E1E42">
      <w:pPr>
        <w:spacing w:line="360" w:lineRule="auto"/>
        <w:rPr>
          <w:rFonts w:ascii="Times New Roman" w:hAnsi="Times New Roman"/>
          <w:color w:val="767171"/>
          <w:sz w:val="24"/>
          <w:szCs w:val="24"/>
          <w:lang w:val="es-DO"/>
        </w:rPr>
      </w:pPr>
      <w:r w:rsidRPr="003B430B">
        <w:rPr>
          <w:rFonts w:ascii="Times New Roman" w:hAnsi="Times New Roman"/>
          <w:color w:val="767171"/>
          <w:sz w:val="24"/>
          <w:szCs w:val="24"/>
          <w:lang w:val="es-DO"/>
        </w:rPr>
        <w:t>3,989</w:t>
      </w:r>
      <w:r>
        <w:rPr>
          <w:rFonts w:ascii="Times New Roman" w:hAnsi="Times New Roman"/>
          <w:color w:val="767171"/>
          <w:sz w:val="24"/>
          <w:szCs w:val="24"/>
          <w:lang w:val="es-DO"/>
        </w:rPr>
        <w:t xml:space="preserve"> usuarios</w:t>
      </w:r>
      <w:r w:rsidRPr="003B430B">
        <w:rPr>
          <w:rFonts w:ascii="Times New Roman" w:hAnsi="Times New Roman"/>
          <w:color w:val="767171"/>
          <w:sz w:val="24"/>
          <w:szCs w:val="24"/>
          <w:lang w:val="es-DO"/>
        </w:rPr>
        <w:t xml:space="preserve"> han sido beneficiados con criterios de oportunidad</w:t>
      </w:r>
      <w:r w:rsidRPr="003B430B">
        <w:rPr>
          <w:rFonts w:ascii="Times New Roman" w:hAnsi="Times New Roman"/>
          <w:color w:val="767171"/>
          <w:sz w:val="24"/>
          <w:szCs w:val="24"/>
          <w:lang w:val="es-DO"/>
        </w:rPr>
        <w:t xml:space="preserve"> </w:t>
      </w:r>
      <w:r>
        <w:rPr>
          <w:rFonts w:ascii="Times New Roman" w:hAnsi="Times New Roman"/>
          <w:color w:val="767171"/>
          <w:sz w:val="24"/>
          <w:szCs w:val="24"/>
          <w:lang w:val="es-DO"/>
        </w:rPr>
        <w:t xml:space="preserve">y </w:t>
      </w:r>
      <w:r w:rsidRPr="003B430B">
        <w:rPr>
          <w:rFonts w:ascii="Times New Roman" w:hAnsi="Times New Roman"/>
          <w:color w:val="767171"/>
          <w:sz w:val="24"/>
          <w:szCs w:val="24"/>
          <w:lang w:val="es-DO"/>
        </w:rPr>
        <w:t>90 han si</w:t>
      </w:r>
      <w:r>
        <w:rPr>
          <w:rFonts w:ascii="Times New Roman" w:hAnsi="Times New Roman"/>
          <w:color w:val="767171"/>
          <w:sz w:val="24"/>
          <w:szCs w:val="24"/>
          <w:lang w:val="es-DO"/>
        </w:rPr>
        <w:t>d</w:t>
      </w:r>
      <w:r w:rsidRPr="003B430B">
        <w:rPr>
          <w:rFonts w:ascii="Times New Roman" w:hAnsi="Times New Roman"/>
          <w:color w:val="767171"/>
          <w:sz w:val="24"/>
          <w:szCs w:val="24"/>
          <w:lang w:val="es-DO"/>
        </w:rPr>
        <w:t xml:space="preserve">o atendidos en el “Programa de Tratamiento bajo Supervisión Judicial” (PTSJ), </w:t>
      </w:r>
      <w:r>
        <w:rPr>
          <w:rFonts w:ascii="Times New Roman" w:hAnsi="Times New Roman"/>
          <w:color w:val="767171"/>
          <w:sz w:val="24"/>
          <w:szCs w:val="24"/>
          <w:lang w:val="es-DO"/>
        </w:rPr>
        <w:t>además,</w:t>
      </w:r>
      <w:r w:rsidRPr="003B430B">
        <w:rPr>
          <w:rFonts w:ascii="Times New Roman" w:hAnsi="Times New Roman"/>
          <w:color w:val="767171"/>
          <w:sz w:val="24"/>
          <w:szCs w:val="24"/>
          <w:lang w:val="es-DO"/>
        </w:rPr>
        <w:t xml:space="preserve"> en su fase de expansión, se implantará en 7 distritos judiciales.</w:t>
      </w:r>
      <w:r>
        <w:rPr>
          <w:rFonts w:ascii="Times New Roman" w:hAnsi="Times New Roman"/>
          <w:color w:val="767171"/>
          <w:sz w:val="24"/>
          <w:szCs w:val="24"/>
          <w:lang w:val="es-DO"/>
        </w:rPr>
        <w:t xml:space="preserve"> Este programa tiene</w:t>
      </w:r>
      <w:r w:rsidRPr="003B430B">
        <w:rPr>
          <w:rFonts w:ascii="Times New Roman" w:hAnsi="Times New Roman"/>
          <w:color w:val="767171"/>
          <w:sz w:val="24"/>
          <w:szCs w:val="24"/>
          <w:lang w:val="es-DO"/>
        </w:rPr>
        <w:t xml:space="preserve"> la finalidad de establecer justicia restaurativa a personas con trastornos por uso de drogas que estén enfrentando el sistema de justicia por delitos menores y de garantizar el adecuado tratamiento, rehabilitación e integración social, a través de alternativas al encarcelamiento, </w:t>
      </w:r>
      <w:r>
        <w:rPr>
          <w:rFonts w:ascii="Times New Roman" w:hAnsi="Times New Roman"/>
          <w:color w:val="767171"/>
          <w:sz w:val="24"/>
          <w:szCs w:val="24"/>
          <w:lang w:val="es-DO"/>
        </w:rPr>
        <w:t>el mismo, se está</w:t>
      </w:r>
      <w:r w:rsidRPr="003B430B">
        <w:rPr>
          <w:rFonts w:ascii="Times New Roman" w:hAnsi="Times New Roman"/>
          <w:color w:val="767171"/>
          <w:sz w:val="24"/>
          <w:szCs w:val="24"/>
          <w:lang w:val="es-DO"/>
        </w:rPr>
        <w:t xml:space="preserve"> implantando de manera definitiva en el sistema judicial dominicano y el sistema de salud, en coordinación con la Procuraduría General de la República, el Poder Judicial, el Ministerio de Salud Pública, el Servicio Nacional de Salud (SNS)</w:t>
      </w:r>
      <w:r>
        <w:rPr>
          <w:rFonts w:ascii="Times New Roman" w:hAnsi="Times New Roman"/>
          <w:color w:val="767171"/>
          <w:sz w:val="24"/>
          <w:szCs w:val="24"/>
          <w:lang w:val="es-DO"/>
        </w:rPr>
        <w:t xml:space="preserve"> y</w:t>
      </w:r>
      <w:r w:rsidRPr="003B430B">
        <w:rPr>
          <w:rFonts w:ascii="Times New Roman" w:hAnsi="Times New Roman"/>
          <w:color w:val="767171"/>
          <w:sz w:val="24"/>
          <w:szCs w:val="24"/>
          <w:lang w:val="es-DO"/>
        </w:rPr>
        <w:t xml:space="preserve"> la Oficina Nacional de Defensa Pública, la Secretaría Ejecutiva de la Comisión Interamericana para el Control de Abuso de Drogas (SE-CICAD). El PTSJ en su fase piloto: ha sido desarrollado por la Secretaría del Séptimo Juzgado de la Instrucción del Distrito Nacional</w:t>
      </w:r>
      <w:r>
        <w:rPr>
          <w:rFonts w:ascii="Times New Roman" w:hAnsi="Times New Roman"/>
          <w:color w:val="767171"/>
          <w:sz w:val="24"/>
          <w:szCs w:val="24"/>
          <w:lang w:val="es-DO"/>
        </w:rPr>
        <w:t>.</w:t>
      </w:r>
    </w:p>
    <w:p w14:paraId="486B73C8" w14:textId="51ED9102" w:rsidR="0094376A" w:rsidRDefault="00E52B23" w:rsidP="00807377">
      <w:pPr>
        <w:spacing w:line="360" w:lineRule="auto"/>
        <w:rPr>
          <w:rFonts w:ascii="Times New Roman" w:hAnsi="Times New Roman"/>
          <w:color w:val="767171"/>
          <w:sz w:val="24"/>
          <w:szCs w:val="24"/>
          <w:lang w:val="es-DO"/>
        </w:rPr>
      </w:pPr>
      <w:r w:rsidRPr="00E52B23">
        <w:rPr>
          <w:rFonts w:ascii="Times New Roman" w:hAnsi="Times New Roman"/>
          <w:color w:val="767171"/>
          <w:sz w:val="24"/>
          <w:szCs w:val="24"/>
          <w:lang w:val="es-DO"/>
        </w:rPr>
        <w:t xml:space="preserve">Para garantizar el cumplimiento de los derechos fundamentales que le asiste a toda persona en cumplimiento a la Carta Magna y a la supremacía de la Constitución, conforme al fundamento del ordenamiento jurídico del Estado, se ha entregado al Consultor Jurídico del Poder Ejecutivo un anteproyecto de modificación a la Ley No. 50-88 Sobre Drogas y Sustancias Controladas, acorde a la realidad social actual y basado el enfoque de Salud, el enfoque de Género y los Derechos Humanos, para </w:t>
      </w:r>
      <w:r w:rsidR="0094376A" w:rsidRPr="00E52B23">
        <w:rPr>
          <w:rFonts w:ascii="Times New Roman" w:hAnsi="Times New Roman"/>
          <w:color w:val="767171"/>
          <w:sz w:val="24"/>
          <w:szCs w:val="24"/>
          <w:lang w:val="es-DO"/>
        </w:rPr>
        <w:t>revindicar</w:t>
      </w:r>
      <w:r w:rsidRPr="00E52B23">
        <w:rPr>
          <w:rFonts w:ascii="Times New Roman" w:hAnsi="Times New Roman"/>
          <w:color w:val="767171"/>
          <w:sz w:val="24"/>
          <w:szCs w:val="24"/>
          <w:lang w:val="es-DO"/>
        </w:rPr>
        <w:t xml:space="preserve"> las políticas represiva de la actual legislación que han demostrado una clara ineficacia para el abordaje a la problemática de las drogas en nuestro país, verificándose un incremento de la violencia, muertes, saturación de las cárceles, prevalencia de consumo y deficiencia de la atención a los usuarios de sustancias psicoactivas, en detrimento de la seguridad ciudadana y la salud pública.</w:t>
      </w:r>
    </w:p>
    <w:p w14:paraId="741196CA" w14:textId="2951F687" w:rsidR="00807377" w:rsidRPr="00807377" w:rsidRDefault="00807377" w:rsidP="00807377">
      <w:pPr>
        <w:spacing w:line="360" w:lineRule="auto"/>
        <w:rPr>
          <w:rFonts w:ascii="Times New Roman" w:hAnsi="Times New Roman"/>
          <w:color w:val="767171"/>
          <w:sz w:val="24"/>
          <w:szCs w:val="24"/>
          <w:lang w:val="es-DO"/>
        </w:rPr>
      </w:pPr>
      <w:r w:rsidRPr="00807377">
        <w:rPr>
          <w:rFonts w:ascii="Times New Roman" w:hAnsi="Times New Roman"/>
          <w:color w:val="767171"/>
          <w:sz w:val="24"/>
          <w:szCs w:val="24"/>
        </w:rPr>
        <w:lastRenderedPageBreak/>
        <w:t>En</w:t>
      </w:r>
      <w:r w:rsidR="00F1752F">
        <w:rPr>
          <w:rFonts w:ascii="Times New Roman" w:hAnsi="Times New Roman"/>
          <w:color w:val="767171"/>
          <w:sz w:val="24"/>
          <w:szCs w:val="24"/>
        </w:rPr>
        <w:t xml:space="preserve"> el marco del fortalecimiento institucional,</w:t>
      </w:r>
      <w:r w:rsidRPr="00807377">
        <w:rPr>
          <w:rFonts w:ascii="Times New Roman" w:hAnsi="Times New Roman"/>
          <w:color w:val="767171"/>
          <w:sz w:val="24"/>
          <w:szCs w:val="24"/>
        </w:rPr>
        <w:t xml:space="preserve"> este año hemos logrado el cambio de la Estructura Programática de la  institución, mismo hecho que marca un hito histórico, ya que desde el presente año los mecanismos gubernamentales que miden y evalúan el desempeño en cuanto a calidad del gasto y eficiencia de las acciones puntuales realizadas, dejarán de hacerlo por la cantidad de personas a quienes llegan las acciones y empezarán a medir en base a la calidad de las Políticas y Estrategias implementadas </w:t>
      </w:r>
      <w:r w:rsidR="00412A12">
        <w:rPr>
          <w:rFonts w:ascii="Times New Roman" w:hAnsi="Times New Roman"/>
          <w:color w:val="767171"/>
          <w:sz w:val="24"/>
          <w:szCs w:val="24"/>
        </w:rPr>
        <w:t>por</w:t>
      </w:r>
      <w:r w:rsidRPr="00807377">
        <w:rPr>
          <w:rFonts w:ascii="Times New Roman" w:hAnsi="Times New Roman"/>
          <w:color w:val="767171"/>
          <w:sz w:val="24"/>
          <w:szCs w:val="24"/>
        </w:rPr>
        <w:t xml:space="preserve"> las diferentes instituciones, comunidades y/o sectores sociales. </w:t>
      </w:r>
      <w:r w:rsidR="004D60DB">
        <w:rPr>
          <w:rFonts w:ascii="Times New Roman" w:hAnsi="Times New Roman"/>
          <w:color w:val="767171"/>
          <w:sz w:val="24"/>
          <w:szCs w:val="24"/>
        </w:rPr>
        <w:t>Además</w:t>
      </w:r>
      <w:r w:rsidRPr="00807377">
        <w:rPr>
          <w:rFonts w:ascii="Times New Roman" w:hAnsi="Times New Roman"/>
          <w:color w:val="767171"/>
          <w:sz w:val="24"/>
          <w:szCs w:val="24"/>
        </w:rPr>
        <w:t>, esto queda de manera institucional completamente transparentado a través del Sistema Integral de Monitoreo y Evaluación (SISME)</w:t>
      </w:r>
      <w:r w:rsidR="004D60DB">
        <w:rPr>
          <w:rFonts w:ascii="Times New Roman" w:hAnsi="Times New Roman"/>
          <w:color w:val="767171"/>
          <w:sz w:val="24"/>
          <w:szCs w:val="24"/>
        </w:rPr>
        <w:t>.</w:t>
      </w:r>
      <w:r w:rsidRPr="00807377">
        <w:rPr>
          <w:rFonts w:ascii="Times New Roman" w:hAnsi="Times New Roman"/>
          <w:color w:val="767171"/>
          <w:sz w:val="24"/>
          <w:szCs w:val="24"/>
        </w:rPr>
        <w:t xml:space="preserve"> </w:t>
      </w:r>
      <w:r w:rsidR="004D60DB">
        <w:rPr>
          <w:rFonts w:ascii="Times New Roman" w:hAnsi="Times New Roman"/>
          <w:color w:val="767171"/>
          <w:sz w:val="24"/>
          <w:szCs w:val="24"/>
        </w:rPr>
        <w:t>E</w:t>
      </w:r>
      <w:r w:rsidRPr="00807377">
        <w:rPr>
          <w:rFonts w:ascii="Times New Roman" w:hAnsi="Times New Roman"/>
          <w:color w:val="767171"/>
          <w:sz w:val="24"/>
          <w:szCs w:val="24"/>
        </w:rPr>
        <w:t xml:space="preserve">ste sistema, como un ejemplo de Fortalecimiento Institucional, ha sido desarrollado enteramente por capital humano del Consejo Nacional de Drogas, el mismo permite el registro de las acciones misionales de la institución por parte de cada unidad y garantiza </w:t>
      </w:r>
      <w:r w:rsidR="00CF7B4A">
        <w:rPr>
          <w:rFonts w:ascii="Times New Roman" w:hAnsi="Times New Roman"/>
          <w:color w:val="767171"/>
          <w:sz w:val="24"/>
          <w:szCs w:val="24"/>
        </w:rPr>
        <w:t xml:space="preserve">su </w:t>
      </w:r>
      <w:r w:rsidRPr="00807377">
        <w:rPr>
          <w:rFonts w:ascii="Times New Roman" w:hAnsi="Times New Roman"/>
          <w:color w:val="767171"/>
          <w:sz w:val="24"/>
          <w:szCs w:val="24"/>
        </w:rPr>
        <w:t xml:space="preserve">verificación, incluso de forma remota de cada estrategia reportada y los detalles de </w:t>
      </w:r>
      <w:proofErr w:type="gramStart"/>
      <w:r w:rsidR="00CF7B4A">
        <w:rPr>
          <w:rFonts w:ascii="Times New Roman" w:hAnsi="Times New Roman"/>
          <w:color w:val="767171"/>
          <w:sz w:val="24"/>
          <w:szCs w:val="24"/>
        </w:rPr>
        <w:t>la misma</w:t>
      </w:r>
      <w:proofErr w:type="gramEnd"/>
      <w:r w:rsidRPr="00807377">
        <w:rPr>
          <w:rFonts w:ascii="Times New Roman" w:hAnsi="Times New Roman"/>
          <w:color w:val="767171"/>
          <w:sz w:val="24"/>
          <w:szCs w:val="24"/>
        </w:rPr>
        <w:t xml:space="preserve">. </w:t>
      </w:r>
    </w:p>
    <w:p w14:paraId="122A18D0" w14:textId="248A602B" w:rsidR="00F64882" w:rsidRDefault="00807377" w:rsidP="00807377">
      <w:pPr>
        <w:spacing w:line="360" w:lineRule="auto"/>
        <w:rPr>
          <w:rFonts w:ascii="Times New Roman" w:hAnsi="Times New Roman"/>
          <w:bCs/>
          <w:color w:val="767171"/>
          <w:sz w:val="24"/>
          <w:szCs w:val="24"/>
        </w:rPr>
      </w:pPr>
      <w:r w:rsidRPr="00807377">
        <w:rPr>
          <w:rFonts w:ascii="Times New Roman" w:hAnsi="Times New Roman"/>
          <w:color w:val="767171"/>
          <w:sz w:val="24"/>
          <w:szCs w:val="24"/>
        </w:rPr>
        <w:t>Se ha logrado un cumplimiento del 100% en el indicador de Planificación de Recursos Humanos, como resultado de lo contemplado en el Plan Operativo correspondiente. En el Sistema de Monitoreo de la Administración Pública (SISMAP) hemos alcanzado un 85.19%. En la última evaluación se ha alcanzado un 97% de puntuación en el Índice de la Gestión Presupuestaria (IGP), fruto de los cambios producidos en la estructura programática</w:t>
      </w:r>
      <w:r w:rsidR="00B85A57">
        <w:rPr>
          <w:rFonts w:ascii="Times New Roman" w:hAnsi="Times New Roman"/>
          <w:color w:val="767171"/>
          <w:sz w:val="24"/>
          <w:szCs w:val="24"/>
        </w:rPr>
        <w:t>. E</w:t>
      </w:r>
      <w:r w:rsidRPr="00807377">
        <w:rPr>
          <w:rFonts w:ascii="Times New Roman" w:hAnsi="Times New Roman"/>
          <w:color w:val="767171"/>
          <w:sz w:val="24"/>
          <w:szCs w:val="24"/>
        </w:rPr>
        <w:t>ste índice, es uno de los componentes del Sistema de Indicadores, dentro del Sistema de Monitoreo y Medición de la Gestión Pública (SMMGP). Además, se obtuvo un 89% en el cumplimiento en la evaluación del Portal de transparencia de acceso a la información. Por otro lado, un 83.06 (verde) de puntuación del ITICGE (Índice de Tecnología de la Información y comunicación Gobierno Electrónico) mostrada en el sistema de monitoreo (SISTICGE) colocando al CND en la posición 57 de las 328 instituciones evaluadas.</w:t>
      </w:r>
      <w:r w:rsidR="00F64882" w:rsidRPr="00F64882">
        <w:rPr>
          <w:rFonts w:ascii="Times New Roman" w:hAnsi="Times New Roman"/>
          <w:bCs/>
          <w:color w:val="767171"/>
          <w:sz w:val="24"/>
          <w:szCs w:val="24"/>
        </w:rPr>
        <w:t xml:space="preserve"> En cuanto a las Normas Básicas de Control Interno y en virtud de los nuevos cambios, desde enero hasta la fecha de este informe, la institución se encuentra inmersa en el cumplimiento </w:t>
      </w:r>
      <w:r w:rsidR="00F64882">
        <w:rPr>
          <w:rFonts w:ascii="Times New Roman" w:hAnsi="Times New Roman"/>
          <w:bCs/>
          <w:color w:val="767171"/>
          <w:sz w:val="24"/>
          <w:szCs w:val="24"/>
        </w:rPr>
        <w:t xml:space="preserve">de esta norma </w:t>
      </w:r>
      <w:r w:rsidR="00F64882" w:rsidRPr="00F64882">
        <w:rPr>
          <w:rFonts w:ascii="Times New Roman" w:hAnsi="Times New Roman"/>
          <w:bCs/>
          <w:color w:val="767171"/>
          <w:sz w:val="24"/>
          <w:szCs w:val="24"/>
        </w:rPr>
        <w:t>logrando alcanzar en un 43% respectivamente.</w:t>
      </w:r>
    </w:p>
    <w:p w14:paraId="5E3A6047" w14:textId="06C796AE" w:rsidR="0046112B" w:rsidRPr="00807377" w:rsidRDefault="0046112B" w:rsidP="0046112B">
      <w:pPr>
        <w:spacing w:line="360" w:lineRule="auto"/>
        <w:rPr>
          <w:rFonts w:ascii="Times New Roman" w:hAnsi="Times New Roman"/>
          <w:bCs/>
          <w:color w:val="767171"/>
          <w:sz w:val="24"/>
          <w:szCs w:val="24"/>
        </w:rPr>
      </w:pPr>
      <w:r w:rsidRPr="0046112B">
        <w:rPr>
          <w:rFonts w:ascii="Times New Roman" w:hAnsi="Times New Roman"/>
          <w:bCs/>
          <w:color w:val="767171"/>
          <w:sz w:val="24"/>
          <w:szCs w:val="24"/>
        </w:rPr>
        <w:lastRenderedPageBreak/>
        <w:t>Conforme a los procesos Jurídico</w:t>
      </w:r>
      <w:r w:rsidR="00396265">
        <w:rPr>
          <w:rFonts w:ascii="Times New Roman" w:hAnsi="Times New Roman"/>
          <w:bCs/>
          <w:color w:val="767171"/>
          <w:sz w:val="24"/>
          <w:szCs w:val="24"/>
        </w:rPr>
        <w:t>s</w:t>
      </w:r>
      <w:r w:rsidRPr="0046112B">
        <w:rPr>
          <w:rFonts w:ascii="Times New Roman" w:hAnsi="Times New Roman"/>
          <w:bCs/>
          <w:color w:val="767171"/>
          <w:sz w:val="24"/>
          <w:szCs w:val="24"/>
        </w:rPr>
        <w:t>, con el propósito de aumentar los conocimientos legales en materia de drogas y lograr insertar políticas de drogas a nivel nacional, se han realizados acuerdos de cooperación interinstitucional con: Comedores Económicos, del Estado Dominicano, Ayuntamiento Distrito Nacional, Policía Nacional, Alcaldía del Municipio de San Cristóbal, Consejo Nacional de Población y Familia, Ayuntamiento de Santo Domingo Norte, Asociación Dominicana de Radiodifusoras, Cuerpo Especializado en Seguridad Aeroportuaria y de la Aviación Civil y el Ministerio de la Juventud. </w:t>
      </w:r>
      <w:r w:rsidRPr="00807377">
        <w:rPr>
          <w:rFonts w:ascii="Times New Roman" w:hAnsi="Times New Roman"/>
          <w:color w:val="767171"/>
          <w:sz w:val="24"/>
          <w:szCs w:val="24"/>
        </w:rPr>
        <w:t>Las estrategias de prevención a beneficio del bienestar de la juventud a través del deporte han sido una constante que este año se han eficientizado firmando acuerdos con diversos clubes, ligas y academias deportivas nacionales e internacionales, tales como Los Padres de San Diego, Los Yankees de Nueva York, entre otras</w:t>
      </w:r>
      <w:r w:rsidR="0015214B">
        <w:rPr>
          <w:rFonts w:ascii="Times New Roman" w:hAnsi="Times New Roman"/>
          <w:color w:val="767171"/>
          <w:sz w:val="24"/>
          <w:szCs w:val="24"/>
        </w:rPr>
        <w:t>.</w:t>
      </w:r>
    </w:p>
    <w:p w14:paraId="0C933FD5" w14:textId="1BDE0EC3" w:rsidR="00807377" w:rsidRPr="00807377" w:rsidRDefault="003E5036" w:rsidP="00807377">
      <w:pPr>
        <w:spacing w:line="360" w:lineRule="auto"/>
        <w:rPr>
          <w:rFonts w:ascii="Times New Roman" w:hAnsi="Times New Roman"/>
          <w:color w:val="767171"/>
          <w:sz w:val="24"/>
          <w:szCs w:val="24"/>
          <w:lang w:val="es-DO"/>
        </w:rPr>
      </w:pPr>
      <w:r>
        <w:rPr>
          <w:rFonts w:ascii="Times New Roman" w:hAnsi="Times New Roman"/>
          <w:color w:val="767171"/>
          <w:sz w:val="24"/>
          <w:szCs w:val="24"/>
        </w:rPr>
        <w:t xml:space="preserve">A través de </w:t>
      </w:r>
      <w:r w:rsidRPr="00807377">
        <w:rPr>
          <w:rFonts w:ascii="Times New Roman" w:hAnsi="Times New Roman"/>
          <w:color w:val="767171"/>
          <w:sz w:val="24"/>
          <w:szCs w:val="24"/>
        </w:rPr>
        <w:t>La Dirección de Estrategias en Prevención de Drogas y Promoción de la Salud</w:t>
      </w:r>
      <w:r>
        <w:rPr>
          <w:rFonts w:ascii="Times New Roman" w:hAnsi="Times New Roman"/>
          <w:color w:val="767171"/>
          <w:sz w:val="24"/>
          <w:szCs w:val="24"/>
        </w:rPr>
        <w:t xml:space="preserve"> se han formado y sensibilizado </w:t>
      </w:r>
      <w:r w:rsidR="00BE216E">
        <w:rPr>
          <w:rFonts w:ascii="Times New Roman" w:hAnsi="Times New Roman"/>
          <w:color w:val="767171"/>
          <w:sz w:val="24"/>
          <w:szCs w:val="24"/>
        </w:rPr>
        <w:t>1,186</w:t>
      </w:r>
      <w:r>
        <w:rPr>
          <w:rFonts w:ascii="Times New Roman" w:hAnsi="Times New Roman"/>
          <w:color w:val="767171"/>
          <w:sz w:val="24"/>
          <w:szCs w:val="24"/>
        </w:rPr>
        <w:t xml:space="preserve"> (Mil Ciento Ochenta y Seis)</w:t>
      </w:r>
      <w:r w:rsidR="00BE216E">
        <w:rPr>
          <w:rFonts w:ascii="Times New Roman" w:hAnsi="Times New Roman"/>
          <w:color w:val="767171"/>
          <w:sz w:val="24"/>
          <w:szCs w:val="24"/>
        </w:rPr>
        <w:t xml:space="preserve"> </w:t>
      </w:r>
      <w:r w:rsidR="00BC0BA7">
        <w:rPr>
          <w:rFonts w:ascii="Times New Roman" w:hAnsi="Times New Roman"/>
          <w:color w:val="767171"/>
          <w:sz w:val="24"/>
          <w:szCs w:val="24"/>
        </w:rPr>
        <w:t>or</w:t>
      </w:r>
      <w:r w:rsidR="00BE216E">
        <w:rPr>
          <w:rFonts w:ascii="Times New Roman" w:hAnsi="Times New Roman"/>
          <w:color w:val="767171"/>
          <w:sz w:val="24"/>
          <w:szCs w:val="24"/>
        </w:rPr>
        <w:t xml:space="preserve">ganizaciones </w:t>
      </w:r>
      <w:r w:rsidR="00BC0BA7">
        <w:rPr>
          <w:rFonts w:ascii="Times New Roman" w:hAnsi="Times New Roman"/>
          <w:color w:val="767171"/>
          <w:sz w:val="24"/>
          <w:szCs w:val="24"/>
        </w:rPr>
        <w:t>en pol</w:t>
      </w:r>
      <w:r>
        <w:rPr>
          <w:rFonts w:ascii="Times New Roman" w:hAnsi="Times New Roman"/>
          <w:color w:val="767171"/>
          <w:sz w:val="24"/>
          <w:szCs w:val="24"/>
        </w:rPr>
        <w:t>íticas de drogas</w:t>
      </w:r>
      <w:r w:rsidR="00807377" w:rsidRPr="00807377">
        <w:rPr>
          <w:rFonts w:ascii="Times New Roman" w:hAnsi="Times New Roman"/>
          <w:color w:val="767171"/>
          <w:sz w:val="24"/>
          <w:szCs w:val="24"/>
        </w:rPr>
        <w:t xml:space="preserve">, </w:t>
      </w:r>
      <w:r w:rsidR="00BC0BA7">
        <w:rPr>
          <w:rFonts w:ascii="Times New Roman" w:hAnsi="Times New Roman"/>
          <w:color w:val="767171"/>
          <w:sz w:val="24"/>
          <w:szCs w:val="24"/>
        </w:rPr>
        <w:t>además, hemos</w:t>
      </w:r>
      <w:r w:rsidR="00807377" w:rsidRPr="00807377">
        <w:rPr>
          <w:rFonts w:ascii="Times New Roman" w:hAnsi="Times New Roman"/>
          <w:color w:val="767171"/>
          <w:sz w:val="24"/>
          <w:szCs w:val="24"/>
        </w:rPr>
        <w:t xml:space="preserve"> realizado enlaces interinstitucionales para enfatizar los procesos de implementaciones de inserción de políticas y estrategias de prevención de drogas en todas las áreas sociales, algunas de estas estrategias se realizaron conjuntamente a instituciones tales como: El Consejo Nacional de Zonas Francas, Ministerio de Turismo, Dirección Nacional de Control de Drogas, INFOTEP, Suprema Corte de Justicia, Centro Penitenciario La Victoria, el Ministerio de la Juventud y diversos Ayuntamientos, estos últimos han sido parte fundamental de los logros del presente año para nuestra institución, ya que se han firmado acuerdos de cooperación mutua con varios en todo el país y se proyecta continuar con esta misión en el próximo 2023.  </w:t>
      </w:r>
    </w:p>
    <w:p w14:paraId="080481C9" w14:textId="77777777" w:rsidR="00807377" w:rsidRPr="00807377" w:rsidRDefault="00807377" w:rsidP="00807377">
      <w:pPr>
        <w:spacing w:line="360" w:lineRule="auto"/>
        <w:rPr>
          <w:rFonts w:ascii="Times New Roman" w:hAnsi="Times New Roman"/>
          <w:color w:val="767171"/>
          <w:sz w:val="24"/>
          <w:szCs w:val="24"/>
          <w:lang w:val="es-DO"/>
        </w:rPr>
      </w:pPr>
      <w:r w:rsidRPr="00807377">
        <w:rPr>
          <w:rFonts w:ascii="Times New Roman" w:hAnsi="Times New Roman"/>
          <w:color w:val="767171"/>
          <w:sz w:val="24"/>
          <w:szCs w:val="24"/>
        </w:rPr>
        <w:t xml:space="preserve">La Dirección de Estrategias de Atención, Tratamiento e Integración Social, ha posibilitado en el actual 2022, las acciones de las políticas en el ámbito de rehabilitación e integración social con énfasis en poblaciones vulnerables realizando importantes jornadas de trabajo productivo con agencias de salud como la Organización Panamericana de Salud (OPS), propiciando la integración de los actores institucionales fundamentales que garanticen la eficiencia de la nueva </w:t>
      </w:r>
      <w:r w:rsidRPr="00807377">
        <w:rPr>
          <w:rFonts w:ascii="Times New Roman" w:hAnsi="Times New Roman"/>
          <w:color w:val="767171"/>
          <w:sz w:val="24"/>
          <w:szCs w:val="24"/>
        </w:rPr>
        <w:lastRenderedPageBreak/>
        <w:t>Política Nacional sobre Drogas en el eje de salud, apuntando con esto a la política de Salud Universal priorizada por el Gobierno.  </w:t>
      </w:r>
    </w:p>
    <w:p w14:paraId="2FF3A05C" w14:textId="77777777" w:rsidR="00807377" w:rsidRPr="00807377" w:rsidRDefault="00807377" w:rsidP="00807377">
      <w:pPr>
        <w:spacing w:line="360" w:lineRule="auto"/>
        <w:rPr>
          <w:rFonts w:ascii="Times New Roman" w:hAnsi="Times New Roman"/>
          <w:color w:val="767171"/>
          <w:sz w:val="24"/>
          <w:szCs w:val="24"/>
          <w:lang w:val="es-DO"/>
        </w:rPr>
      </w:pPr>
      <w:r w:rsidRPr="00807377">
        <w:rPr>
          <w:rFonts w:ascii="Times New Roman" w:hAnsi="Times New Roman"/>
          <w:color w:val="767171"/>
          <w:sz w:val="24"/>
          <w:szCs w:val="24"/>
        </w:rPr>
        <w:t>El Observatorio Dominicano de Drogas, ha desarrollado este año importantes actividades que propician las buenas prácticas y el intercambio de información, dando cumplimiento a los acuerdos entre el país, la Organización de Estados Americanos OEA y la Comisión Interamericana para el Control del Abuso de Drogas CICAD, asimismo, las participaciones en el talleres de Sensibilización en la Clasificación Internacional de Delitos con fines Estadísticos, organizada por la Oficina de Naciones Unidas Contra la Droga y el Delito (UNODC) y la Oficina Nacional de Estadísticas (ONE), la participación en la Mesa de Coordinación Interinstitucional para el Fortalecimiento de la Producción Estadística de Seguridad y Justicia, coordinada por la Oficina Nacional de Estadística (ONE) y la Presentación Informe sobre Perfiles y Contexto. Nodo Centroamérica, México y Caribe, auspiciado por la Red Iberoamericana de Organizaciones que trabajan en Drogas y Adiciones (RIOD).  </w:t>
      </w:r>
    </w:p>
    <w:p w14:paraId="305BC6EF" w14:textId="79125C82" w:rsidR="00807377" w:rsidRPr="00807377" w:rsidRDefault="00807377" w:rsidP="00807377">
      <w:pPr>
        <w:spacing w:line="360" w:lineRule="auto"/>
        <w:rPr>
          <w:rFonts w:ascii="Times New Roman" w:hAnsi="Times New Roman"/>
          <w:color w:val="767171"/>
          <w:sz w:val="24"/>
          <w:szCs w:val="24"/>
          <w:lang w:val="es-DO"/>
        </w:rPr>
      </w:pPr>
      <w:r w:rsidRPr="00807377">
        <w:rPr>
          <w:rFonts w:ascii="Times New Roman" w:hAnsi="Times New Roman"/>
          <w:color w:val="767171"/>
          <w:sz w:val="24"/>
          <w:szCs w:val="24"/>
        </w:rPr>
        <w:t>Para garantizar unas Relaciones Internacionales efectivas para el presente año, se ha coordina</w:t>
      </w:r>
      <w:r w:rsidR="00133E9D">
        <w:rPr>
          <w:rFonts w:ascii="Times New Roman" w:hAnsi="Times New Roman"/>
          <w:color w:val="767171"/>
          <w:sz w:val="24"/>
          <w:szCs w:val="24"/>
        </w:rPr>
        <w:t>do</w:t>
      </w:r>
      <w:r w:rsidRPr="00807377">
        <w:rPr>
          <w:rFonts w:ascii="Times New Roman" w:hAnsi="Times New Roman"/>
          <w:color w:val="767171"/>
          <w:sz w:val="24"/>
          <w:szCs w:val="24"/>
        </w:rPr>
        <w:t xml:space="preserve"> con los Diferentes Ministerios y Direcciones Generales del Estado con la finalidad de captar y recolectar estadísticas en materia de consumo, distribución, tráfico de drogas controladas, lavado de activos y procesos judiciales, también, se sostuvo la participación en reuniones de seguimiento en la Mesa de Trabajo en la redacción de la propuesta para la modificación a la Ley No. 50-88, asimismo, se mantuvo el enlace con el Ministerio de Relaciones Exteriores (MIREX), asistiendo a el seguimiento correspondiente a los requerimientos de información trimestral sobre las estadísticas de Sustancias Psicoactivas, Precursores y Sustancias Químicas, conforme a las Convenciones de 1971 y 1988,  requeridas por la Junta Internacional de Fiscalización de Estupefacientes (JIFE), desarrollando acciones conjuntas con la Dirección Nacional de Control de Drogas (DNCD), el Ministerio de Salud Pública (MSP), estadísticas que fueron remitidas mediante los Formularios:  A, A/P, (correspondiente a al primer  y segundo trimestre (enero-junio del 2022). Por otra parte, se ha mantenido los </w:t>
      </w:r>
      <w:r w:rsidRPr="00807377">
        <w:rPr>
          <w:rFonts w:ascii="Times New Roman" w:hAnsi="Times New Roman"/>
          <w:color w:val="767171"/>
          <w:sz w:val="24"/>
          <w:szCs w:val="24"/>
        </w:rPr>
        <w:lastRenderedPageBreak/>
        <w:t>adecuados enlaces y contactos con las distintas agencias y convenios de las cuales la nación es signataria. </w:t>
      </w:r>
    </w:p>
    <w:p w14:paraId="26809820" w14:textId="77777777" w:rsidR="00807377" w:rsidRPr="00807377" w:rsidRDefault="00807377" w:rsidP="00807377">
      <w:pPr>
        <w:spacing w:line="360" w:lineRule="auto"/>
        <w:rPr>
          <w:rFonts w:ascii="Times New Roman" w:hAnsi="Times New Roman"/>
          <w:color w:val="767171"/>
          <w:sz w:val="24"/>
          <w:szCs w:val="24"/>
          <w:lang w:val="es-DO"/>
        </w:rPr>
      </w:pPr>
      <w:r w:rsidRPr="00807377">
        <w:rPr>
          <w:rFonts w:ascii="Times New Roman" w:hAnsi="Times New Roman"/>
          <w:color w:val="767171"/>
          <w:sz w:val="24"/>
          <w:szCs w:val="24"/>
        </w:rPr>
        <w:t>Por otro lado, se ha realizado más de 200 documentales audiovisuales con el objetivo de sensibilizar sobre las acciones preventivas de formación de miles de agentes multiplicadores de los sectores vulnerables de la sociedad dominicana, también, se ha colaborado con programas de radio y televisión tanto en la producción y contenido para que la imagen institucional se fortalezca. Logramos aumentar en 20% los seguidores, todo esto, formando parte de la estrategia comunicacional de la institución. </w:t>
      </w:r>
    </w:p>
    <w:p w14:paraId="2E58BDD8" w14:textId="77777777" w:rsidR="00807377" w:rsidRPr="00807377" w:rsidRDefault="00807377" w:rsidP="00807377">
      <w:pPr>
        <w:spacing w:line="360" w:lineRule="auto"/>
        <w:rPr>
          <w:rFonts w:ascii="Times New Roman" w:hAnsi="Times New Roman"/>
          <w:color w:val="767171"/>
          <w:sz w:val="24"/>
          <w:szCs w:val="24"/>
          <w:lang w:val="es-DO"/>
        </w:rPr>
      </w:pPr>
      <w:r w:rsidRPr="00807377">
        <w:rPr>
          <w:rFonts w:ascii="Times New Roman" w:hAnsi="Times New Roman"/>
          <w:color w:val="767171"/>
          <w:sz w:val="24"/>
          <w:szCs w:val="24"/>
        </w:rPr>
        <w:t>La eficiencia en las implementaciones de las Políticas estructuradas por este Consejo Nacional de Drogas son el compromiso que caracteriza la misión de la institución para con la nación dominicana, siempre en pro del bienestar de la ciudadanía. </w:t>
      </w:r>
    </w:p>
    <w:p w14:paraId="5FB84C5D" w14:textId="77777777" w:rsidR="00235F1E" w:rsidRPr="00807377" w:rsidRDefault="00235F1E" w:rsidP="00663B16">
      <w:pPr>
        <w:spacing w:line="360" w:lineRule="auto"/>
        <w:rPr>
          <w:rFonts w:ascii="Times New Roman" w:hAnsi="Times New Roman"/>
          <w:color w:val="767171"/>
          <w:sz w:val="24"/>
          <w:szCs w:val="24"/>
          <w:lang w:val="es-DO"/>
        </w:rPr>
      </w:pPr>
    </w:p>
    <w:p w14:paraId="5C821A65" w14:textId="77777777" w:rsidR="00235F1E" w:rsidRDefault="00235F1E" w:rsidP="00663B16">
      <w:pPr>
        <w:spacing w:line="360" w:lineRule="auto"/>
        <w:rPr>
          <w:rFonts w:ascii="Times New Roman" w:hAnsi="Times New Roman"/>
          <w:color w:val="767171"/>
          <w:sz w:val="24"/>
          <w:szCs w:val="24"/>
        </w:rPr>
      </w:pPr>
    </w:p>
    <w:p w14:paraId="033C874B" w14:textId="77777777" w:rsidR="00AD3E74" w:rsidRDefault="00AD3E74" w:rsidP="00663B16">
      <w:pPr>
        <w:spacing w:line="360" w:lineRule="auto"/>
        <w:rPr>
          <w:rFonts w:ascii="Times New Roman" w:hAnsi="Times New Roman"/>
          <w:color w:val="767171"/>
          <w:sz w:val="24"/>
          <w:szCs w:val="24"/>
        </w:rPr>
      </w:pPr>
    </w:p>
    <w:p w14:paraId="174D7B99" w14:textId="77777777" w:rsidR="003B430B" w:rsidRDefault="003B430B" w:rsidP="00663B16">
      <w:pPr>
        <w:spacing w:line="360" w:lineRule="auto"/>
        <w:rPr>
          <w:rFonts w:ascii="Times New Roman" w:hAnsi="Times New Roman"/>
          <w:color w:val="767171"/>
          <w:sz w:val="24"/>
          <w:szCs w:val="24"/>
        </w:rPr>
      </w:pPr>
    </w:p>
    <w:p w14:paraId="05DB9D81" w14:textId="77777777" w:rsidR="003B430B" w:rsidRDefault="003B430B" w:rsidP="00663B16">
      <w:pPr>
        <w:spacing w:line="360" w:lineRule="auto"/>
        <w:rPr>
          <w:rFonts w:ascii="Times New Roman" w:hAnsi="Times New Roman"/>
          <w:color w:val="767171"/>
          <w:sz w:val="24"/>
          <w:szCs w:val="24"/>
        </w:rPr>
      </w:pPr>
    </w:p>
    <w:p w14:paraId="7B816845" w14:textId="77777777" w:rsidR="003B430B" w:rsidRDefault="003B430B" w:rsidP="00663B16">
      <w:pPr>
        <w:spacing w:line="360" w:lineRule="auto"/>
        <w:rPr>
          <w:rFonts w:ascii="Times New Roman" w:hAnsi="Times New Roman"/>
          <w:color w:val="767171"/>
          <w:sz w:val="24"/>
          <w:szCs w:val="24"/>
        </w:rPr>
      </w:pPr>
    </w:p>
    <w:p w14:paraId="277BBB9C" w14:textId="77777777" w:rsidR="003B430B" w:rsidRDefault="003B430B" w:rsidP="00663B16">
      <w:pPr>
        <w:spacing w:line="360" w:lineRule="auto"/>
        <w:rPr>
          <w:rFonts w:ascii="Times New Roman" w:hAnsi="Times New Roman"/>
          <w:color w:val="767171"/>
          <w:sz w:val="24"/>
          <w:szCs w:val="24"/>
        </w:rPr>
      </w:pPr>
    </w:p>
    <w:p w14:paraId="1425B5C7" w14:textId="77777777" w:rsidR="003B430B" w:rsidRDefault="003B430B" w:rsidP="00663B16">
      <w:pPr>
        <w:spacing w:line="360" w:lineRule="auto"/>
        <w:rPr>
          <w:rFonts w:ascii="Times New Roman" w:hAnsi="Times New Roman"/>
          <w:color w:val="767171"/>
          <w:sz w:val="24"/>
          <w:szCs w:val="24"/>
        </w:rPr>
      </w:pPr>
    </w:p>
    <w:p w14:paraId="62056D3A" w14:textId="77777777" w:rsidR="003B430B" w:rsidRDefault="003B430B" w:rsidP="00663B16">
      <w:pPr>
        <w:spacing w:line="360" w:lineRule="auto"/>
        <w:rPr>
          <w:rFonts w:ascii="Times New Roman" w:hAnsi="Times New Roman"/>
          <w:color w:val="767171"/>
          <w:sz w:val="24"/>
          <w:szCs w:val="24"/>
        </w:rPr>
      </w:pPr>
    </w:p>
    <w:p w14:paraId="50ECD45E" w14:textId="77777777" w:rsidR="003B430B" w:rsidRDefault="003B430B" w:rsidP="00663B16">
      <w:pPr>
        <w:spacing w:line="360" w:lineRule="auto"/>
        <w:rPr>
          <w:rFonts w:ascii="Times New Roman" w:hAnsi="Times New Roman"/>
          <w:color w:val="767171"/>
          <w:sz w:val="24"/>
          <w:szCs w:val="24"/>
        </w:rPr>
      </w:pPr>
    </w:p>
    <w:p w14:paraId="7F1BA85F" w14:textId="77777777" w:rsidR="003B430B" w:rsidRDefault="003B430B" w:rsidP="00663B16">
      <w:pPr>
        <w:spacing w:line="360" w:lineRule="auto"/>
        <w:rPr>
          <w:rFonts w:ascii="Times New Roman" w:hAnsi="Times New Roman"/>
          <w:color w:val="767171"/>
          <w:sz w:val="24"/>
          <w:szCs w:val="24"/>
        </w:rPr>
      </w:pPr>
    </w:p>
    <w:bookmarkStart w:id="3" w:name="_Toc91613221"/>
    <w:bookmarkStart w:id="4" w:name="_Toc121911985"/>
    <w:p w14:paraId="11AF889C" w14:textId="7A34783C" w:rsidR="00235F1E" w:rsidRPr="00BB1972" w:rsidRDefault="00235F1E" w:rsidP="00BB1972">
      <w:pPr>
        <w:pStyle w:val="Ttulo1"/>
        <w:numPr>
          <w:ilvl w:val="0"/>
          <w:numId w:val="4"/>
        </w:numPr>
        <w:spacing w:after="240"/>
        <w:rPr>
          <w:rFonts w:ascii="Times New Roman" w:hAnsi="Times New Roman"/>
          <w:b/>
          <w:bCs/>
          <w:color w:val="767171"/>
          <w:sz w:val="28"/>
          <w:szCs w:val="28"/>
          <w:lang w:val="en-US"/>
        </w:rPr>
      </w:pPr>
      <w:r w:rsidRPr="00BB1972">
        <w:rPr>
          <w:rFonts w:ascii="Times New Roman" w:hAnsi="Times New Roman"/>
          <w:b/>
          <w:bCs/>
          <w:noProof/>
          <w:color w:val="767171"/>
          <w:sz w:val="28"/>
          <w:szCs w:val="28"/>
          <w:lang w:val="en-US"/>
        </w:rPr>
        <w:lastRenderedPageBreak/>
        <mc:AlternateContent>
          <mc:Choice Requires="wps">
            <w:drawing>
              <wp:anchor distT="0" distB="0" distL="0" distR="0" simplePos="0" relativeHeight="251672064" behindDoc="0" locked="0" layoutInCell="1" allowOverlap="1" wp14:anchorId="37D6829B" wp14:editId="68C85ECD">
                <wp:simplePos x="0" y="0"/>
                <wp:positionH relativeFrom="margin">
                  <wp:posOffset>2146935</wp:posOffset>
                </wp:positionH>
                <wp:positionV relativeFrom="paragraph">
                  <wp:posOffset>255905</wp:posOffset>
                </wp:positionV>
                <wp:extent cx="728345" cy="45085"/>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8B1D" id="Rectángulo 34" o:spid="_x0000_s1026" style="position:absolute;margin-left:169.05pt;margin-top:20.15pt;width:57.35pt;height:3.55pt;z-index:251672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" fillcolor="#ea272e" stroked="f">
                <w10:wrap anchorx="margin"/>
              </v:rect>
            </w:pict>
          </mc:Fallback>
        </mc:AlternateContent>
      </w:r>
      <w:bookmarkEnd w:id="3"/>
      <w:r w:rsidR="00BB1972">
        <w:rPr>
          <w:rFonts w:ascii="Times New Roman" w:hAnsi="Times New Roman"/>
          <w:b/>
          <w:bCs/>
          <w:color w:val="767171"/>
          <w:sz w:val="28"/>
          <w:szCs w:val="28"/>
          <w:lang w:val="en-US"/>
        </w:rPr>
        <w:t>INFORMACIÓN INSTITUCIONAL</w:t>
      </w:r>
      <w:bookmarkEnd w:id="4"/>
    </w:p>
    <w:p w14:paraId="16188272" w14:textId="1943C188" w:rsidR="00235F1E" w:rsidRPr="00235F1E" w:rsidRDefault="00A02C21" w:rsidP="00235F1E">
      <w:pPr>
        <w:spacing w:line="360" w:lineRule="auto"/>
        <w:jc w:val="center"/>
        <w:rPr>
          <w:rFonts w:ascii="Times New Roman" w:eastAsiaTheme="minorHAnsi" w:hAnsi="Times New Roman"/>
          <w:color w:val="767171"/>
          <w:sz w:val="24"/>
          <w:szCs w:val="24"/>
          <w:lang w:val="es-DO"/>
        </w:rPr>
      </w:pPr>
      <w:r>
        <w:rPr>
          <w:rFonts w:ascii="Times New Roman" w:eastAsiaTheme="minorHAnsi" w:hAnsi="Times New Roman"/>
          <w:color w:val="767171"/>
          <w:sz w:val="24"/>
          <w:szCs w:val="24"/>
          <w:lang w:val="es-DO"/>
        </w:rPr>
        <w:t>Memoria</w:t>
      </w:r>
      <w:r w:rsidR="00702C2D">
        <w:rPr>
          <w:rFonts w:ascii="Times New Roman" w:eastAsiaTheme="minorHAnsi" w:hAnsi="Times New Roman"/>
          <w:color w:val="767171"/>
          <w:sz w:val="24"/>
          <w:szCs w:val="24"/>
          <w:lang w:val="es-DO"/>
        </w:rPr>
        <w:t>s</w:t>
      </w:r>
      <w:r>
        <w:rPr>
          <w:rFonts w:ascii="Times New Roman" w:eastAsiaTheme="minorHAnsi" w:hAnsi="Times New Roman"/>
          <w:color w:val="767171"/>
          <w:sz w:val="24"/>
          <w:szCs w:val="24"/>
          <w:lang w:val="es-DO"/>
        </w:rPr>
        <w:t xml:space="preserve"> </w:t>
      </w:r>
      <w:r w:rsidR="00702C2D">
        <w:rPr>
          <w:rFonts w:ascii="Times New Roman" w:eastAsiaTheme="minorHAnsi" w:hAnsi="Times New Roman"/>
          <w:color w:val="767171"/>
          <w:sz w:val="24"/>
          <w:szCs w:val="24"/>
          <w:lang w:val="es-DO"/>
        </w:rPr>
        <w:t>i</w:t>
      </w:r>
      <w:r>
        <w:rPr>
          <w:rFonts w:ascii="Times New Roman" w:eastAsiaTheme="minorHAnsi" w:hAnsi="Times New Roman"/>
          <w:color w:val="767171"/>
          <w:sz w:val="24"/>
          <w:szCs w:val="24"/>
          <w:lang w:val="es-DO"/>
        </w:rPr>
        <w:t>nstitucional</w:t>
      </w:r>
      <w:r w:rsidR="00702C2D">
        <w:rPr>
          <w:rFonts w:ascii="Times New Roman" w:eastAsiaTheme="minorHAnsi" w:hAnsi="Times New Roman"/>
          <w:color w:val="767171"/>
          <w:sz w:val="24"/>
          <w:szCs w:val="24"/>
          <w:lang w:val="es-DO"/>
        </w:rPr>
        <w:t>es</w:t>
      </w:r>
      <w:r w:rsidR="00235F1E" w:rsidRPr="00235F1E">
        <w:rPr>
          <w:rFonts w:ascii="Times New Roman" w:eastAsiaTheme="minorHAnsi" w:hAnsi="Times New Roman"/>
          <w:color w:val="767171"/>
          <w:sz w:val="24"/>
          <w:szCs w:val="24"/>
          <w:lang w:val="es-DO"/>
        </w:rPr>
        <w:t xml:space="preserve"> 202</w:t>
      </w:r>
      <w:r w:rsidR="00235F1E">
        <w:rPr>
          <w:rFonts w:ascii="Times New Roman" w:eastAsiaTheme="minorHAnsi" w:hAnsi="Times New Roman"/>
          <w:color w:val="767171"/>
          <w:sz w:val="24"/>
          <w:szCs w:val="24"/>
          <w:lang w:val="es-DO"/>
        </w:rPr>
        <w:t>2</w:t>
      </w:r>
    </w:p>
    <w:p w14:paraId="4551049D" w14:textId="77777777" w:rsidR="00235F1E" w:rsidRPr="00235F1E"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5" w:name="_Toc91613222"/>
      <w:bookmarkStart w:id="6" w:name="_Toc121911986"/>
      <w:r w:rsidRPr="00235F1E">
        <w:rPr>
          <w:rFonts w:ascii="Times New Roman" w:eastAsia="Arial Black" w:hAnsi="Times New Roman"/>
          <w:b/>
          <w:color w:val="767171"/>
          <w:sz w:val="24"/>
          <w:szCs w:val="24"/>
          <w:lang w:val="es-ES"/>
        </w:rPr>
        <w:t>2.1 Marco Filosófico Institucional</w:t>
      </w:r>
      <w:bookmarkEnd w:id="5"/>
      <w:bookmarkEnd w:id="6"/>
      <w:r w:rsidRPr="00235F1E">
        <w:rPr>
          <w:rFonts w:ascii="Times New Roman" w:eastAsia="Arial Black" w:hAnsi="Times New Roman"/>
          <w:b/>
          <w:color w:val="767171"/>
          <w:sz w:val="24"/>
          <w:szCs w:val="24"/>
          <w:lang w:val="es-ES"/>
        </w:rPr>
        <w:t xml:space="preserve"> </w:t>
      </w:r>
    </w:p>
    <w:p w14:paraId="502AD386" w14:textId="77777777" w:rsidR="00235F1E" w:rsidRPr="006F4011" w:rsidRDefault="00235F1E" w:rsidP="006F4011"/>
    <w:p w14:paraId="1601A961" w14:textId="131440BB" w:rsidR="00235F1E" w:rsidRDefault="00235F1E" w:rsidP="00235F1E">
      <w:pPr>
        <w:spacing w:after="0" w:line="360" w:lineRule="auto"/>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 xml:space="preserve">El Consejo Nacional de Drogas se crea bajo la dependencia del Poder Ejecutivo, mediante el artículo 19 de la Ley </w:t>
      </w:r>
      <w:r w:rsidR="003E5036">
        <w:rPr>
          <w:rFonts w:ascii="Times New Roman" w:eastAsiaTheme="minorHAnsi" w:hAnsi="Times New Roman"/>
          <w:color w:val="767171"/>
          <w:sz w:val="24"/>
          <w:szCs w:val="24"/>
          <w:lang w:val="es-ES"/>
        </w:rPr>
        <w:t xml:space="preserve">No. </w:t>
      </w:r>
      <w:r w:rsidRPr="00235F1E">
        <w:rPr>
          <w:rFonts w:ascii="Times New Roman" w:eastAsiaTheme="minorHAnsi" w:hAnsi="Times New Roman"/>
          <w:color w:val="767171"/>
          <w:sz w:val="24"/>
          <w:szCs w:val="24"/>
          <w:lang w:val="es-ES"/>
        </w:rPr>
        <w:t>50-88 del 30 de mayo del año 1988.</w:t>
      </w:r>
    </w:p>
    <w:p w14:paraId="140DC34F" w14:textId="77777777" w:rsidR="00EF2066" w:rsidRPr="00235F1E" w:rsidRDefault="00EF2066" w:rsidP="00235F1E">
      <w:pPr>
        <w:spacing w:after="0" w:line="360" w:lineRule="auto"/>
        <w:rPr>
          <w:rFonts w:ascii="Times New Roman" w:eastAsiaTheme="minorHAnsi" w:hAnsi="Times New Roman"/>
          <w:color w:val="767171"/>
          <w:sz w:val="24"/>
          <w:szCs w:val="24"/>
          <w:lang w:val="es-ES"/>
        </w:rPr>
      </w:pPr>
    </w:p>
    <w:p w14:paraId="1694C054" w14:textId="77777777" w:rsidR="00235F1E" w:rsidRPr="00235F1E" w:rsidRDefault="00235F1E" w:rsidP="00EF2066">
      <w:pPr>
        <w:spacing w:after="0" w:line="360" w:lineRule="auto"/>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Tiene como funciones principales:</w:t>
      </w:r>
    </w:p>
    <w:p w14:paraId="63A314EE" w14:textId="77777777" w:rsidR="00235F1E" w:rsidRPr="00235F1E" w:rsidRDefault="00235F1E" w:rsidP="00EF2066">
      <w:pPr>
        <w:numPr>
          <w:ilvl w:val="0"/>
          <w:numId w:val="20"/>
        </w:numPr>
        <w:spacing w:after="0" w:line="360" w:lineRule="auto"/>
        <w:contextualSpacing/>
        <w:rPr>
          <w:rFonts w:ascii="Times New Roman" w:eastAsia="Times New Roman" w:hAnsi="Times New Roman"/>
          <w:color w:val="767171"/>
          <w:sz w:val="24"/>
          <w:szCs w:val="24"/>
          <w:lang w:val="es-DO" w:eastAsia="es-DO"/>
        </w:rPr>
      </w:pPr>
      <w:r w:rsidRPr="00235F1E">
        <w:rPr>
          <w:rFonts w:ascii="Times New Roman" w:eastAsia="Times New Roman" w:hAnsi="Times New Roman"/>
          <w:color w:val="767171"/>
          <w:sz w:val="24"/>
          <w:szCs w:val="24"/>
          <w:lang w:val="es-DO" w:eastAsia="es-DO"/>
        </w:rPr>
        <w:t xml:space="preserve">Asesorar al Poder Ejecutivo en materia de la problemática de las drogas en la República Dominicana. </w:t>
      </w:r>
    </w:p>
    <w:p w14:paraId="0266D411" w14:textId="77777777" w:rsidR="00235F1E" w:rsidRPr="00235F1E" w:rsidRDefault="00235F1E" w:rsidP="00EF2066">
      <w:pPr>
        <w:numPr>
          <w:ilvl w:val="0"/>
          <w:numId w:val="20"/>
        </w:numPr>
        <w:spacing w:after="0" w:line="360" w:lineRule="auto"/>
        <w:contextualSpacing/>
        <w:rPr>
          <w:rFonts w:ascii="Times New Roman" w:eastAsia="Times New Roman" w:hAnsi="Times New Roman"/>
          <w:color w:val="767171"/>
          <w:sz w:val="24"/>
          <w:szCs w:val="24"/>
          <w:lang w:val="es-DO" w:eastAsia="es-DO"/>
        </w:rPr>
      </w:pPr>
      <w:r w:rsidRPr="00235F1E">
        <w:rPr>
          <w:rFonts w:ascii="Times New Roman" w:eastAsia="Times New Roman" w:hAnsi="Times New Roman"/>
          <w:color w:val="767171"/>
          <w:sz w:val="24"/>
          <w:szCs w:val="24"/>
          <w:lang w:val="es-DO" w:eastAsia="es-DO"/>
        </w:rPr>
        <w:t xml:space="preserve">Revisar, diseñar, desarrollar e implementar la estrategia y campaña nacional contra el consumo, distribución y tráfico de drogas ilícitas en la República Dominicana. </w:t>
      </w:r>
    </w:p>
    <w:p w14:paraId="3DE24F57" w14:textId="77777777" w:rsidR="00235F1E" w:rsidRDefault="00235F1E" w:rsidP="00EF2066">
      <w:pPr>
        <w:numPr>
          <w:ilvl w:val="0"/>
          <w:numId w:val="20"/>
        </w:numPr>
        <w:spacing w:after="0" w:line="360" w:lineRule="auto"/>
        <w:contextualSpacing/>
        <w:rPr>
          <w:rFonts w:ascii="Times New Roman" w:eastAsia="Times New Roman" w:hAnsi="Times New Roman"/>
          <w:color w:val="767171"/>
          <w:sz w:val="24"/>
          <w:szCs w:val="24"/>
          <w:lang w:val="es-DO" w:eastAsia="es-DO"/>
        </w:rPr>
      </w:pPr>
      <w:r w:rsidRPr="00235F1E">
        <w:rPr>
          <w:rFonts w:ascii="Times New Roman" w:eastAsia="Times New Roman" w:hAnsi="Times New Roman"/>
          <w:color w:val="767171"/>
          <w:sz w:val="24"/>
          <w:szCs w:val="24"/>
          <w:lang w:val="es-DO" w:eastAsia="es-DO"/>
        </w:rPr>
        <w:t xml:space="preserve">Proporcionar la coordinación de todos los sectores públicos y privados de la República Dominicana, para detener el tráfico ilícito de drogas a nivel nacional e internacional.  </w:t>
      </w:r>
    </w:p>
    <w:p w14:paraId="2B005019" w14:textId="77777777" w:rsidR="00EF2066" w:rsidRPr="00235F1E" w:rsidRDefault="00EF2066" w:rsidP="00602EDC">
      <w:pPr>
        <w:spacing w:after="0" w:line="360" w:lineRule="auto"/>
        <w:ind w:left="720"/>
        <w:contextualSpacing/>
        <w:rPr>
          <w:rFonts w:ascii="Times New Roman" w:eastAsia="Times New Roman" w:hAnsi="Times New Roman"/>
          <w:color w:val="767171"/>
          <w:sz w:val="24"/>
          <w:szCs w:val="24"/>
          <w:lang w:val="es-DO" w:eastAsia="es-DO"/>
        </w:rPr>
      </w:pPr>
    </w:p>
    <w:p w14:paraId="6D0B5DCA" w14:textId="5FBE231C" w:rsidR="00235F1E" w:rsidRDefault="00235F1E" w:rsidP="00EF2066">
      <w:pPr>
        <w:spacing w:after="0" w:line="360" w:lineRule="auto"/>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Asimismo, asesorado por la Comisión Interamericana para el Control del Abuso de Drogas CICAD/OEA ha asistido a numerosos eventos internacionales con fines de actualizar los procesos que sirven a los planes, proyectos y programas de la Institución.</w:t>
      </w:r>
    </w:p>
    <w:p w14:paraId="248E1494" w14:textId="77777777" w:rsidR="00EF2066" w:rsidRPr="00235F1E" w:rsidRDefault="00EF2066" w:rsidP="00EF2066">
      <w:pPr>
        <w:spacing w:after="0" w:line="360" w:lineRule="auto"/>
        <w:rPr>
          <w:rFonts w:ascii="Times New Roman" w:eastAsiaTheme="minorHAnsi" w:hAnsi="Times New Roman"/>
          <w:color w:val="767171"/>
          <w:sz w:val="24"/>
          <w:szCs w:val="24"/>
          <w:lang w:val="es-ES"/>
        </w:rPr>
      </w:pPr>
    </w:p>
    <w:p w14:paraId="6819F508" w14:textId="77777777" w:rsidR="00235F1E" w:rsidRPr="00235F1E" w:rsidRDefault="00235F1E" w:rsidP="00235F1E">
      <w:pPr>
        <w:spacing w:line="360" w:lineRule="auto"/>
        <w:rPr>
          <w:rFonts w:ascii="Times New Roman" w:eastAsiaTheme="minorHAnsi" w:hAnsi="Times New Roman"/>
          <w:color w:val="767171"/>
          <w:sz w:val="24"/>
          <w:szCs w:val="24"/>
          <w:lang w:val="es-DO"/>
        </w:rPr>
      </w:pPr>
      <w:r w:rsidRPr="00235F1E">
        <w:rPr>
          <w:rFonts w:ascii="Times New Roman" w:eastAsiaTheme="minorHAnsi" w:hAnsi="Times New Roman"/>
          <w:color w:val="767171"/>
          <w:sz w:val="24"/>
          <w:szCs w:val="24"/>
          <w:lang w:val="es-DO"/>
        </w:rPr>
        <w:t>La misión, visión, valores y objetivos que son parte central de la filosofía que rigen esta organización son las siguientes:</w:t>
      </w:r>
    </w:p>
    <w:p w14:paraId="46DA2E6A" w14:textId="77777777" w:rsidR="00235F1E" w:rsidRDefault="00235F1E" w:rsidP="00332086">
      <w:pPr>
        <w:keepNext/>
        <w:keepLines/>
        <w:numPr>
          <w:ilvl w:val="0"/>
          <w:numId w:val="21"/>
        </w:numPr>
        <w:spacing w:before="40" w:after="0"/>
        <w:jc w:val="left"/>
        <w:outlineLvl w:val="2"/>
        <w:rPr>
          <w:rFonts w:ascii="Times New Roman" w:eastAsiaTheme="majorEastAsia" w:hAnsi="Times New Roman"/>
          <w:b/>
          <w:bCs/>
          <w:color w:val="767171"/>
          <w:sz w:val="24"/>
          <w:szCs w:val="24"/>
          <w:lang w:val="es-DO"/>
        </w:rPr>
      </w:pPr>
      <w:bookmarkStart w:id="7" w:name="_Toc91613223"/>
      <w:bookmarkStart w:id="8" w:name="_Toc121911987"/>
      <w:r w:rsidRPr="00235F1E">
        <w:rPr>
          <w:rFonts w:ascii="Times New Roman" w:eastAsiaTheme="majorEastAsia" w:hAnsi="Times New Roman"/>
          <w:b/>
          <w:bCs/>
          <w:color w:val="767171"/>
          <w:sz w:val="24"/>
          <w:szCs w:val="24"/>
          <w:lang w:val="es-DO"/>
        </w:rPr>
        <w:t>Misión</w:t>
      </w:r>
      <w:bookmarkEnd w:id="7"/>
      <w:bookmarkEnd w:id="8"/>
    </w:p>
    <w:p w14:paraId="5891DA34" w14:textId="77777777" w:rsidR="00AD3E74" w:rsidRPr="00235F1E" w:rsidRDefault="00AD3E74" w:rsidP="00AD3E74">
      <w:pPr>
        <w:keepNext/>
        <w:keepLines/>
        <w:spacing w:before="40" w:after="0"/>
        <w:ind w:left="720"/>
        <w:jc w:val="left"/>
        <w:outlineLvl w:val="2"/>
        <w:rPr>
          <w:rFonts w:ascii="Times New Roman" w:eastAsiaTheme="majorEastAsia" w:hAnsi="Times New Roman"/>
          <w:b/>
          <w:bCs/>
          <w:color w:val="767171"/>
          <w:sz w:val="24"/>
          <w:szCs w:val="24"/>
          <w:lang w:val="es-DO"/>
        </w:rPr>
      </w:pPr>
    </w:p>
    <w:p w14:paraId="3F9CB32B" w14:textId="77777777" w:rsidR="00235F1E" w:rsidRDefault="00235F1E" w:rsidP="00235F1E">
      <w:pPr>
        <w:spacing w:after="0" w:line="360" w:lineRule="auto"/>
        <w:ind w:left="720"/>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Reducir el uso, abuso, distribución y tráfico de drogas ilícitas a través del desarrollo, articulación y monitoreo de políticas y estrategias alineadas a la salud y el bienestar de la población dominicana.</w:t>
      </w:r>
    </w:p>
    <w:p w14:paraId="11404959" w14:textId="77777777" w:rsidR="00AD3E74" w:rsidRPr="00235F1E" w:rsidRDefault="00AD3E74" w:rsidP="00335FDD">
      <w:pPr>
        <w:spacing w:after="0" w:line="360" w:lineRule="auto"/>
        <w:rPr>
          <w:rFonts w:ascii="Times New Roman" w:eastAsiaTheme="minorHAnsi" w:hAnsi="Times New Roman"/>
          <w:color w:val="767171"/>
          <w:sz w:val="24"/>
          <w:szCs w:val="24"/>
          <w:lang w:val="es-ES"/>
        </w:rPr>
      </w:pPr>
    </w:p>
    <w:p w14:paraId="7D302D83" w14:textId="77777777" w:rsidR="00235F1E" w:rsidRPr="00235F1E" w:rsidRDefault="00235F1E" w:rsidP="00332086">
      <w:pPr>
        <w:keepNext/>
        <w:keepLines/>
        <w:numPr>
          <w:ilvl w:val="0"/>
          <w:numId w:val="21"/>
        </w:numPr>
        <w:spacing w:before="40" w:after="0"/>
        <w:jc w:val="left"/>
        <w:outlineLvl w:val="2"/>
        <w:rPr>
          <w:rFonts w:ascii="Times New Roman" w:eastAsiaTheme="majorEastAsia" w:hAnsi="Times New Roman"/>
          <w:b/>
          <w:bCs/>
          <w:color w:val="767171"/>
          <w:sz w:val="24"/>
          <w:szCs w:val="24"/>
          <w:lang w:val="es-DO"/>
        </w:rPr>
      </w:pPr>
      <w:bookmarkStart w:id="9" w:name="_Toc91613224"/>
      <w:bookmarkStart w:id="10" w:name="_Toc121911988"/>
      <w:r w:rsidRPr="00235F1E">
        <w:rPr>
          <w:rFonts w:ascii="Times New Roman" w:eastAsiaTheme="majorEastAsia" w:hAnsi="Times New Roman"/>
          <w:b/>
          <w:bCs/>
          <w:color w:val="767171"/>
          <w:sz w:val="24"/>
          <w:szCs w:val="24"/>
          <w:lang w:val="es-DO"/>
        </w:rPr>
        <w:lastRenderedPageBreak/>
        <w:t>Visión</w:t>
      </w:r>
      <w:bookmarkEnd w:id="9"/>
      <w:bookmarkEnd w:id="10"/>
    </w:p>
    <w:p w14:paraId="3C4EE61D" w14:textId="77777777" w:rsidR="00235F1E" w:rsidRPr="00235F1E" w:rsidRDefault="00235F1E" w:rsidP="00235F1E">
      <w:pPr>
        <w:jc w:val="left"/>
        <w:rPr>
          <w:rFonts w:asciiTheme="minorHAnsi" w:eastAsiaTheme="minorHAnsi" w:hAnsiTheme="minorHAnsi" w:cstheme="minorBidi"/>
          <w:color w:val="767171"/>
          <w:sz w:val="22"/>
          <w:lang w:val="es-DO"/>
        </w:rPr>
      </w:pPr>
    </w:p>
    <w:p w14:paraId="39DEB330" w14:textId="77777777" w:rsidR="00235F1E" w:rsidRPr="00235F1E" w:rsidRDefault="00235F1E" w:rsidP="00235F1E">
      <w:pPr>
        <w:tabs>
          <w:tab w:val="decimal" w:pos="8080"/>
        </w:tabs>
        <w:spacing w:after="0" w:line="360" w:lineRule="auto"/>
        <w:ind w:left="720"/>
        <w:rPr>
          <w:rFonts w:ascii="Times New Roman" w:eastAsiaTheme="minorHAnsi" w:hAnsi="Times New Roman"/>
          <w:color w:val="767171"/>
          <w:sz w:val="24"/>
          <w:szCs w:val="24"/>
          <w:lang w:val="es-DO"/>
        </w:rPr>
      </w:pPr>
      <w:r w:rsidRPr="00235F1E">
        <w:rPr>
          <w:rFonts w:ascii="Times New Roman" w:eastAsiaTheme="minorHAnsi" w:hAnsi="Times New Roman"/>
          <w:color w:val="767171"/>
          <w:sz w:val="24"/>
          <w:szCs w:val="24"/>
          <w:lang w:val="es-DO"/>
        </w:rPr>
        <w:t>Ser reconocida como una institución proactiva en generación de políticas innovadoras e integrales con materia de drogas a nivel nacional e internacional, por aportar al bienestar de la población dominicana.</w:t>
      </w:r>
    </w:p>
    <w:p w14:paraId="2F8D0B4F" w14:textId="77777777" w:rsidR="00235F1E" w:rsidRPr="00235F1E" w:rsidRDefault="00235F1E" w:rsidP="00235F1E">
      <w:pPr>
        <w:tabs>
          <w:tab w:val="decimal" w:pos="8080"/>
        </w:tabs>
        <w:spacing w:after="0" w:line="360" w:lineRule="auto"/>
        <w:ind w:left="720"/>
        <w:rPr>
          <w:rFonts w:ascii="Times New Roman" w:eastAsiaTheme="minorHAnsi" w:hAnsi="Times New Roman"/>
          <w:color w:val="767171"/>
          <w:sz w:val="24"/>
          <w:szCs w:val="24"/>
          <w:lang w:val="es-DO"/>
        </w:rPr>
      </w:pPr>
    </w:p>
    <w:p w14:paraId="50F7AB7E" w14:textId="77777777" w:rsidR="00235F1E" w:rsidRPr="00235F1E" w:rsidRDefault="00235F1E" w:rsidP="00332086">
      <w:pPr>
        <w:keepNext/>
        <w:keepLines/>
        <w:numPr>
          <w:ilvl w:val="0"/>
          <w:numId w:val="21"/>
        </w:numPr>
        <w:spacing w:before="40" w:after="0"/>
        <w:jc w:val="left"/>
        <w:outlineLvl w:val="2"/>
        <w:rPr>
          <w:rFonts w:ascii="Times New Roman" w:eastAsiaTheme="majorEastAsia" w:hAnsi="Times New Roman"/>
          <w:b/>
          <w:bCs/>
          <w:color w:val="767171"/>
          <w:sz w:val="24"/>
          <w:szCs w:val="24"/>
          <w:lang w:val="es-DO"/>
        </w:rPr>
      </w:pPr>
      <w:bookmarkStart w:id="11" w:name="_Toc91613225"/>
      <w:bookmarkStart w:id="12" w:name="_Toc121911989"/>
      <w:r w:rsidRPr="00235F1E">
        <w:rPr>
          <w:rFonts w:ascii="Times New Roman" w:eastAsiaTheme="majorEastAsia" w:hAnsi="Times New Roman"/>
          <w:b/>
          <w:bCs/>
          <w:color w:val="767171"/>
          <w:sz w:val="24"/>
          <w:szCs w:val="24"/>
          <w:lang w:val="es-DO"/>
        </w:rPr>
        <w:t>Valores</w:t>
      </w:r>
      <w:bookmarkEnd w:id="11"/>
      <w:bookmarkEnd w:id="12"/>
    </w:p>
    <w:p w14:paraId="487AD9CA" w14:textId="77777777" w:rsidR="00235F1E" w:rsidRPr="00235F1E" w:rsidRDefault="00235F1E" w:rsidP="00235F1E">
      <w:pPr>
        <w:tabs>
          <w:tab w:val="decimal" w:pos="8080"/>
        </w:tabs>
        <w:spacing w:after="0" w:line="360" w:lineRule="auto"/>
        <w:ind w:left="720"/>
        <w:rPr>
          <w:rFonts w:ascii="Times New Roman" w:eastAsiaTheme="minorHAnsi" w:hAnsi="Times New Roman"/>
          <w:color w:val="767171"/>
          <w:sz w:val="24"/>
          <w:szCs w:val="24"/>
          <w:lang w:val="es-DO"/>
        </w:rPr>
      </w:pPr>
    </w:p>
    <w:p w14:paraId="2C01EC22"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Igualdad</w:t>
      </w:r>
    </w:p>
    <w:p w14:paraId="60CC8E58"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Integridad</w:t>
      </w:r>
    </w:p>
    <w:p w14:paraId="227DB670"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Liderazgo</w:t>
      </w:r>
    </w:p>
    <w:p w14:paraId="4BCCB2D0"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Solidaridad</w:t>
      </w:r>
    </w:p>
    <w:p w14:paraId="06F4C463"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Responsabilidad</w:t>
      </w:r>
    </w:p>
    <w:p w14:paraId="771EAFE0"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Compromiso</w:t>
      </w:r>
    </w:p>
    <w:p w14:paraId="6F4E2121" w14:textId="77777777" w:rsidR="00235F1E" w:rsidRPr="00235F1E" w:rsidRDefault="00235F1E" w:rsidP="00235F1E">
      <w:pPr>
        <w:spacing w:after="0" w:line="360" w:lineRule="auto"/>
        <w:rPr>
          <w:rFonts w:ascii="Times New Roman" w:eastAsiaTheme="minorHAnsi" w:hAnsi="Times New Roman"/>
          <w:color w:val="767171"/>
          <w:sz w:val="24"/>
          <w:szCs w:val="24"/>
          <w:lang w:val="es-ES"/>
        </w:rPr>
      </w:pPr>
    </w:p>
    <w:p w14:paraId="2359D977" w14:textId="77777777" w:rsidR="00235F1E" w:rsidRPr="00602EDC"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13" w:name="_Toc91613226"/>
      <w:bookmarkStart w:id="14" w:name="_Toc121911990"/>
      <w:r w:rsidRPr="00602EDC">
        <w:rPr>
          <w:rFonts w:ascii="Times New Roman" w:eastAsia="Arial Black" w:hAnsi="Times New Roman"/>
          <w:b/>
          <w:color w:val="767171"/>
          <w:sz w:val="24"/>
          <w:szCs w:val="24"/>
          <w:lang w:val="es-ES"/>
        </w:rPr>
        <w:t>2.2 Base legal</w:t>
      </w:r>
      <w:bookmarkEnd w:id="13"/>
      <w:bookmarkEnd w:id="14"/>
      <w:r w:rsidRPr="00602EDC">
        <w:rPr>
          <w:rFonts w:ascii="Times New Roman" w:eastAsia="Arial Black" w:hAnsi="Times New Roman"/>
          <w:b/>
          <w:color w:val="767171"/>
          <w:sz w:val="24"/>
          <w:szCs w:val="24"/>
          <w:lang w:val="es-ES"/>
        </w:rPr>
        <w:t xml:space="preserve"> </w:t>
      </w:r>
    </w:p>
    <w:p w14:paraId="48F8620D" w14:textId="77777777" w:rsidR="00235F1E" w:rsidRPr="00602EDC" w:rsidRDefault="00235F1E" w:rsidP="00602EDC"/>
    <w:p w14:paraId="7BD672EC" w14:textId="3E9C1C38" w:rsidR="00235F1E" w:rsidRDefault="005F4AAF" w:rsidP="00602EDC">
      <w:pPr>
        <w:pStyle w:val="Prrafodelista"/>
        <w:numPr>
          <w:ilvl w:val="0"/>
          <w:numId w:val="25"/>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Ley No</w:t>
      </w:r>
      <w:r w:rsidR="00235F1E" w:rsidRPr="00602EDC">
        <w:rPr>
          <w:rFonts w:ascii="Times New Roman" w:eastAsia="Times New Roman" w:hAnsi="Times New Roman"/>
          <w:b/>
          <w:color w:val="767171"/>
          <w:sz w:val="24"/>
          <w:szCs w:val="24"/>
          <w:lang w:val="es-DO" w:eastAsia="es-DO"/>
        </w:rPr>
        <w:t>. 105-87,</w:t>
      </w:r>
      <w:r w:rsidR="00235F1E" w:rsidRPr="00602EDC">
        <w:rPr>
          <w:rFonts w:ascii="Times New Roman" w:eastAsia="Times New Roman" w:hAnsi="Times New Roman"/>
          <w:color w:val="767171"/>
          <w:sz w:val="24"/>
          <w:szCs w:val="24"/>
          <w:lang w:val="es-DO" w:eastAsia="es-DO"/>
        </w:rPr>
        <w:t xml:space="preserve"> de fecha 25 de noviembre de 1987, que ordena colocar en los puertos, aeropuertos, hoteles, restaurantes y lugares frecuentados por turistas la inscripción: “En todo el Territorio de la República Dominicana el Tráfico, Posesión y Consumo de Drogas y Estupefacientes está penalizado por la Ley”.</w:t>
      </w:r>
    </w:p>
    <w:p w14:paraId="4D2357A0" w14:textId="77777777" w:rsidR="00602EDC" w:rsidRPr="00602EDC" w:rsidRDefault="00602EDC" w:rsidP="00602EDC">
      <w:pPr>
        <w:pStyle w:val="Prrafodelista"/>
        <w:tabs>
          <w:tab w:val="left" w:pos="3645"/>
        </w:tabs>
        <w:spacing w:after="0" w:line="360" w:lineRule="auto"/>
        <w:rPr>
          <w:rFonts w:ascii="Times New Roman" w:eastAsia="Times New Roman" w:hAnsi="Times New Roman"/>
          <w:color w:val="767171"/>
          <w:sz w:val="24"/>
          <w:szCs w:val="24"/>
          <w:lang w:val="es-DO" w:eastAsia="es-DO"/>
        </w:rPr>
      </w:pPr>
    </w:p>
    <w:p w14:paraId="6D03BEA5" w14:textId="16E10BFF" w:rsidR="00235F1E" w:rsidRDefault="005F4AAF" w:rsidP="00602EDC">
      <w:pPr>
        <w:pStyle w:val="Prrafodelista"/>
        <w:numPr>
          <w:ilvl w:val="0"/>
          <w:numId w:val="24"/>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Ley No</w:t>
      </w:r>
      <w:r w:rsidR="00235F1E" w:rsidRPr="00602EDC">
        <w:rPr>
          <w:rFonts w:ascii="Times New Roman" w:eastAsia="Times New Roman" w:hAnsi="Times New Roman"/>
          <w:b/>
          <w:color w:val="767171"/>
          <w:sz w:val="24"/>
          <w:szCs w:val="24"/>
          <w:lang w:val="es-DO" w:eastAsia="es-DO"/>
        </w:rPr>
        <w:t>. 50-88,</w:t>
      </w:r>
      <w:r w:rsidR="00235F1E" w:rsidRPr="00602EDC">
        <w:rPr>
          <w:rFonts w:ascii="Times New Roman" w:eastAsia="Times New Roman" w:hAnsi="Times New Roman"/>
          <w:color w:val="767171"/>
          <w:sz w:val="24"/>
          <w:szCs w:val="24"/>
          <w:lang w:val="es-DO" w:eastAsia="es-DO"/>
        </w:rPr>
        <w:t xml:space="preserve"> sobre Drogas y Sustancias Controladas de la República Dominicana. (El Párrafo del artículo 76, y los artículos del 99 al 115, derogados por la Ley No.72-02, de fecha 7 de julio del 2002, Sobre Lavado de Activos Provenientes del Tráfico Ilícito de Drogas, Sustancias Controladas y otras Infracciones Graves).</w:t>
      </w:r>
    </w:p>
    <w:p w14:paraId="02FDE774" w14:textId="77777777" w:rsidR="00602EDC" w:rsidRPr="00602EDC" w:rsidRDefault="00602EDC" w:rsidP="00602EDC">
      <w:pPr>
        <w:pStyle w:val="Prrafodelista"/>
        <w:tabs>
          <w:tab w:val="left" w:pos="3645"/>
        </w:tabs>
        <w:spacing w:after="0" w:line="360" w:lineRule="auto"/>
        <w:rPr>
          <w:rFonts w:ascii="Times New Roman" w:eastAsia="Times New Roman" w:hAnsi="Times New Roman"/>
          <w:color w:val="767171"/>
          <w:sz w:val="24"/>
          <w:szCs w:val="24"/>
          <w:lang w:val="es-DO" w:eastAsia="es-DO"/>
        </w:rPr>
      </w:pPr>
    </w:p>
    <w:p w14:paraId="43B5A3F9" w14:textId="1292EC6F" w:rsidR="00235F1E" w:rsidRPr="00602EDC" w:rsidRDefault="003E5036" w:rsidP="00602EDC">
      <w:pPr>
        <w:pStyle w:val="Prrafodelista"/>
        <w:numPr>
          <w:ilvl w:val="0"/>
          <w:numId w:val="24"/>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lastRenderedPageBreak/>
        <w:t>Ley No</w:t>
      </w:r>
      <w:r w:rsidR="00235F1E" w:rsidRPr="00602EDC">
        <w:rPr>
          <w:rFonts w:ascii="Times New Roman" w:eastAsia="Times New Roman" w:hAnsi="Times New Roman"/>
          <w:b/>
          <w:color w:val="767171"/>
          <w:sz w:val="24"/>
          <w:szCs w:val="24"/>
          <w:lang w:val="es-DO" w:eastAsia="es-DO"/>
        </w:rPr>
        <w:t>. 26-91,</w:t>
      </w:r>
      <w:r w:rsidR="00235F1E" w:rsidRPr="00602EDC">
        <w:rPr>
          <w:rFonts w:ascii="Times New Roman" w:eastAsia="Times New Roman" w:hAnsi="Times New Roman"/>
          <w:color w:val="767171"/>
          <w:sz w:val="24"/>
          <w:szCs w:val="24"/>
          <w:lang w:val="es-DO" w:eastAsia="es-DO"/>
        </w:rPr>
        <w:t xml:space="preserve"> de fecha 15 de octubre de 1991. G.O. No 9818, referente a campañas, cursos, programas de lucha, educación sobre drogas y rehabilitación de adictos a drogas narcóticas y sustancias controladas.</w:t>
      </w:r>
    </w:p>
    <w:p w14:paraId="2A604DD1" w14:textId="26F6510F" w:rsidR="00235F1E" w:rsidRDefault="003E5036" w:rsidP="00602EDC">
      <w:pPr>
        <w:pStyle w:val="Prrafodelista"/>
        <w:numPr>
          <w:ilvl w:val="0"/>
          <w:numId w:val="24"/>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Ley No</w:t>
      </w:r>
      <w:r w:rsidR="00235F1E" w:rsidRPr="00602EDC">
        <w:rPr>
          <w:rFonts w:ascii="Times New Roman" w:eastAsia="Times New Roman" w:hAnsi="Times New Roman"/>
          <w:b/>
          <w:color w:val="767171"/>
          <w:sz w:val="24"/>
          <w:szCs w:val="24"/>
          <w:lang w:val="es-DO" w:eastAsia="es-DO"/>
        </w:rPr>
        <w:t>. 155-17</w:t>
      </w:r>
      <w:r w:rsidR="00235F1E" w:rsidRPr="00602EDC">
        <w:rPr>
          <w:rFonts w:ascii="Times New Roman" w:eastAsia="Times New Roman" w:hAnsi="Times New Roman"/>
          <w:color w:val="767171"/>
          <w:sz w:val="24"/>
          <w:szCs w:val="24"/>
          <w:lang w:val="es-DO" w:eastAsia="es-DO"/>
        </w:rPr>
        <w:t>, de fecha 31 de mayo del 2017, contra el Lavado de Activos y el Financiamiento del Terrorismo.</w:t>
      </w:r>
    </w:p>
    <w:p w14:paraId="06AD9CA3" w14:textId="77777777" w:rsidR="00602EDC" w:rsidRPr="00602EDC" w:rsidRDefault="00602EDC" w:rsidP="00602EDC">
      <w:pPr>
        <w:pStyle w:val="Prrafodelista"/>
        <w:tabs>
          <w:tab w:val="left" w:pos="3645"/>
        </w:tabs>
        <w:spacing w:after="0" w:line="360" w:lineRule="auto"/>
        <w:rPr>
          <w:rFonts w:ascii="Times New Roman" w:eastAsia="Times New Roman" w:hAnsi="Times New Roman"/>
          <w:color w:val="767171"/>
          <w:sz w:val="24"/>
          <w:szCs w:val="24"/>
          <w:lang w:val="es-DO" w:eastAsia="es-DO"/>
        </w:rPr>
      </w:pPr>
    </w:p>
    <w:p w14:paraId="72644A3C" w14:textId="6FE9B5A4" w:rsidR="00602EDC" w:rsidRDefault="003E5036" w:rsidP="00602ED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 xml:space="preserve">Decreto </w:t>
      </w:r>
      <w:proofErr w:type="gramStart"/>
      <w:r>
        <w:rPr>
          <w:rFonts w:ascii="Times New Roman" w:eastAsia="Times New Roman" w:hAnsi="Times New Roman"/>
          <w:b/>
          <w:color w:val="767171"/>
          <w:sz w:val="24"/>
          <w:szCs w:val="24"/>
          <w:lang w:val="es-DO" w:eastAsia="es-DO"/>
        </w:rPr>
        <w:t>No</w:t>
      </w:r>
      <w:r w:rsidR="00235F1E" w:rsidRPr="00602EDC">
        <w:rPr>
          <w:rFonts w:ascii="Times New Roman" w:eastAsia="Times New Roman" w:hAnsi="Times New Roman"/>
          <w:b/>
          <w:color w:val="767171"/>
          <w:sz w:val="24"/>
          <w:szCs w:val="24"/>
          <w:lang w:val="es-DO" w:eastAsia="es-DO"/>
        </w:rPr>
        <w:t>.  339</w:t>
      </w:r>
      <w:proofErr w:type="gramEnd"/>
      <w:r w:rsidR="00235F1E" w:rsidRPr="00602EDC">
        <w:rPr>
          <w:rFonts w:ascii="Times New Roman" w:eastAsia="Times New Roman" w:hAnsi="Times New Roman"/>
          <w:b/>
          <w:color w:val="767171"/>
          <w:sz w:val="24"/>
          <w:szCs w:val="24"/>
          <w:lang w:val="es-DO" w:eastAsia="es-DO"/>
        </w:rPr>
        <w:t>-88,</w:t>
      </w:r>
      <w:r w:rsidR="00235F1E" w:rsidRPr="00602EDC">
        <w:rPr>
          <w:rFonts w:ascii="Times New Roman" w:eastAsia="Times New Roman" w:hAnsi="Times New Roman"/>
          <w:color w:val="767171"/>
          <w:sz w:val="24"/>
          <w:szCs w:val="24"/>
          <w:lang w:val="es-DO" w:eastAsia="es-DO"/>
        </w:rPr>
        <w:t xml:space="preserve"> de fecha 25 de julio de 1988, que declara el 26 de junio de cada año como "Día Nacional de la Lucha Contra el Uso Indebido de Drogas".</w:t>
      </w:r>
    </w:p>
    <w:p w14:paraId="03AD7007" w14:textId="77777777" w:rsidR="00602EDC" w:rsidRPr="00602EDC" w:rsidRDefault="00602EDC" w:rsidP="00602EDC">
      <w:pPr>
        <w:spacing w:after="0" w:line="360" w:lineRule="auto"/>
        <w:rPr>
          <w:rFonts w:ascii="Times New Roman" w:eastAsia="Times New Roman" w:hAnsi="Times New Roman"/>
          <w:color w:val="767171"/>
          <w:sz w:val="24"/>
          <w:szCs w:val="24"/>
          <w:lang w:val="es-DO" w:eastAsia="es-DO"/>
        </w:rPr>
      </w:pPr>
    </w:p>
    <w:p w14:paraId="578681F9" w14:textId="2C62539E" w:rsidR="00235F1E" w:rsidRPr="00602EDC" w:rsidRDefault="003E5036" w:rsidP="00602ED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602EDC">
        <w:rPr>
          <w:rFonts w:ascii="Times New Roman" w:eastAsia="Times New Roman" w:hAnsi="Times New Roman"/>
          <w:b/>
          <w:color w:val="767171"/>
          <w:sz w:val="24"/>
          <w:szCs w:val="24"/>
          <w:lang w:val="es-DO" w:eastAsia="es-DO"/>
        </w:rPr>
        <w:t>. 288-96,</w:t>
      </w:r>
      <w:r w:rsidR="00235F1E" w:rsidRPr="00602EDC">
        <w:rPr>
          <w:rFonts w:ascii="Times New Roman" w:eastAsia="Times New Roman" w:hAnsi="Times New Roman"/>
          <w:color w:val="767171"/>
          <w:sz w:val="24"/>
          <w:szCs w:val="24"/>
          <w:lang w:val="es-DO" w:eastAsia="es-DO"/>
        </w:rPr>
        <w:t xml:space="preserve"> que establece el "Reglamento de la Ley 50-88". (El Art. 7, y Capítulo VI, derogados por la Ley No.72-02, de fecha 7 de junio del 2002, Sobre Lavado de Activos Provenientes del Tráfico Ilícito de Drogas, Sustancias Controladas y otras Infracciones Graves).</w:t>
      </w:r>
    </w:p>
    <w:p w14:paraId="7F526B14" w14:textId="77777777" w:rsidR="00602EDC" w:rsidRPr="00235F1E" w:rsidRDefault="00602EDC" w:rsidP="00602EDC">
      <w:pPr>
        <w:spacing w:after="0" w:line="360" w:lineRule="auto"/>
        <w:ind w:left="540"/>
        <w:contextualSpacing/>
        <w:rPr>
          <w:rFonts w:ascii="Times New Roman" w:eastAsia="Times New Roman" w:hAnsi="Times New Roman"/>
          <w:color w:val="767171"/>
          <w:sz w:val="24"/>
          <w:szCs w:val="24"/>
          <w:lang w:val="es-DO" w:eastAsia="es-DO"/>
        </w:rPr>
      </w:pPr>
    </w:p>
    <w:p w14:paraId="5E350D5D" w14:textId="25059553" w:rsidR="00235F1E" w:rsidRDefault="003E5036" w:rsidP="00DF25D5">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DF25D5">
        <w:rPr>
          <w:rFonts w:ascii="Times New Roman" w:eastAsia="Times New Roman" w:hAnsi="Times New Roman"/>
          <w:b/>
          <w:color w:val="767171"/>
          <w:sz w:val="24"/>
          <w:szCs w:val="24"/>
          <w:lang w:val="es-DO" w:eastAsia="es-DO"/>
        </w:rPr>
        <w:t>. 330-00,</w:t>
      </w:r>
      <w:r w:rsidR="00235F1E" w:rsidRPr="00DF25D5">
        <w:rPr>
          <w:rFonts w:ascii="Times New Roman" w:eastAsia="Times New Roman" w:hAnsi="Times New Roman"/>
          <w:color w:val="767171"/>
          <w:sz w:val="24"/>
          <w:szCs w:val="24"/>
          <w:lang w:val="es-DO" w:eastAsia="es-DO"/>
        </w:rPr>
        <w:t xml:space="preserve"> de fecha 26 de julio de 2000, que aprueba el "Plan Nacional Antidrogas 2000-2005", elaborado por el Consejo Nacional de Drogas. Decreto 19-03, de fecha 14 de enero del 2003, que establece el procedimiento para el funcionamiento de la Oficina de Custodia y Administración de Bienes Incautados y Decomisados, creada por la Ley 72-02, de fecha 7 de junio del 2002.</w:t>
      </w:r>
    </w:p>
    <w:p w14:paraId="02FD906A" w14:textId="77777777" w:rsidR="00DF25D5" w:rsidRDefault="00DF25D5" w:rsidP="00DF25D5">
      <w:pPr>
        <w:spacing w:after="0" w:line="360" w:lineRule="auto"/>
        <w:contextualSpacing/>
        <w:rPr>
          <w:rFonts w:ascii="Times New Roman" w:eastAsia="Times New Roman" w:hAnsi="Times New Roman"/>
          <w:color w:val="767171"/>
          <w:sz w:val="24"/>
          <w:szCs w:val="24"/>
          <w:lang w:val="es-DO" w:eastAsia="es-DO"/>
        </w:rPr>
      </w:pPr>
    </w:p>
    <w:p w14:paraId="344E95CF" w14:textId="3434EB96" w:rsidR="00235F1E" w:rsidRDefault="003E5036" w:rsidP="00DF25D5">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DF25D5">
        <w:rPr>
          <w:rFonts w:ascii="Times New Roman" w:eastAsia="Times New Roman" w:hAnsi="Times New Roman"/>
          <w:b/>
          <w:color w:val="767171"/>
          <w:sz w:val="24"/>
          <w:szCs w:val="24"/>
          <w:lang w:val="es-DO" w:eastAsia="es-DO"/>
        </w:rPr>
        <w:t>. 19-03,</w:t>
      </w:r>
      <w:r w:rsidR="00235F1E" w:rsidRPr="00DF25D5">
        <w:rPr>
          <w:rFonts w:ascii="Times New Roman" w:eastAsia="Times New Roman" w:hAnsi="Times New Roman"/>
          <w:color w:val="767171"/>
          <w:sz w:val="24"/>
          <w:szCs w:val="24"/>
          <w:lang w:val="es-DO" w:eastAsia="es-DO"/>
        </w:rPr>
        <w:t xml:space="preserve"> de fecha 14 de enero del 2003, que establece el procedimiento para el funcionamiento de la Oficina de Custodia y Administración de Bienes Incautados y Decomisados, creada por la derogada Ley 72-02, de fecha 07 de junio del 2002.</w:t>
      </w:r>
    </w:p>
    <w:p w14:paraId="723D1347" w14:textId="77777777" w:rsidR="00DF25D5" w:rsidRPr="00DF25D5" w:rsidRDefault="00DF25D5" w:rsidP="00DF25D5">
      <w:pPr>
        <w:spacing w:after="0" w:line="360" w:lineRule="auto"/>
        <w:rPr>
          <w:rFonts w:ascii="Times New Roman" w:eastAsia="Times New Roman" w:hAnsi="Times New Roman"/>
          <w:color w:val="767171"/>
          <w:sz w:val="24"/>
          <w:szCs w:val="24"/>
          <w:lang w:val="es-DO" w:eastAsia="es-DO"/>
        </w:rPr>
      </w:pPr>
    </w:p>
    <w:p w14:paraId="45D5E4B0" w14:textId="6573296D" w:rsidR="00235F1E" w:rsidRDefault="003E5036" w:rsidP="008B55E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8B55EC">
        <w:rPr>
          <w:rFonts w:ascii="Times New Roman" w:eastAsia="Times New Roman" w:hAnsi="Times New Roman"/>
          <w:b/>
          <w:color w:val="767171"/>
          <w:sz w:val="24"/>
          <w:szCs w:val="24"/>
          <w:lang w:val="es-DO" w:eastAsia="es-DO"/>
        </w:rPr>
        <w:t xml:space="preserve">. 571-05, </w:t>
      </w:r>
      <w:r w:rsidR="00235F1E" w:rsidRPr="008B55EC">
        <w:rPr>
          <w:rFonts w:ascii="Times New Roman" w:eastAsia="Times New Roman" w:hAnsi="Times New Roman"/>
          <w:color w:val="767171"/>
          <w:sz w:val="24"/>
          <w:szCs w:val="24"/>
          <w:lang w:val="es-DO" w:eastAsia="es-DO"/>
        </w:rPr>
        <w:t>de fecha 11 de octubre del año 2005.</w:t>
      </w:r>
    </w:p>
    <w:p w14:paraId="13210D12" w14:textId="77777777" w:rsidR="008B55EC" w:rsidRPr="008B55EC" w:rsidRDefault="008B55EC" w:rsidP="008B55EC">
      <w:pPr>
        <w:pStyle w:val="Prrafodelista"/>
        <w:rPr>
          <w:rFonts w:ascii="Times New Roman" w:eastAsia="Times New Roman" w:hAnsi="Times New Roman"/>
          <w:color w:val="767171"/>
          <w:sz w:val="24"/>
          <w:szCs w:val="24"/>
          <w:lang w:val="es-DO" w:eastAsia="es-DO"/>
        </w:rPr>
      </w:pPr>
    </w:p>
    <w:p w14:paraId="39B32082" w14:textId="53E63B75" w:rsidR="00235F1E" w:rsidRPr="008B55EC" w:rsidRDefault="003E5036" w:rsidP="008B55E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lastRenderedPageBreak/>
        <w:t>Decreto No</w:t>
      </w:r>
      <w:r w:rsidR="00235F1E" w:rsidRPr="008B55EC">
        <w:rPr>
          <w:rFonts w:ascii="Times New Roman" w:eastAsia="Times New Roman" w:hAnsi="Times New Roman"/>
          <w:b/>
          <w:color w:val="767171"/>
          <w:sz w:val="24"/>
          <w:szCs w:val="24"/>
          <w:lang w:val="es-DO" w:eastAsia="es-DO"/>
        </w:rPr>
        <w:t>. 749-08,</w:t>
      </w:r>
      <w:r w:rsidR="00235F1E" w:rsidRPr="008B55EC">
        <w:rPr>
          <w:rFonts w:ascii="Times New Roman" w:eastAsia="Times New Roman" w:hAnsi="Times New Roman"/>
          <w:color w:val="767171"/>
          <w:sz w:val="24"/>
          <w:szCs w:val="24"/>
          <w:lang w:val="es-DO" w:eastAsia="es-DO"/>
        </w:rPr>
        <w:t xml:space="preserve"> de fecha 13 de noviembre del 2008, crea el Observatorio Dominicano de Drogas (ODD), como organismo dependiente del Consejo Nacional de Drogas.</w:t>
      </w:r>
    </w:p>
    <w:p w14:paraId="4A3BAE66" w14:textId="77777777" w:rsidR="003F0B99" w:rsidRDefault="003F0B99" w:rsidP="00235F1E">
      <w:pPr>
        <w:spacing w:line="360" w:lineRule="auto"/>
        <w:rPr>
          <w:rFonts w:ascii="Times New Roman" w:eastAsiaTheme="minorHAnsi" w:hAnsi="Times New Roman"/>
          <w:color w:val="767171"/>
          <w:sz w:val="24"/>
          <w:szCs w:val="24"/>
          <w:highlight w:val="yellow"/>
          <w:lang w:val="es-DO"/>
        </w:rPr>
      </w:pPr>
    </w:p>
    <w:p w14:paraId="66AF9681" w14:textId="1F0919BD" w:rsidR="00235F1E" w:rsidRPr="00602EDC"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15" w:name="_Toc91613227"/>
      <w:bookmarkStart w:id="16" w:name="_Toc121911991"/>
      <w:r w:rsidRPr="00602EDC">
        <w:rPr>
          <w:rFonts w:ascii="Times New Roman" w:eastAsia="Arial Black" w:hAnsi="Times New Roman"/>
          <w:b/>
          <w:color w:val="767171"/>
          <w:sz w:val="24"/>
          <w:szCs w:val="24"/>
          <w:lang w:val="es-ES"/>
        </w:rPr>
        <w:t>2.3 Estructura organizativa</w:t>
      </w:r>
      <w:bookmarkEnd w:id="15"/>
      <w:bookmarkEnd w:id="16"/>
    </w:p>
    <w:p w14:paraId="792DC008" w14:textId="77777777" w:rsidR="00235F1E" w:rsidRPr="00235F1E" w:rsidRDefault="00235F1E" w:rsidP="00235F1E">
      <w:pPr>
        <w:spacing w:line="360" w:lineRule="auto"/>
        <w:rPr>
          <w:rFonts w:ascii="Times New Roman" w:eastAsiaTheme="minorHAnsi" w:hAnsi="Times New Roman"/>
          <w:color w:val="767171"/>
          <w:szCs w:val="18"/>
          <w:lang w:val="es-DO"/>
        </w:rPr>
      </w:pPr>
    </w:p>
    <w:p w14:paraId="6B2CE5B2" w14:textId="77777777" w:rsidR="00235F1E" w:rsidRPr="00235F1E" w:rsidRDefault="00235F1E" w:rsidP="00235F1E">
      <w:pPr>
        <w:spacing w:line="360" w:lineRule="auto"/>
        <w:rPr>
          <w:rFonts w:ascii="Times New Roman" w:eastAsiaTheme="minorHAnsi" w:hAnsi="Times New Roman"/>
          <w:color w:val="767171"/>
          <w:szCs w:val="18"/>
          <w:lang w:val="es-DO"/>
        </w:rPr>
      </w:pPr>
      <w:r w:rsidRPr="00235F1E">
        <w:rPr>
          <w:rFonts w:asciiTheme="minorHAnsi" w:eastAsiaTheme="minorHAnsi" w:hAnsiTheme="minorHAnsi" w:cstheme="minorBidi"/>
          <w:noProof/>
          <w:color w:val="767171"/>
          <w:sz w:val="22"/>
          <w:lang w:val="en-US"/>
        </w:rPr>
        <w:drawing>
          <wp:inline distT="0" distB="0" distL="0" distR="0" wp14:anchorId="02447F3E" wp14:editId="69E9D921">
            <wp:extent cx="5029200" cy="324752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9200" cy="3247527"/>
                    </a:xfrm>
                    <a:prstGeom prst="rect">
                      <a:avLst/>
                    </a:prstGeom>
                  </pic:spPr>
                </pic:pic>
              </a:graphicData>
            </a:graphic>
          </wp:inline>
        </w:drawing>
      </w:r>
    </w:p>
    <w:p w14:paraId="3474C1FE" w14:textId="77777777" w:rsidR="00235F1E" w:rsidRPr="00235F1E" w:rsidRDefault="00235F1E" w:rsidP="00235F1E">
      <w:pPr>
        <w:spacing w:line="360" w:lineRule="auto"/>
        <w:rPr>
          <w:rFonts w:ascii="Times New Roman" w:eastAsiaTheme="minorHAnsi" w:hAnsi="Times New Roman"/>
          <w:color w:val="767171"/>
          <w:szCs w:val="18"/>
          <w:lang w:val="es-DO"/>
        </w:rPr>
      </w:pPr>
    </w:p>
    <w:p w14:paraId="7E430F80" w14:textId="77777777" w:rsidR="00235F1E" w:rsidRPr="00235F1E"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17" w:name="_Toc91613228"/>
      <w:bookmarkStart w:id="18" w:name="_Toc121911992"/>
      <w:r w:rsidRPr="00235F1E">
        <w:rPr>
          <w:rFonts w:ascii="Times New Roman" w:eastAsia="Arial Black" w:hAnsi="Times New Roman"/>
          <w:b/>
          <w:color w:val="767171"/>
          <w:sz w:val="24"/>
          <w:szCs w:val="24"/>
          <w:lang w:val="es-ES"/>
        </w:rPr>
        <w:t>2.4 Planificación estratégica institucional</w:t>
      </w:r>
      <w:bookmarkEnd w:id="17"/>
      <w:bookmarkEnd w:id="18"/>
    </w:p>
    <w:p w14:paraId="6DB6A6B8" w14:textId="77777777" w:rsidR="00235F1E" w:rsidRPr="008B55EC" w:rsidRDefault="00235F1E" w:rsidP="008B55EC"/>
    <w:p w14:paraId="1326DF8D"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color w:val="767171"/>
          <w:sz w:val="24"/>
          <w:szCs w:val="24"/>
        </w:rPr>
        <w:t>Esta Institución asume la planificación estratégica como una herramienta del Sistema Nacional de Planificación e Inversión Pública, con el propósito de alinear los compromisos nacionales e internacionales en un marco único y coherente que permita avanzar en la consecución de los diferentes objetivos y asegure la reducción de la demanda y el control de la oferta de drogas mediante la obtención de los resultados institucionales que responden a los resultados de gobierno y a su vez, a las políticas del estado.</w:t>
      </w:r>
    </w:p>
    <w:p w14:paraId="555ADDB1" w14:textId="77777777" w:rsidR="00235F1E" w:rsidRPr="00235F1E" w:rsidRDefault="00235F1E" w:rsidP="00235F1E">
      <w:pPr>
        <w:spacing w:after="0" w:line="360" w:lineRule="auto"/>
        <w:rPr>
          <w:rFonts w:ascii="Times New Roman" w:eastAsiaTheme="minorHAnsi" w:hAnsi="Times New Roman"/>
          <w:color w:val="767171"/>
          <w:sz w:val="24"/>
          <w:szCs w:val="24"/>
        </w:rPr>
      </w:pPr>
    </w:p>
    <w:p w14:paraId="19F7B55B"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color w:val="767171"/>
          <w:sz w:val="24"/>
          <w:szCs w:val="24"/>
        </w:rPr>
        <w:lastRenderedPageBreak/>
        <w:t>Dada la naturaleza dinámica y compleja del fenómeno de las drogas, es necesario un abordaje integral; la Estrategia Institucional 2021-2024 adopta un planteamiento orientado al futuro y abierta al cambio para garantizar una respuesta segura frente a los nuevos desafíos.</w:t>
      </w:r>
    </w:p>
    <w:p w14:paraId="4EF526AB"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color w:val="767171"/>
          <w:sz w:val="24"/>
          <w:szCs w:val="24"/>
        </w:rPr>
        <w:t>En ese sentido, el Plan Estratégico Institucional contempla cuatro (4) lineamientos específicos, detallados a continuación:</w:t>
      </w:r>
    </w:p>
    <w:p w14:paraId="2DD95A52" w14:textId="77777777" w:rsidR="00235F1E" w:rsidRPr="00235F1E" w:rsidRDefault="00235F1E" w:rsidP="00235F1E">
      <w:pPr>
        <w:spacing w:after="0" w:line="360" w:lineRule="auto"/>
        <w:rPr>
          <w:rFonts w:ascii="Times New Roman" w:eastAsiaTheme="minorHAnsi" w:hAnsi="Times New Roman"/>
          <w:color w:val="767171"/>
          <w:sz w:val="24"/>
          <w:szCs w:val="24"/>
        </w:rPr>
      </w:pPr>
    </w:p>
    <w:p w14:paraId="066ABA5C"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Fortalecimiento Institucional: </w:t>
      </w:r>
      <w:r w:rsidRPr="00235F1E">
        <w:rPr>
          <w:rFonts w:ascii="Times New Roman" w:eastAsiaTheme="minorHAnsi" w:hAnsi="Times New Roman"/>
          <w:color w:val="767171"/>
          <w:sz w:val="24"/>
          <w:szCs w:val="24"/>
        </w:rPr>
        <w:t xml:space="preserve">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actores de la sociedad. </w:t>
      </w:r>
    </w:p>
    <w:p w14:paraId="477C023C" w14:textId="77777777" w:rsidR="00235F1E" w:rsidRPr="00235F1E" w:rsidRDefault="00235F1E" w:rsidP="00235F1E">
      <w:pPr>
        <w:spacing w:after="0" w:line="360" w:lineRule="auto"/>
        <w:rPr>
          <w:rFonts w:ascii="Times New Roman" w:eastAsiaTheme="minorHAnsi" w:hAnsi="Times New Roman"/>
          <w:color w:val="767171"/>
          <w:szCs w:val="18"/>
        </w:rPr>
      </w:pPr>
    </w:p>
    <w:p w14:paraId="7B6E9514"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Reducción de la Demanda: </w:t>
      </w:r>
      <w:r w:rsidRPr="00235F1E">
        <w:rPr>
          <w:rFonts w:ascii="Times New Roman" w:eastAsiaTheme="minorHAnsi" w:hAnsi="Times New Roman"/>
          <w:color w:val="767171"/>
          <w:sz w:val="24"/>
          <w:szCs w:val="24"/>
        </w:rPr>
        <w: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el ámbito educativo, comunitario, laboral, deportivo y políticas de tratamiento, rehabilitación y reinserción social.</w:t>
      </w:r>
    </w:p>
    <w:p w14:paraId="5C5A25F0" w14:textId="77777777" w:rsidR="00235F1E" w:rsidRPr="00235F1E" w:rsidRDefault="00235F1E" w:rsidP="00235F1E">
      <w:pPr>
        <w:spacing w:after="0" w:line="360" w:lineRule="auto"/>
        <w:rPr>
          <w:rFonts w:ascii="Times New Roman" w:eastAsiaTheme="minorHAnsi" w:hAnsi="Times New Roman"/>
          <w:color w:val="767171"/>
          <w:szCs w:val="18"/>
        </w:rPr>
      </w:pPr>
    </w:p>
    <w:p w14:paraId="096E43D4"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Investigaciones: </w:t>
      </w:r>
      <w:r w:rsidRPr="00235F1E">
        <w:rPr>
          <w:rFonts w:ascii="Times New Roman" w:eastAsiaTheme="minorHAnsi" w:hAnsi="Times New Roman"/>
          <w:color w:val="767171"/>
          <w:sz w:val="24"/>
          <w:szCs w:val="24"/>
        </w:rP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p w14:paraId="662CD51C" w14:textId="77777777" w:rsidR="00235F1E" w:rsidRPr="00235F1E" w:rsidRDefault="00235F1E" w:rsidP="00235F1E">
      <w:pPr>
        <w:spacing w:after="0" w:line="360" w:lineRule="auto"/>
        <w:rPr>
          <w:rFonts w:ascii="Times New Roman" w:eastAsiaTheme="minorHAnsi" w:hAnsi="Times New Roman"/>
          <w:color w:val="767171"/>
          <w:szCs w:val="18"/>
        </w:rPr>
      </w:pPr>
    </w:p>
    <w:p w14:paraId="60F87CBF"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Relaciones Internacionales: </w:t>
      </w:r>
      <w:r w:rsidRPr="00235F1E">
        <w:rPr>
          <w:rFonts w:ascii="Times New Roman" w:eastAsiaTheme="minorHAnsi" w:hAnsi="Times New Roman"/>
          <w:color w:val="767171"/>
          <w:sz w:val="24"/>
          <w:szCs w:val="24"/>
        </w:rPr>
        <w:t>Fortalecer y mejorar la relación con los mecanismos de cooperación internacional de los cuales el país es signatario, con el propósito de fomentar las buenas prácticas en materia de drogas y el intercambio de información.</w:t>
      </w:r>
    </w:p>
    <w:p w14:paraId="64AC9113" w14:textId="77777777" w:rsidR="00235F1E" w:rsidRPr="00663B16" w:rsidRDefault="00235F1E" w:rsidP="00663B16">
      <w:pPr>
        <w:spacing w:line="360" w:lineRule="auto"/>
        <w:rPr>
          <w:rFonts w:ascii="Times New Roman" w:hAnsi="Times New Roman"/>
          <w:color w:val="767171"/>
          <w:sz w:val="24"/>
          <w:szCs w:val="24"/>
        </w:rPr>
      </w:pPr>
    </w:p>
    <w:p w14:paraId="65E3D0B4" w14:textId="77777777" w:rsidR="00CA2511" w:rsidRPr="00775F0B" w:rsidRDefault="00CA2511" w:rsidP="00A12800">
      <w:pPr>
        <w:spacing w:line="360" w:lineRule="auto"/>
        <w:rPr>
          <w:rFonts w:ascii="Times New Roman" w:hAnsi="Times New Roman"/>
          <w:color w:val="767171"/>
          <w:spacing w:val="20"/>
          <w:sz w:val="24"/>
          <w:szCs w:val="24"/>
          <w:highlight w:val="yellow"/>
        </w:rPr>
      </w:pPr>
    </w:p>
    <w:p w14:paraId="66140CCE" w14:textId="77777777" w:rsidR="004344BF" w:rsidRDefault="004344BF" w:rsidP="00190838">
      <w:pPr>
        <w:tabs>
          <w:tab w:val="left" w:pos="2981"/>
        </w:tabs>
        <w:spacing w:line="276" w:lineRule="auto"/>
        <w:rPr>
          <w:rFonts w:ascii="Times New Roman" w:hAnsi="Times New Roman"/>
          <w:color w:val="767171"/>
          <w:spacing w:val="20"/>
          <w:sz w:val="24"/>
          <w:szCs w:val="24"/>
        </w:rPr>
      </w:pPr>
    </w:p>
    <w:bookmarkStart w:id="19" w:name="_Toc78221340"/>
    <w:bookmarkStart w:id="20" w:name="_Toc78488719"/>
    <w:bookmarkStart w:id="21" w:name="_Toc121911993"/>
    <w:p w14:paraId="23BEB457" w14:textId="4E58D521" w:rsidR="00370263" w:rsidRPr="00BB1972" w:rsidRDefault="00774A91" w:rsidP="00BB1972">
      <w:pPr>
        <w:pStyle w:val="Ttulo1"/>
        <w:numPr>
          <w:ilvl w:val="0"/>
          <w:numId w:val="4"/>
        </w:numPr>
        <w:spacing w:after="240"/>
        <w:rPr>
          <w:rFonts w:ascii="Times New Roman" w:hAnsi="Times New Roman"/>
          <w:b/>
          <w:bCs/>
          <w:color w:val="767171"/>
          <w:sz w:val="28"/>
          <w:szCs w:val="28"/>
          <w:lang w:val="en-US"/>
        </w:rPr>
      </w:pPr>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48512" behindDoc="0" locked="0" layoutInCell="1" allowOverlap="1" wp14:anchorId="1FF0C8F1" wp14:editId="4B3BAE17">
                <wp:simplePos x="0" y="0"/>
                <wp:positionH relativeFrom="margin">
                  <wp:align>center</wp:align>
                </wp:positionH>
                <wp:positionV relativeFrom="paragraph">
                  <wp:posOffset>293370</wp:posOffset>
                </wp:positionV>
                <wp:extent cx="463550" cy="0"/>
                <wp:effectExtent l="0" t="19050" r="31750" b="190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4924" id="Line 32" o:spid="_x0000_s1026" style="position:absolute;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1pt" to="3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" strokecolor="#ee2a24" strokeweight="2.25pt">
                <v:stroke joinstyle="miter"/>
                <w10:wrap anchorx="margin"/>
              </v:line>
            </w:pict>
          </mc:Fallback>
        </mc:AlternateContent>
      </w:r>
      <w:r w:rsidR="00370263" w:rsidRPr="00BB1972">
        <w:rPr>
          <w:rFonts w:ascii="Times New Roman" w:hAnsi="Times New Roman"/>
          <w:b/>
          <w:bCs/>
          <w:color w:val="767171"/>
          <w:sz w:val="28"/>
          <w:szCs w:val="28"/>
          <w:lang w:val="en-US"/>
        </w:rPr>
        <w:t>RESULTADOS MISIONALES</w:t>
      </w:r>
      <w:bookmarkEnd w:id="19"/>
      <w:bookmarkEnd w:id="20"/>
      <w:bookmarkEnd w:id="21"/>
    </w:p>
    <w:p w14:paraId="6D14146D" w14:textId="4E042943" w:rsidR="00370263" w:rsidRDefault="00332086" w:rsidP="00774A91">
      <w:pPr>
        <w:jc w:val="center"/>
        <w:rPr>
          <w:rFonts w:ascii="Times New Roman" w:hAnsi="Times New Roman"/>
          <w:color w:val="767171"/>
          <w:spacing w:val="20"/>
          <w:sz w:val="24"/>
          <w:szCs w:val="36"/>
        </w:rPr>
      </w:pPr>
      <w:r>
        <w:rPr>
          <w:rFonts w:ascii="Times New Roman" w:hAnsi="Times New Roman"/>
          <w:color w:val="767171"/>
          <w:spacing w:val="20"/>
          <w:sz w:val="24"/>
          <w:szCs w:val="36"/>
        </w:rPr>
        <w:t>Memoria</w:t>
      </w:r>
      <w:r w:rsidR="00DC58AD">
        <w:rPr>
          <w:rFonts w:ascii="Times New Roman" w:hAnsi="Times New Roman"/>
          <w:color w:val="767171"/>
          <w:spacing w:val="20"/>
          <w:sz w:val="24"/>
          <w:szCs w:val="36"/>
        </w:rPr>
        <w:t>s</w:t>
      </w:r>
      <w:r>
        <w:rPr>
          <w:rFonts w:ascii="Times New Roman" w:hAnsi="Times New Roman"/>
          <w:color w:val="767171"/>
          <w:spacing w:val="20"/>
          <w:sz w:val="24"/>
          <w:szCs w:val="36"/>
        </w:rPr>
        <w:t xml:space="preserve"> </w:t>
      </w:r>
      <w:r w:rsidR="00DC58AD">
        <w:rPr>
          <w:rFonts w:ascii="Times New Roman" w:hAnsi="Times New Roman"/>
          <w:color w:val="767171"/>
          <w:spacing w:val="20"/>
          <w:sz w:val="24"/>
          <w:szCs w:val="36"/>
        </w:rPr>
        <w:t>i</w:t>
      </w:r>
      <w:r>
        <w:rPr>
          <w:rFonts w:ascii="Times New Roman" w:hAnsi="Times New Roman"/>
          <w:color w:val="767171"/>
          <w:spacing w:val="20"/>
          <w:sz w:val="24"/>
          <w:szCs w:val="36"/>
        </w:rPr>
        <w:t>nstitucional</w:t>
      </w:r>
      <w:r w:rsidR="00DC58AD">
        <w:rPr>
          <w:rFonts w:ascii="Times New Roman" w:hAnsi="Times New Roman"/>
          <w:color w:val="767171"/>
          <w:spacing w:val="20"/>
          <w:sz w:val="24"/>
          <w:szCs w:val="36"/>
        </w:rPr>
        <w:t>es</w:t>
      </w:r>
      <w:r w:rsidR="00370263" w:rsidRPr="00370263">
        <w:rPr>
          <w:rFonts w:ascii="Times New Roman" w:hAnsi="Times New Roman"/>
          <w:color w:val="767171"/>
          <w:spacing w:val="20"/>
          <w:sz w:val="24"/>
          <w:szCs w:val="36"/>
        </w:rPr>
        <w:t xml:space="preserve"> 202</w:t>
      </w:r>
      <w:r w:rsidR="00A9193D">
        <w:rPr>
          <w:rFonts w:ascii="Times New Roman" w:hAnsi="Times New Roman"/>
          <w:color w:val="767171"/>
          <w:spacing w:val="20"/>
          <w:sz w:val="24"/>
          <w:szCs w:val="36"/>
        </w:rPr>
        <w:t>2</w:t>
      </w:r>
    </w:p>
    <w:p w14:paraId="53DDB777" w14:textId="77777777" w:rsidR="00335FDD" w:rsidRDefault="00335FDD" w:rsidP="00774A91">
      <w:pPr>
        <w:jc w:val="center"/>
        <w:rPr>
          <w:rFonts w:ascii="Times New Roman" w:hAnsi="Times New Roman"/>
          <w:color w:val="767171"/>
          <w:spacing w:val="20"/>
          <w:sz w:val="24"/>
          <w:szCs w:val="36"/>
        </w:rPr>
      </w:pPr>
    </w:p>
    <w:p w14:paraId="6CFEFA0D" w14:textId="45B3368C" w:rsidR="0071768D" w:rsidRPr="0071768D" w:rsidRDefault="0071768D" w:rsidP="0071768D">
      <w:pPr>
        <w:tabs>
          <w:tab w:val="left" w:pos="2981"/>
        </w:tabs>
        <w:spacing w:line="360" w:lineRule="auto"/>
        <w:rPr>
          <w:rFonts w:ascii="Times New Roman" w:eastAsiaTheme="minorHAnsi" w:hAnsi="Times New Roman"/>
          <w:color w:val="767171"/>
          <w:sz w:val="24"/>
          <w:szCs w:val="24"/>
        </w:rPr>
      </w:pPr>
      <w:r w:rsidRPr="0071768D">
        <w:rPr>
          <w:rFonts w:ascii="Times New Roman" w:eastAsiaTheme="minorHAnsi" w:hAnsi="Times New Roman"/>
          <w:color w:val="767171"/>
          <w:sz w:val="24"/>
          <w:szCs w:val="24"/>
        </w:rPr>
        <w:t>A diario el CND está reforzando y construyendo bases institucionales, interinstitucionales y con la comunidad, para continuar abordando las diferentes poblaciones en materia de reducción de la demanda de drogas en todas sus etapas y facetas, alineando todas sus capacidades al cumplimiento de las principales políticas gubernamentales, sobre todo, a las pertinentes a: Acceso a Salud Universal, Seguridad Ciudadana, Hacia un Estado Moderno e Institucional, Hacia una Educación de Calidad con Equidad y Gestión de Datos para el Análisis y la Toma de Decisiones.</w:t>
      </w:r>
    </w:p>
    <w:p w14:paraId="711CD252" w14:textId="77777777" w:rsidR="007A4C8D" w:rsidRPr="00C14D39" w:rsidRDefault="00A37A87" w:rsidP="00332086">
      <w:pPr>
        <w:pStyle w:val="Ttulo2"/>
        <w:numPr>
          <w:ilvl w:val="1"/>
          <w:numId w:val="4"/>
        </w:numPr>
        <w:rPr>
          <w:rFonts w:ascii="Times New Roman" w:hAnsi="Times New Roman"/>
          <w:i w:val="0"/>
          <w:iCs w:val="0"/>
          <w:color w:val="767171"/>
          <w:sz w:val="24"/>
          <w:szCs w:val="24"/>
        </w:rPr>
      </w:pPr>
      <w:bookmarkStart w:id="22" w:name="_Toc121911994"/>
      <w:r w:rsidRPr="00C14D39">
        <w:rPr>
          <w:rFonts w:ascii="Times New Roman" w:hAnsi="Times New Roman"/>
          <w:i w:val="0"/>
          <w:iCs w:val="0"/>
          <w:color w:val="767171"/>
          <w:sz w:val="24"/>
          <w:szCs w:val="24"/>
        </w:rPr>
        <w:t>Información cuantitativa, cualitativa e indicadores de los procesos misionales</w:t>
      </w:r>
      <w:bookmarkEnd w:id="22"/>
    </w:p>
    <w:p w14:paraId="79BD9856" w14:textId="77777777" w:rsidR="007A4C8D" w:rsidRPr="007A4C8D" w:rsidRDefault="007A4C8D" w:rsidP="007A4C8D"/>
    <w:p w14:paraId="4FD1BB36" w14:textId="718E1EEC" w:rsidR="00EF2D2E" w:rsidRPr="00774A91" w:rsidRDefault="00B734E2" w:rsidP="00774A91">
      <w:pPr>
        <w:spacing w:line="360" w:lineRule="auto"/>
        <w:rPr>
          <w:rFonts w:ascii="Times New Roman" w:eastAsiaTheme="minorHAnsi" w:hAnsi="Times New Roman"/>
          <w:b/>
          <w:bCs/>
          <w:color w:val="767171"/>
          <w:sz w:val="24"/>
          <w:szCs w:val="24"/>
        </w:rPr>
      </w:pPr>
      <w:r w:rsidRPr="00774A91">
        <w:rPr>
          <w:rFonts w:ascii="Times New Roman" w:eastAsiaTheme="minorHAnsi" w:hAnsi="Times New Roman"/>
          <w:b/>
          <w:bCs/>
          <w:color w:val="767171"/>
          <w:sz w:val="24"/>
          <w:szCs w:val="24"/>
        </w:rPr>
        <w:t xml:space="preserve">Dirección de Estrategias en Prevención de Drogas y </w:t>
      </w:r>
      <w:r w:rsidR="00413DB8" w:rsidRPr="00774A91">
        <w:rPr>
          <w:rFonts w:ascii="Times New Roman" w:eastAsiaTheme="minorHAnsi" w:hAnsi="Times New Roman"/>
          <w:b/>
          <w:bCs/>
          <w:color w:val="767171"/>
          <w:sz w:val="24"/>
          <w:szCs w:val="24"/>
        </w:rPr>
        <w:t>P</w:t>
      </w:r>
      <w:r w:rsidRPr="00774A91">
        <w:rPr>
          <w:rFonts w:ascii="Times New Roman" w:eastAsiaTheme="minorHAnsi" w:hAnsi="Times New Roman"/>
          <w:b/>
          <w:bCs/>
          <w:color w:val="767171"/>
          <w:sz w:val="24"/>
          <w:szCs w:val="24"/>
        </w:rPr>
        <w:t>romoción de la Salud</w:t>
      </w:r>
    </w:p>
    <w:p w14:paraId="3C07E76D" w14:textId="2116DBF2" w:rsidR="0028628F" w:rsidRPr="00774A91" w:rsidRDefault="00B734E2" w:rsidP="00A62E3A">
      <w:p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Prevenir el consumo</w:t>
      </w:r>
      <w:r w:rsidR="00EF2D2E" w:rsidRPr="00774A91">
        <w:rPr>
          <w:rFonts w:ascii="Times New Roman" w:eastAsiaTheme="minorHAnsi" w:hAnsi="Times New Roman"/>
          <w:color w:val="767171"/>
          <w:sz w:val="24"/>
          <w:szCs w:val="24"/>
        </w:rPr>
        <w:t xml:space="preserve"> d</w:t>
      </w:r>
      <w:r w:rsidR="00413DB8" w:rsidRPr="00774A91">
        <w:rPr>
          <w:rFonts w:ascii="Times New Roman" w:eastAsiaTheme="minorHAnsi" w:hAnsi="Times New Roman"/>
          <w:color w:val="767171"/>
          <w:sz w:val="24"/>
          <w:szCs w:val="24"/>
        </w:rPr>
        <w:t>e d</w:t>
      </w:r>
      <w:r w:rsidR="00EF2D2E" w:rsidRPr="00774A91">
        <w:rPr>
          <w:rFonts w:ascii="Times New Roman" w:eastAsiaTheme="minorHAnsi" w:hAnsi="Times New Roman"/>
          <w:color w:val="767171"/>
          <w:sz w:val="24"/>
          <w:szCs w:val="24"/>
        </w:rPr>
        <w:t>rogas en la República Dominica</w:t>
      </w:r>
      <w:r w:rsidR="00413DB8" w:rsidRPr="00774A91">
        <w:rPr>
          <w:rFonts w:ascii="Times New Roman" w:eastAsiaTheme="minorHAnsi" w:hAnsi="Times New Roman"/>
          <w:color w:val="767171"/>
          <w:sz w:val="24"/>
          <w:szCs w:val="24"/>
        </w:rPr>
        <w:t>na</w:t>
      </w:r>
      <w:r w:rsidR="00EF2D2E" w:rsidRPr="00774A91">
        <w:rPr>
          <w:rFonts w:ascii="Times New Roman" w:eastAsiaTheme="minorHAnsi" w:hAnsi="Times New Roman"/>
          <w:color w:val="767171"/>
          <w:sz w:val="24"/>
          <w:szCs w:val="24"/>
        </w:rPr>
        <w:t xml:space="preserve"> forma parte de</w:t>
      </w:r>
      <w:r w:rsidRPr="00774A91">
        <w:rPr>
          <w:rFonts w:ascii="Times New Roman" w:eastAsiaTheme="minorHAnsi" w:hAnsi="Times New Roman"/>
          <w:color w:val="767171"/>
          <w:sz w:val="24"/>
          <w:szCs w:val="24"/>
        </w:rPr>
        <w:t xml:space="preserve">l accionar </w:t>
      </w:r>
      <w:r w:rsidR="00EF2D2E" w:rsidRPr="00774A91">
        <w:rPr>
          <w:rFonts w:ascii="Times New Roman" w:eastAsiaTheme="minorHAnsi" w:hAnsi="Times New Roman"/>
          <w:color w:val="767171"/>
          <w:sz w:val="24"/>
          <w:szCs w:val="24"/>
        </w:rPr>
        <w:t>del Consejo Nacional de Drogas, es por eso por</w:t>
      </w:r>
      <w:r w:rsidR="00E57B68" w:rsidRPr="00774A91">
        <w:rPr>
          <w:rFonts w:ascii="Times New Roman" w:eastAsiaTheme="minorHAnsi" w:hAnsi="Times New Roman"/>
          <w:color w:val="767171"/>
          <w:sz w:val="24"/>
          <w:szCs w:val="24"/>
        </w:rPr>
        <w:t xml:space="preserve"> lo que la Dirección </w:t>
      </w:r>
      <w:r w:rsidRPr="00774A91">
        <w:rPr>
          <w:rFonts w:ascii="Times New Roman" w:eastAsiaTheme="minorHAnsi" w:hAnsi="Times New Roman"/>
          <w:color w:val="767171"/>
          <w:sz w:val="24"/>
          <w:szCs w:val="24"/>
        </w:rPr>
        <w:t>de Estrategias en Prevención de Drogas y Promoción de la Salud</w:t>
      </w:r>
      <w:r w:rsidR="00E57B68" w:rsidRPr="00774A91">
        <w:rPr>
          <w:rFonts w:ascii="Times New Roman" w:eastAsiaTheme="minorHAnsi" w:hAnsi="Times New Roman"/>
          <w:color w:val="767171"/>
          <w:sz w:val="24"/>
          <w:szCs w:val="24"/>
        </w:rPr>
        <w:t xml:space="preserve"> busca desarrollar múltiples esfuerzos en la aplicación de las mejores prácticas para la prevención de drogas, ejecutando e impulsando importantes programas con efectividad probada y proyectos propios de la institución dirigidos a generar cambios en la conducta de la población para beneficio de la sociedad en general.</w:t>
      </w:r>
      <w:r w:rsidR="00B27195" w:rsidRPr="00774A91">
        <w:rPr>
          <w:rFonts w:ascii="Times New Roman" w:eastAsiaTheme="minorHAnsi" w:hAnsi="Times New Roman"/>
          <w:color w:val="767171"/>
          <w:sz w:val="24"/>
          <w:szCs w:val="24"/>
        </w:rPr>
        <w:t xml:space="preserve"> De igual modo, supervisa, dirige y coordina los planes, programas y proyectos de los cuatro departamentos que están a su cargo: Departamento de Prevención en la Comunidad (DPC), Departamento de Educación Preventiva Integral (DEPREI), Departamento de Prevención en el Área Laboral (DEPRAL) y del Departamento de Prevención en el Deporte (DEPREDEPORTE). Dentro de las tareas típicas de </w:t>
      </w:r>
      <w:r w:rsidR="002A03FE" w:rsidRPr="00774A91">
        <w:rPr>
          <w:rFonts w:ascii="Times New Roman" w:eastAsiaTheme="minorHAnsi" w:hAnsi="Times New Roman"/>
          <w:color w:val="767171"/>
          <w:sz w:val="24"/>
          <w:szCs w:val="24"/>
        </w:rPr>
        <w:t>estos departamentos</w:t>
      </w:r>
      <w:r w:rsidR="000643F7" w:rsidRPr="00774A91">
        <w:rPr>
          <w:rFonts w:ascii="Times New Roman" w:eastAsiaTheme="minorHAnsi" w:hAnsi="Times New Roman"/>
          <w:color w:val="767171"/>
          <w:sz w:val="24"/>
          <w:szCs w:val="24"/>
        </w:rPr>
        <w:t xml:space="preserve"> </w:t>
      </w:r>
      <w:r w:rsidR="00B27195" w:rsidRPr="00774A91">
        <w:rPr>
          <w:rFonts w:ascii="Times New Roman" w:eastAsiaTheme="minorHAnsi" w:hAnsi="Times New Roman"/>
          <w:color w:val="767171"/>
          <w:sz w:val="24"/>
          <w:szCs w:val="24"/>
        </w:rPr>
        <w:t>se encuentran las siguientes:</w:t>
      </w:r>
    </w:p>
    <w:p w14:paraId="16460E27" w14:textId="77777777" w:rsidR="00EE3C00" w:rsidRPr="00774A91" w:rsidRDefault="008F3AFF" w:rsidP="00332086">
      <w:pPr>
        <w:numPr>
          <w:ilvl w:val="0"/>
          <w:numId w:val="2"/>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Dirigir, coordinar y supervisar las labores del personal a su cargo.</w:t>
      </w:r>
    </w:p>
    <w:p w14:paraId="1899A192" w14:textId="77777777" w:rsidR="00EE3C00" w:rsidRPr="00774A91" w:rsidRDefault="00EE3C00" w:rsidP="00332086">
      <w:pPr>
        <w:numPr>
          <w:ilvl w:val="0"/>
          <w:numId w:val="2"/>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lastRenderedPageBreak/>
        <w:t>La coordinación interinstitucional e intersectorial para la articulación de políticas y estrategias integrales.</w:t>
      </w:r>
    </w:p>
    <w:p w14:paraId="58D828BE" w14:textId="77777777" w:rsidR="00EE3C00" w:rsidRPr="00774A91" w:rsidRDefault="00EE3C00" w:rsidP="00332086">
      <w:pPr>
        <w:numPr>
          <w:ilvl w:val="0"/>
          <w:numId w:val="2"/>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La inserción de estrategias y programas en reducción de demanda de drogas basados en la evidencia de efectividad entre sectores sociales clave.</w:t>
      </w:r>
    </w:p>
    <w:p w14:paraId="779FDE88" w14:textId="77777777" w:rsidR="00EE3C00" w:rsidRPr="00774A91" w:rsidRDefault="00EE3C00" w:rsidP="00332086">
      <w:pPr>
        <w:numPr>
          <w:ilvl w:val="0"/>
          <w:numId w:val="2"/>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La participación, colaboración internacional y el intercambio de buenas prácticas.</w:t>
      </w:r>
    </w:p>
    <w:p w14:paraId="4B28FB9F" w14:textId="77777777" w:rsidR="00EE3C00" w:rsidRPr="00774A91" w:rsidRDefault="00EE3C00" w:rsidP="00332086">
      <w:pPr>
        <w:numPr>
          <w:ilvl w:val="0"/>
          <w:numId w:val="2"/>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Monitoreo de la garantía de calidad de las intervenciones en reducción de demanda a nivel nacional.</w:t>
      </w:r>
    </w:p>
    <w:p w14:paraId="7E49D21B" w14:textId="77777777" w:rsidR="00EE3C00" w:rsidRPr="00774A91" w:rsidRDefault="00EE3C00" w:rsidP="00332086">
      <w:pPr>
        <w:numPr>
          <w:ilvl w:val="0"/>
          <w:numId w:val="2"/>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Formación de capacidades institucionales orientadas a promover el bienestar y la salud entre individuos, familias y comunidades.</w:t>
      </w:r>
    </w:p>
    <w:p w14:paraId="710E63B8" w14:textId="77777777" w:rsidR="00EE3C00" w:rsidRPr="00774A91" w:rsidRDefault="00EE3C00" w:rsidP="00332086">
      <w:pPr>
        <w:numPr>
          <w:ilvl w:val="0"/>
          <w:numId w:val="2"/>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Elaboración y difusión de campañas orientadas a prevenir el consumo de alcohol, tabaco y otras drogas.</w:t>
      </w:r>
    </w:p>
    <w:p w14:paraId="50148B3F" w14:textId="2A51F558" w:rsidR="00EE3C00" w:rsidRPr="00774A91" w:rsidRDefault="00EE3C00" w:rsidP="00A62E3A">
      <w:p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 xml:space="preserve">La </w:t>
      </w:r>
      <w:r w:rsidR="005A369D" w:rsidRPr="00774A91">
        <w:rPr>
          <w:rFonts w:ascii="Times New Roman" w:eastAsiaTheme="minorHAnsi" w:hAnsi="Times New Roman"/>
          <w:color w:val="767171"/>
          <w:sz w:val="24"/>
          <w:szCs w:val="24"/>
        </w:rPr>
        <w:t xml:space="preserve">Dirección de Estrategias en prevención de Drogas y </w:t>
      </w:r>
      <w:r w:rsidR="002F6747" w:rsidRPr="00774A91">
        <w:rPr>
          <w:rFonts w:ascii="Times New Roman" w:eastAsiaTheme="minorHAnsi" w:hAnsi="Times New Roman"/>
          <w:color w:val="767171"/>
          <w:sz w:val="24"/>
          <w:szCs w:val="24"/>
        </w:rPr>
        <w:t>Promoción</w:t>
      </w:r>
      <w:r w:rsidR="005A369D" w:rsidRPr="00774A91">
        <w:rPr>
          <w:rFonts w:ascii="Times New Roman" w:eastAsiaTheme="minorHAnsi" w:hAnsi="Times New Roman"/>
          <w:color w:val="767171"/>
          <w:sz w:val="24"/>
          <w:szCs w:val="24"/>
        </w:rPr>
        <w:t xml:space="preserve"> de la Salud,</w:t>
      </w:r>
      <w:r w:rsidRPr="00774A91">
        <w:rPr>
          <w:rFonts w:ascii="Times New Roman" w:eastAsiaTheme="minorHAnsi" w:hAnsi="Times New Roman"/>
          <w:color w:val="767171"/>
          <w:sz w:val="24"/>
          <w:szCs w:val="24"/>
        </w:rPr>
        <w:t xml:space="preserve"> </w:t>
      </w:r>
      <w:r w:rsidR="004B437D" w:rsidRPr="00774A91">
        <w:rPr>
          <w:rFonts w:ascii="Times New Roman" w:eastAsiaTheme="minorHAnsi" w:hAnsi="Times New Roman"/>
          <w:color w:val="767171"/>
          <w:sz w:val="24"/>
          <w:szCs w:val="24"/>
        </w:rPr>
        <w:t>ha</w:t>
      </w:r>
      <w:r w:rsidRPr="00774A91">
        <w:rPr>
          <w:rFonts w:ascii="Times New Roman" w:eastAsiaTheme="minorHAnsi" w:hAnsi="Times New Roman"/>
          <w:color w:val="767171"/>
          <w:sz w:val="24"/>
          <w:szCs w:val="24"/>
        </w:rPr>
        <w:t xml:space="preserve"> estado involucrado en concretizar los objetivos institucionales plasmados en el Plan Estratégico, así como en apoyar y dar seguimiento a las ejecutorias de las coordinaciones y actividades preventivas, entre las que se encuentran:</w:t>
      </w:r>
    </w:p>
    <w:p w14:paraId="6D5CBAF8" w14:textId="202C7ED8" w:rsidR="000E48FC" w:rsidRPr="00774A91" w:rsidRDefault="009F76FB" w:rsidP="00332086">
      <w:pPr>
        <w:numPr>
          <w:ilvl w:val="0"/>
          <w:numId w:val="3"/>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 xml:space="preserve">Coordinaciones interinstitucionales con el fin de seguir comprometido con la elaboración, implementación e inserción de estrategias y políticas de prevención de drogas en todas las áreas sociales, así como llevar una gestión basada en resultados dirigida a generar un cambio significativo en la aplicación de estrategias eficaces en prevención del uso indebido de drogas, en ese sentido se realizaron coordinaciones con </w:t>
      </w:r>
      <w:r w:rsidR="000468B5" w:rsidRPr="00774A91">
        <w:rPr>
          <w:rFonts w:ascii="Times New Roman" w:eastAsiaTheme="minorHAnsi" w:hAnsi="Times New Roman"/>
          <w:color w:val="767171"/>
          <w:sz w:val="24"/>
          <w:szCs w:val="24"/>
        </w:rPr>
        <w:t xml:space="preserve">El Consejo Nacional de Zonas Francas, Ministerio de Turismo, Dirección Nacional de Control de Drogas, </w:t>
      </w:r>
      <w:r w:rsidR="005A369D" w:rsidRPr="00774A91">
        <w:rPr>
          <w:rFonts w:ascii="Times New Roman" w:eastAsiaTheme="minorHAnsi" w:hAnsi="Times New Roman"/>
          <w:color w:val="767171"/>
          <w:sz w:val="24"/>
          <w:szCs w:val="24"/>
        </w:rPr>
        <w:t>INFOTEP, Suprema Corte de Justicia, Centro Penitenciario la Victoria, Ministerio de la Juventud.</w:t>
      </w:r>
    </w:p>
    <w:p w14:paraId="02F077F0" w14:textId="7580647A" w:rsidR="00DD5746" w:rsidRPr="00774A91" w:rsidRDefault="00DD5746" w:rsidP="00332086">
      <w:pPr>
        <w:numPr>
          <w:ilvl w:val="0"/>
          <w:numId w:val="3"/>
        </w:numPr>
        <w:spacing w:line="360" w:lineRule="auto"/>
        <w:rPr>
          <w:rFonts w:ascii="Times New Roman" w:eastAsiaTheme="minorHAnsi" w:hAnsi="Times New Roman"/>
          <w:color w:val="767171"/>
          <w:sz w:val="24"/>
          <w:szCs w:val="24"/>
        </w:rPr>
      </w:pPr>
      <w:r w:rsidRPr="00774A91">
        <w:rPr>
          <w:rFonts w:ascii="Times New Roman" w:eastAsiaTheme="minorHAnsi" w:hAnsi="Times New Roman"/>
          <w:color w:val="767171"/>
          <w:sz w:val="24"/>
          <w:szCs w:val="24"/>
        </w:rPr>
        <w:t xml:space="preserve">Acompañamiento, monitoreo y evaluación de los procesos, con miras al desarrollo de procesos internos y de mejora continua, se ha desarrollado </w:t>
      </w:r>
      <w:r w:rsidRPr="00774A91">
        <w:rPr>
          <w:rFonts w:ascii="Times New Roman" w:eastAsiaTheme="minorHAnsi" w:hAnsi="Times New Roman"/>
          <w:color w:val="767171"/>
          <w:sz w:val="24"/>
          <w:szCs w:val="24"/>
        </w:rPr>
        <w:lastRenderedPageBreak/>
        <w:t>lineamientos para el monitoreo y cumplimiento de las metas establecidas en el Plan Operativo Anual (POA-202</w:t>
      </w:r>
      <w:r w:rsidR="00AA6B65" w:rsidRPr="00774A91">
        <w:rPr>
          <w:rFonts w:ascii="Times New Roman" w:eastAsiaTheme="minorHAnsi" w:hAnsi="Times New Roman"/>
          <w:color w:val="767171"/>
          <w:sz w:val="24"/>
          <w:szCs w:val="24"/>
        </w:rPr>
        <w:t>2</w:t>
      </w:r>
      <w:r w:rsidRPr="00774A91">
        <w:rPr>
          <w:rFonts w:ascii="Times New Roman" w:eastAsiaTheme="minorHAnsi" w:hAnsi="Times New Roman"/>
          <w:color w:val="767171"/>
          <w:sz w:val="24"/>
          <w:szCs w:val="24"/>
        </w:rPr>
        <w:t xml:space="preserve">). Estos lineamientos comprenden desde la auditoría de las evidencias de actividades, hasta el análisis y reporte del cumplimiento </w:t>
      </w:r>
      <w:r w:rsidR="00AA6B65" w:rsidRPr="00774A91">
        <w:rPr>
          <w:rFonts w:ascii="Times New Roman" w:eastAsiaTheme="minorHAnsi" w:hAnsi="Times New Roman"/>
          <w:color w:val="767171"/>
          <w:sz w:val="24"/>
          <w:szCs w:val="24"/>
        </w:rPr>
        <w:t>de este</w:t>
      </w:r>
      <w:r w:rsidRPr="00774A91">
        <w:rPr>
          <w:rFonts w:ascii="Times New Roman" w:eastAsiaTheme="minorHAnsi" w:hAnsi="Times New Roman"/>
          <w:color w:val="767171"/>
          <w:sz w:val="24"/>
          <w:szCs w:val="24"/>
        </w:rPr>
        <w:t>.</w:t>
      </w:r>
    </w:p>
    <w:p w14:paraId="51DB7D69" w14:textId="436499E2" w:rsidR="0026342D" w:rsidRPr="00B10CA6" w:rsidRDefault="0026342D" w:rsidP="00B10CA6">
      <w:pPr>
        <w:spacing w:line="360" w:lineRule="auto"/>
        <w:rPr>
          <w:rFonts w:ascii="Times New Roman" w:eastAsiaTheme="minorHAnsi" w:hAnsi="Times New Roman"/>
          <w:b/>
          <w:bCs/>
          <w:color w:val="767171"/>
          <w:sz w:val="24"/>
          <w:szCs w:val="24"/>
        </w:rPr>
      </w:pPr>
      <w:r w:rsidRPr="00B10CA6">
        <w:rPr>
          <w:rFonts w:ascii="Times New Roman" w:eastAsiaTheme="minorHAnsi" w:hAnsi="Times New Roman"/>
          <w:b/>
          <w:bCs/>
          <w:color w:val="767171"/>
          <w:sz w:val="24"/>
          <w:szCs w:val="24"/>
        </w:rPr>
        <w:t xml:space="preserve">Departamento de </w:t>
      </w:r>
      <w:r w:rsidR="00D30985" w:rsidRPr="00B10CA6">
        <w:rPr>
          <w:rFonts w:ascii="Times New Roman" w:eastAsiaTheme="minorHAnsi" w:hAnsi="Times New Roman"/>
          <w:b/>
          <w:bCs/>
          <w:color w:val="767171"/>
          <w:sz w:val="24"/>
          <w:szCs w:val="24"/>
        </w:rPr>
        <w:t xml:space="preserve">Prevención Comunitaria-DPC </w:t>
      </w:r>
    </w:p>
    <w:p w14:paraId="6C66FE3B" w14:textId="4D8A8A6A" w:rsidR="0026342D" w:rsidRPr="000F4C75" w:rsidRDefault="00D30985" w:rsidP="00A62E3A">
      <w:pPr>
        <w:spacing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 xml:space="preserve">Es el Departamento que acompaña a las comunidades en su proceso de implementación de programas en prevención del uso indebido de drogas, formando capacidades y empoderándolas </w:t>
      </w:r>
      <w:r w:rsidR="00C70E1F" w:rsidRPr="000F4C75">
        <w:rPr>
          <w:rFonts w:ascii="Times New Roman" w:eastAsiaTheme="minorHAnsi" w:hAnsi="Times New Roman"/>
          <w:color w:val="767171"/>
          <w:sz w:val="24"/>
          <w:szCs w:val="24"/>
        </w:rPr>
        <w:t>en acciones preventivas en todos</w:t>
      </w:r>
      <w:r w:rsidRPr="000F4C75">
        <w:rPr>
          <w:rFonts w:ascii="Times New Roman" w:eastAsiaTheme="minorHAnsi" w:hAnsi="Times New Roman"/>
          <w:color w:val="767171"/>
          <w:sz w:val="24"/>
          <w:szCs w:val="24"/>
        </w:rPr>
        <w:t xml:space="preserve"> </w:t>
      </w:r>
      <w:r w:rsidR="00C70E1F" w:rsidRPr="000F4C75">
        <w:rPr>
          <w:rFonts w:ascii="Times New Roman" w:eastAsiaTheme="minorHAnsi" w:hAnsi="Times New Roman"/>
          <w:color w:val="767171"/>
          <w:sz w:val="24"/>
          <w:szCs w:val="24"/>
        </w:rPr>
        <w:t>los ámbitos comunitarios. Fue creado el 11 de enero de 1</w:t>
      </w:r>
      <w:r w:rsidR="00387059" w:rsidRPr="000F4C75">
        <w:rPr>
          <w:rFonts w:ascii="Times New Roman" w:eastAsiaTheme="minorHAnsi" w:hAnsi="Times New Roman"/>
          <w:color w:val="767171"/>
          <w:sz w:val="24"/>
          <w:szCs w:val="24"/>
        </w:rPr>
        <w:t>9</w:t>
      </w:r>
      <w:r w:rsidR="00C70E1F" w:rsidRPr="000F4C75">
        <w:rPr>
          <w:rFonts w:ascii="Times New Roman" w:eastAsiaTheme="minorHAnsi" w:hAnsi="Times New Roman"/>
          <w:color w:val="767171"/>
          <w:sz w:val="24"/>
          <w:szCs w:val="24"/>
        </w:rPr>
        <w:t>91, como un programa de prevención de “Comunidad Abierta”, donde participan las principales organizaciones comunitarias, lo que le permite implementar programas de prevención creando un acercamiento directo con las comunidades y sus líderes.</w:t>
      </w:r>
    </w:p>
    <w:p w14:paraId="6670A829" w14:textId="060F0B7D" w:rsidR="007C10A6" w:rsidRPr="000F4C75" w:rsidRDefault="00C70E1F" w:rsidP="00A62E3A">
      <w:pPr>
        <w:spacing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Se encarga de propiciar, articular y evaluar programas y proyectos en prevención de drogas en todas las instancias comunitarias y gubernamentales que realizan labores sociales, según las estrategias de prevención, basada en evidencia científica y de acuerdos a los estándares internacionales.</w:t>
      </w:r>
    </w:p>
    <w:p w14:paraId="5836A9D3" w14:textId="77777777" w:rsidR="0026342D" w:rsidRPr="000F4C75" w:rsidRDefault="0026342D" w:rsidP="000F4C75">
      <w:pPr>
        <w:spacing w:line="360" w:lineRule="auto"/>
        <w:rPr>
          <w:rFonts w:ascii="Times New Roman" w:eastAsiaTheme="minorHAnsi" w:hAnsi="Times New Roman"/>
          <w:b/>
          <w:bCs/>
          <w:color w:val="767171"/>
          <w:sz w:val="24"/>
          <w:szCs w:val="24"/>
        </w:rPr>
      </w:pPr>
      <w:r w:rsidRPr="000F4C75">
        <w:rPr>
          <w:rFonts w:ascii="Times New Roman" w:eastAsiaTheme="minorHAnsi" w:hAnsi="Times New Roman"/>
          <w:b/>
          <w:bCs/>
          <w:color w:val="767171"/>
          <w:sz w:val="24"/>
          <w:szCs w:val="24"/>
        </w:rPr>
        <w:t>Logros cualitativos alcanzados</w:t>
      </w:r>
    </w:p>
    <w:p w14:paraId="441DF47F" w14:textId="1FB03D98" w:rsidR="00C70E1F" w:rsidRPr="000F4C75" w:rsidRDefault="002E2264" w:rsidP="00A62E3A">
      <w:pPr>
        <w:spacing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 xml:space="preserve">Formación de multiplicadores en el Programa Construyendo Familias de la UNODC, con la finalidad de promover el desarrollo de vida sana dentro de la comunidad familiar. Dentro de las instituciones desatadas se encuentran: Gabinete de Política Social, </w:t>
      </w:r>
      <w:proofErr w:type="spellStart"/>
      <w:r w:rsidRPr="000F4C75">
        <w:rPr>
          <w:rFonts w:ascii="Times New Roman" w:eastAsiaTheme="minorHAnsi" w:hAnsi="Times New Roman"/>
          <w:color w:val="767171"/>
          <w:sz w:val="24"/>
          <w:szCs w:val="24"/>
        </w:rPr>
        <w:t>Children</w:t>
      </w:r>
      <w:proofErr w:type="spellEnd"/>
      <w:r w:rsidRPr="000F4C75">
        <w:rPr>
          <w:rFonts w:ascii="Times New Roman" w:eastAsiaTheme="minorHAnsi" w:hAnsi="Times New Roman"/>
          <w:color w:val="767171"/>
          <w:sz w:val="24"/>
          <w:szCs w:val="24"/>
        </w:rPr>
        <w:t xml:space="preserve"> Internacional, CAINNACSP y Psicólogos Unidos por la Paz.</w:t>
      </w:r>
    </w:p>
    <w:p w14:paraId="4C3974BE" w14:textId="77777777" w:rsidR="0026342D" w:rsidRPr="000F4C75" w:rsidRDefault="0026342D" w:rsidP="000F4C75">
      <w:pPr>
        <w:spacing w:line="360" w:lineRule="auto"/>
        <w:rPr>
          <w:rFonts w:ascii="Times New Roman" w:eastAsiaTheme="minorHAnsi" w:hAnsi="Times New Roman"/>
          <w:b/>
          <w:bCs/>
          <w:color w:val="767171"/>
          <w:sz w:val="24"/>
          <w:szCs w:val="24"/>
        </w:rPr>
      </w:pPr>
      <w:r w:rsidRPr="000F4C75">
        <w:rPr>
          <w:rFonts w:ascii="Times New Roman" w:eastAsiaTheme="minorHAnsi" w:hAnsi="Times New Roman"/>
          <w:b/>
          <w:bCs/>
          <w:color w:val="767171"/>
          <w:sz w:val="24"/>
          <w:szCs w:val="24"/>
        </w:rPr>
        <w:t>Logros operativos alcanzados</w:t>
      </w:r>
    </w:p>
    <w:p w14:paraId="44750121" w14:textId="5B82D028" w:rsidR="001253D5" w:rsidRPr="000F4C75" w:rsidRDefault="001253D5" w:rsidP="001253D5">
      <w:pPr>
        <w:spacing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 xml:space="preserve">Con un total </w:t>
      </w:r>
      <w:r w:rsidR="005F4AAF">
        <w:rPr>
          <w:rFonts w:ascii="Times New Roman" w:eastAsiaTheme="minorHAnsi" w:hAnsi="Times New Roman"/>
          <w:color w:val="767171"/>
          <w:sz w:val="24"/>
          <w:szCs w:val="24"/>
        </w:rPr>
        <w:t xml:space="preserve">232 (Doscientas Treinta y Dos) </w:t>
      </w:r>
      <w:r w:rsidRPr="000F4C75">
        <w:rPr>
          <w:rFonts w:ascii="Times New Roman" w:eastAsiaTheme="minorHAnsi" w:hAnsi="Times New Roman"/>
          <w:color w:val="767171"/>
          <w:sz w:val="24"/>
          <w:szCs w:val="24"/>
        </w:rPr>
        <w:t>actividades preventivas desarrolladas a través de los diferentes planes y programas a nivel nacional, logrando im</w:t>
      </w:r>
      <w:r w:rsidR="005F4AAF">
        <w:rPr>
          <w:rFonts w:ascii="Times New Roman" w:eastAsiaTheme="minorHAnsi" w:hAnsi="Times New Roman"/>
          <w:color w:val="767171"/>
          <w:sz w:val="24"/>
          <w:szCs w:val="24"/>
        </w:rPr>
        <w:t>pactar 4,015 (Cuatro Mil Quince)</w:t>
      </w:r>
      <w:r w:rsidRPr="000F4C75">
        <w:rPr>
          <w:rFonts w:ascii="Times New Roman" w:eastAsiaTheme="minorHAnsi" w:hAnsi="Times New Roman"/>
          <w:color w:val="767171"/>
          <w:sz w:val="24"/>
          <w:szCs w:val="24"/>
        </w:rPr>
        <w:t xml:space="preserve"> participantes, logrando introducir el componente de prevención de drogas en </w:t>
      </w:r>
      <w:r w:rsidR="005F4AAF">
        <w:rPr>
          <w:rFonts w:ascii="Times New Roman" w:eastAsiaTheme="minorHAnsi" w:hAnsi="Times New Roman"/>
          <w:color w:val="767171"/>
          <w:sz w:val="24"/>
          <w:szCs w:val="24"/>
        </w:rPr>
        <w:t>204 (Doscientas Cuatro)</w:t>
      </w:r>
      <w:r w:rsidRPr="000F4C75">
        <w:rPr>
          <w:rFonts w:ascii="Times New Roman" w:eastAsiaTheme="minorHAnsi" w:hAnsi="Times New Roman"/>
          <w:color w:val="767171"/>
          <w:sz w:val="24"/>
          <w:szCs w:val="24"/>
        </w:rPr>
        <w:t xml:space="preserve"> asociaciones sin fines de lucro, comunidades e iglesias.</w:t>
      </w:r>
    </w:p>
    <w:p w14:paraId="1E22E1CD" w14:textId="2C9E4453" w:rsidR="00782EB3" w:rsidRDefault="0026342D" w:rsidP="00782EB3">
      <w:pPr>
        <w:spacing w:after="0"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lastRenderedPageBreak/>
        <w:t xml:space="preserve">A </w:t>
      </w:r>
      <w:r w:rsidR="00FD0C17" w:rsidRPr="000F4C75">
        <w:rPr>
          <w:rFonts w:ascii="Times New Roman" w:eastAsiaTheme="minorHAnsi" w:hAnsi="Times New Roman"/>
          <w:color w:val="767171"/>
          <w:sz w:val="24"/>
          <w:szCs w:val="24"/>
        </w:rPr>
        <w:t>continuación,</w:t>
      </w:r>
      <w:r w:rsidRPr="000F4C75">
        <w:rPr>
          <w:rFonts w:ascii="Times New Roman" w:eastAsiaTheme="minorHAnsi" w:hAnsi="Times New Roman"/>
          <w:color w:val="767171"/>
          <w:sz w:val="24"/>
          <w:szCs w:val="24"/>
        </w:rPr>
        <w:t xml:space="preserve"> se el detalle de las acciones alcanzadas por el Departamento de Educación Preventiva Integral:</w:t>
      </w:r>
    </w:p>
    <w:p w14:paraId="44E35695" w14:textId="77777777" w:rsidR="00FB3001" w:rsidRPr="00782EB3" w:rsidRDefault="00FB3001" w:rsidP="00782EB3">
      <w:pPr>
        <w:spacing w:after="0" w:line="360" w:lineRule="auto"/>
        <w:rPr>
          <w:rFonts w:ascii="Times New Roman" w:eastAsiaTheme="minorHAnsi" w:hAnsi="Times New Roman"/>
          <w:color w:val="767171"/>
          <w:sz w:val="24"/>
          <w:szCs w:val="24"/>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79"/>
        <w:gridCol w:w="1977"/>
        <w:gridCol w:w="1581"/>
        <w:gridCol w:w="47"/>
        <w:gridCol w:w="1670"/>
        <w:gridCol w:w="9"/>
      </w:tblGrid>
      <w:tr w:rsidR="0026342D" w:rsidRPr="00A579C4" w14:paraId="66C9FEE5" w14:textId="77777777" w:rsidTr="00A25F4B">
        <w:trPr>
          <w:gridAfter w:val="1"/>
          <w:wAfter w:w="9" w:type="dxa"/>
        </w:trPr>
        <w:tc>
          <w:tcPr>
            <w:tcW w:w="2557" w:type="dxa"/>
            <w:shd w:val="clear" w:color="auto" w:fill="002060"/>
            <w:vAlign w:val="center"/>
          </w:tcPr>
          <w:p w14:paraId="72761AD8" w14:textId="34A45876" w:rsidR="0026342D" w:rsidRPr="00E542BE" w:rsidRDefault="0026342D" w:rsidP="00F4535D">
            <w:pPr>
              <w:spacing w:after="0"/>
              <w:jc w:val="center"/>
              <w:rPr>
                <w:rFonts w:ascii="Times New Roman" w:hAnsi="Times New Roman"/>
                <w:color w:val="FFFFFF"/>
                <w:spacing w:val="20"/>
                <w:sz w:val="24"/>
                <w:szCs w:val="24"/>
              </w:rPr>
            </w:pPr>
            <w:r w:rsidRPr="00F4535D">
              <w:rPr>
                <w:rFonts w:ascii="Times New Roman" w:eastAsiaTheme="minorHAnsi" w:hAnsi="Times New Roman"/>
                <w:color w:val="FFFFFF" w:themeColor="background1"/>
                <w:sz w:val="24"/>
                <w:szCs w:val="24"/>
              </w:rPr>
              <w:t>Planes de servicios</w:t>
            </w:r>
          </w:p>
        </w:tc>
        <w:tc>
          <w:tcPr>
            <w:tcW w:w="2056" w:type="dxa"/>
            <w:gridSpan w:val="2"/>
            <w:shd w:val="clear" w:color="auto" w:fill="002060"/>
            <w:vAlign w:val="center"/>
          </w:tcPr>
          <w:p w14:paraId="37F0C715" w14:textId="77777777" w:rsidR="0026342D" w:rsidRPr="00E542BE" w:rsidRDefault="0026342D" w:rsidP="00F4535D">
            <w:pPr>
              <w:spacing w:after="0"/>
              <w:jc w:val="center"/>
              <w:rPr>
                <w:rFonts w:ascii="Times New Roman" w:hAnsi="Times New Roman"/>
                <w:color w:val="FFFFFF"/>
                <w:spacing w:val="20"/>
                <w:sz w:val="24"/>
                <w:szCs w:val="24"/>
              </w:rPr>
            </w:pPr>
            <w:r w:rsidRPr="00F4535D">
              <w:rPr>
                <w:rFonts w:ascii="Times New Roman" w:eastAsiaTheme="minorHAnsi" w:hAnsi="Times New Roman"/>
                <w:color w:val="FFFFFF" w:themeColor="background1"/>
                <w:sz w:val="24"/>
                <w:szCs w:val="24"/>
              </w:rPr>
              <w:t>Acciones</w:t>
            </w:r>
          </w:p>
        </w:tc>
        <w:tc>
          <w:tcPr>
            <w:tcW w:w="1581" w:type="dxa"/>
            <w:shd w:val="clear" w:color="auto" w:fill="002060"/>
            <w:vAlign w:val="center"/>
          </w:tcPr>
          <w:p w14:paraId="2B1238C9" w14:textId="77777777" w:rsidR="0026342D" w:rsidRPr="00E542BE" w:rsidRDefault="0026342D" w:rsidP="00F4535D">
            <w:pPr>
              <w:spacing w:after="0"/>
              <w:jc w:val="center"/>
              <w:rPr>
                <w:rFonts w:ascii="Times New Roman" w:hAnsi="Times New Roman"/>
                <w:color w:val="FFFFFF"/>
                <w:spacing w:val="20"/>
                <w:sz w:val="24"/>
                <w:szCs w:val="24"/>
              </w:rPr>
            </w:pPr>
            <w:r w:rsidRPr="00F4535D">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75194DC9" w14:textId="77777777" w:rsidR="0026342D" w:rsidRPr="00F4535D" w:rsidRDefault="0026342D"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6946D9" w:rsidRPr="003D60D3" w14:paraId="0B2F3494" w14:textId="77777777" w:rsidTr="00A25F4B">
        <w:tc>
          <w:tcPr>
            <w:tcW w:w="2636" w:type="dxa"/>
            <w:gridSpan w:val="2"/>
            <w:vMerge w:val="restart"/>
            <w:shd w:val="clear" w:color="auto" w:fill="auto"/>
            <w:vAlign w:val="center"/>
          </w:tcPr>
          <w:p w14:paraId="28D6A3E1" w14:textId="77777777" w:rsidR="006946D9" w:rsidRPr="003D60D3" w:rsidRDefault="006946D9" w:rsidP="00FB3001">
            <w:pPr>
              <w:spacing w:after="0" w:line="240" w:lineRule="auto"/>
              <w:jc w:val="left"/>
              <w:rPr>
                <w:rFonts w:ascii="Times New Roman" w:hAnsi="Times New Roman"/>
                <w:color w:val="767171"/>
                <w:spacing w:val="20"/>
                <w:sz w:val="24"/>
                <w:szCs w:val="24"/>
              </w:rPr>
            </w:pPr>
            <w:r w:rsidRPr="003D60D3">
              <w:rPr>
                <w:rFonts w:ascii="Times New Roman" w:hAnsi="Times New Roman"/>
                <w:color w:val="767171"/>
                <w:sz w:val="24"/>
                <w:szCs w:val="24"/>
              </w:rPr>
              <w:t>Programa Construyendo Familias</w:t>
            </w:r>
          </w:p>
        </w:tc>
        <w:tc>
          <w:tcPr>
            <w:tcW w:w="1977" w:type="dxa"/>
            <w:shd w:val="clear" w:color="auto" w:fill="auto"/>
            <w:vAlign w:val="center"/>
          </w:tcPr>
          <w:p w14:paraId="4D59AA4E" w14:textId="7C331011"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006946D9" w:rsidRPr="003D60D3">
              <w:rPr>
                <w:rFonts w:ascii="Times New Roman" w:hAnsi="Times New Roman"/>
                <w:color w:val="767171"/>
                <w:sz w:val="24"/>
                <w:szCs w:val="24"/>
              </w:rPr>
              <w:t>oordinación</w:t>
            </w:r>
          </w:p>
        </w:tc>
        <w:tc>
          <w:tcPr>
            <w:tcW w:w="1628" w:type="dxa"/>
            <w:gridSpan w:val="2"/>
            <w:shd w:val="clear" w:color="auto" w:fill="auto"/>
            <w:vAlign w:val="center"/>
          </w:tcPr>
          <w:p w14:paraId="03E75BB0"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w:t>
            </w:r>
          </w:p>
        </w:tc>
        <w:tc>
          <w:tcPr>
            <w:tcW w:w="1679" w:type="dxa"/>
            <w:gridSpan w:val="2"/>
            <w:shd w:val="clear" w:color="auto" w:fill="auto"/>
            <w:vAlign w:val="center"/>
          </w:tcPr>
          <w:p w14:paraId="5DB5313F"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197</w:t>
            </w:r>
          </w:p>
        </w:tc>
      </w:tr>
      <w:tr w:rsidR="006946D9" w:rsidRPr="003D60D3" w14:paraId="0998232F" w14:textId="77777777" w:rsidTr="00A25F4B">
        <w:tc>
          <w:tcPr>
            <w:tcW w:w="2636" w:type="dxa"/>
            <w:gridSpan w:val="2"/>
            <w:vMerge/>
            <w:shd w:val="clear" w:color="auto" w:fill="auto"/>
            <w:vAlign w:val="center"/>
          </w:tcPr>
          <w:p w14:paraId="2D00BA74"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0FFDBFD2"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Capacitación</w:t>
            </w:r>
          </w:p>
        </w:tc>
        <w:tc>
          <w:tcPr>
            <w:tcW w:w="1628" w:type="dxa"/>
            <w:gridSpan w:val="2"/>
            <w:shd w:val="clear" w:color="auto" w:fill="auto"/>
            <w:vAlign w:val="center"/>
          </w:tcPr>
          <w:p w14:paraId="14B4A04D"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79" w:type="dxa"/>
            <w:gridSpan w:val="2"/>
            <w:shd w:val="clear" w:color="auto" w:fill="auto"/>
            <w:vAlign w:val="center"/>
          </w:tcPr>
          <w:p w14:paraId="7076689C"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115</w:t>
            </w:r>
          </w:p>
        </w:tc>
      </w:tr>
      <w:tr w:rsidR="006946D9" w:rsidRPr="003D60D3" w14:paraId="2DC346DC" w14:textId="77777777" w:rsidTr="00A25F4B">
        <w:tc>
          <w:tcPr>
            <w:tcW w:w="2636" w:type="dxa"/>
            <w:gridSpan w:val="2"/>
            <w:vMerge/>
            <w:shd w:val="clear" w:color="auto" w:fill="auto"/>
            <w:vAlign w:val="center"/>
          </w:tcPr>
          <w:p w14:paraId="2C8A74F4"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56B574EE"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Graduación</w:t>
            </w:r>
          </w:p>
        </w:tc>
        <w:tc>
          <w:tcPr>
            <w:tcW w:w="1628" w:type="dxa"/>
            <w:gridSpan w:val="2"/>
            <w:shd w:val="clear" w:color="auto" w:fill="auto"/>
            <w:vAlign w:val="center"/>
          </w:tcPr>
          <w:p w14:paraId="0A53A276" w14:textId="77777777" w:rsidR="006946D9" w:rsidRPr="003D60D3" w:rsidRDefault="006946D9" w:rsidP="00F4535D">
            <w:pPr>
              <w:spacing w:after="0" w:line="360" w:lineRule="auto"/>
              <w:jc w:val="center"/>
              <w:rPr>
                <w:rFonts w:ascii="Times New Roman" w:hAnsi="Times New Roman"/>
                <w:color w:val="767171"/>
                <w:sz w:val="24"/>
                <w:szCs w:val="24"/>
              </w:rPr>
            </w:pPr>
            <w:r w:rsidRPr="003D60D3">
              <w:rPr>
                <w:rFonts w:ascii="Times New Roman" w:hAnsi="Times New Roman"/>
                <w:color w:val="767171"/>
                <w:sz w:val="24"/>
                <w:szCs w:val="24"/>
              </w:rPr>
              <w:t>7</w:t>
            </w:r>
          </w:p>
        </w:tc>
        <w:tc>
          <w:tcPr>
            <w:tcW w:w="1679" w:type="dxa"/>
            <w:gridSpan w:val="2"/>
            <w:shd w:val="clear" w:color="auto" w:fill="auto"/>
            <w:vAlign w:val="center"/>
          </w:tcPr>
          <w:p w14:paraId="458C2DBB"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210</w:t>
            </w:r>
          </w:p>
        </w:tc>
      </w:tr>
      <w:tr w:rsidR="006946D9" w:rsidRPr="003D60D3" w14:paraId="20760EB9" w14:textId="77777777" w:rsidTr="00A25F4B">
        <w:tc>
          <w:tcPr>
            <w:tcW w:w="2636" w:type="dxa"/>
            <w:gridSpan w:val="2"/>
            <w:vMerge/>
            <w:shd w:val="clear" w:color="auto" w:fill="auto"/>
            <w:vAlign w:val="center"/>
          </w:tcPr>
          <w:p w14:paraId="37823D4A"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1A7611C8"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Implementaciones</w:t>
            </w:r>
          </w:p>
        </w:tc>
        <w:tc>
          <w:tcPr>
            <w:tcW w:w="1628" w:type="dxa"/>
            <w:gridSpan w:val="2"/>
            <w:shd w:val="clear" w:color="auto" w:fill="auto"/>
            <w:vAlign w:val="center"/>
          </w:tcPr>
          <w:p w14:paraId="3E94ED96"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w:t>
            </w:r>
          </w:p>
        </w:tc>
        <w:tc>
          <w:tcPr>
            <w:tcW w:w="1679" w:type="dxa"/>
            <w:gridSpan w:val="2"/>
            <w:shd w:val="clear" w:color="auto" w:fill="auto"/>
            <w:vAlign w:val="center"/>
          </w:tcPr>
          <w:p w14:paraId="726B7BB7"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229</w:t>
            </w:r>
          </w:p>
        </w:tc>
      </w:tr>
      <w:tr w:rsidR="006946D9" w:rsidRPr="003D60D3" w14:paraId="63AD65B8" w14:textId="77777777" w:rsidTr="00A25F4B">
        <w:trPr>
          <w:trHeight w:val="436"/>
        </w:trPr>
        <w:tc>
          <w:tcPr>
            <w:tcW w:w="2636" w:type="dxa"/>
            <w:gridSpan w:val="2"/>
            <w:vMerge/>
            <w:shd w:val="clear" w:color="auto" w:fill="auto"/>
            <w:vAlign w:val="center"/>
          </w:tcPr>
          <w:p w14:paraId="6C1F90C4" w14:textId="77777777" w:rsidR="006946D9" w:rsidRPr="003D60D3" w:rsidRDefault="006946D9" w:rsidP="00FB3001">
            <w:pPr>
              <w:spacing w:after="0" w:line="240" w:lineRule="auto"/>
              <w:jc w:val="left"/>
              <w:rPr>
                <w:rFonts w:ascii="Times New Roman" w:hAnsi="Times New Roman"/>
                <w:color w:val="767171"/>
                <w:spacing w:val="20"/>
                <w:sz w:val="24"/>
                <w:szCs w:val="24"/>
              </w:rPr>
            </w:pPr>
          </w:p>
        </w:tc>
        <w:tc>
          <w:tcPr>
            <w:tcW w:w="1977" w:type="dxa"/>
            <w:shd w:val="clear" w:color="auto" w:fill="auto"/>
            <w:vAlign w:val="center"/>
          </w:tcPr>
          <w:p w14:paraId="1201ACF0"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Monitoreo</w:t>
            </w:r>
          </w:p>
        </w:tc>
        <w:tc>
          <w:tcPr>
            <w:tcW w:w="1628" w:type="dxa"/>
            <w:gridSpan w:val="2"/>
            <w:shd w:val="clear" w:color="auto" w:fill="auto"/>
            <w:vAlign w:val="center"/>
          </w:tcPr>
          <w:p w14:paraId="65541EDE"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79" w:type="dxa"/>
            <w:gridSpan w:val="2"/>
            <w:shd w:val="clear" w:color="auto" w:fill="auto"/>
            <w:vAlign w:val="center"/>
          </w:tcPr>
          <w:p w14:paraId="673126E1"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49</w:t>
            </w:r>
          </w:p>
        </w:tc>
      </w:tr>
      <w:tr w:rsidR="006946D9" w:rsidRPr="003D60D3" w14:paraId="32678F5A" w14:textId="77777777" w:rsidTr="00A25F4B">
        <w:tc>
          <w:tcPr>
            <w:tcW w:w="2636" w:type="dxa"/>
            <w:gridSpan w:val="2"/>
            <w:vMerge w:val="restart"/>
            <w:shd w:val="clear" w:color="auto" w:fill="auto"/>
            <w:vAlign w:val="center"/>
          </w:tcPr>
          <w:p w14:paraId="0E2437D6"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Estrategia CADCA</w:t>
            </w:r>
          </w:p>
        </w:tc>
        <w:tc>
          <w:tcPr>
            <w:tcW w:w="1977" w:type="dxa"/>
            <w:shd w:val="clear" w:color="auto" w:fill="auto"/>
            <w:vAlign w:val="center"/>
          </w:tcPr>
          <w:p w14:paraId="1E7EC71D" w14:textId="500ED7B8"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00A96A1F"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679" w:type="dxa"/>
            <w:gridSpan w:val="2"/>
            <w:shd w:val="clear" w:color="auto" w:fill="auto"/>
            <w:vAlign w:val="center"/>
          </w:tcPr>
          <w:p w14:paraId="7E58DEC8"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r>
      <w:tr w:rsidR="006946D9" w:rsidRPr="003D60D3" w14:paraId="678D0BDE" w14:textId="77777777" w:rsidTr="00A25F4B">
        <w:tc>
          <w:tcPr>
            <w:tcW w:w="2636" w:type="dxa"/>
            <w:gridSpan w:val="2"/>
            <w:vMerge/>
            <w:shd w:val="clear" w:color="auto" w:fill="auto"/>
            <w:vAlign w:val="center"/>
          </w:tcPr>
          <w:p w14:paraId="49F335E7"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1267C054"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Monitoreo</w:t>
            </w:r>
          </w:p>
        </w:tc>
        <w:tc>
          <w:tcPr>
            <w:tcW w:w="1628" w:type="dxa"/>
            <w:gridSpan w:val="2"/>
            <w:shd w:val="clear" w:color="auto" w:fill="auto"/>
            <w:vAlign w:val="center"/>
          </w:tcPr>
          <w:p w14:paraId="314A0F16"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79" w:type="dxa"/>
            <w:gridSpan w:val="2"/>
            <w:shd w:val="clear" w:color="auto" w:fill="auto"/>
            <w:vAlign w:val="center"/>
          </w:tcPr>
          <w:p w14:paraId="01319E28"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r>
      <w:tr w:rsidR="006946D9" w:rsidRPr="003D60D3" w14:paraId="53E11EE8" w14:textId="77777777" w:rsidTr="00A25F4B">
        <w:tc>
          <w:tcPr>
            <w:tcW w:w="2636" w:type="dxa"/>
            <w:gridSpan w:val="2"/>
            <w:vMerge w:val="restart"/>
            <w:shd w:val="clear" w:color="auto" w:fill="auto"/>
            <w:vAlign w:val="center"/>
          </w:tcPr>
          <w:p w14:paraId="290D2B5A"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Plan Familiar Crianza Positiva</w:t>
            </w:r>
          </w:p>
        </w:tc>
        <w:tc>
          <w:tcPr>
            <w:tcW w:w="1977" w:type="dxa"/>
            <w:shd w:val="clear" w:color="auto" w:fill="auto"/>
            <w:vAlign w:val="center"/>
          </w:tcPr>
          <w:p w14:paraId="7944E99E"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Conversatorio</w:t>
            </w:r>
          </w:p>
        </w:tc>
        <w:tc>
          <w:tcPr>
            <w:tcW w:w="1628" w:type="dxa"/>
            <w:gridSpan w:val="2"/>
            <w:shd w:val="clear" w:color="auto" w:fill="auto"/>
            <w:vAlign w:val="center"/>
          </w:tcPr>
          <w:p w14:paraId="63C34F01"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33</w:t>
            </w:r>
          </w:p>
        </w:tc>
        <w:tc>
          <w:tcPr>
            <w:tcW w:w="1679" w:type="dxa"/>
            <w:gridSpan w:val="2"/>
            <w:shd w:val="clear" w:color="auto" w:fill="auto"/>
            <w:vAlign w:val="center"/>
          </w:tcPr>
          <w:p w14:paraId="56BAB5E6"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639</w:t>
            </w:r>
          </w:p>
        </w:tc>
      </w:tr>
      <w:tr w:rsidR="006946D9" w:rsidRPr="003D60D3" w14:paraId="2E9AADC2" w14:textId="77777777" w:rsidTr="00A25F4B">
        <w:tc>
          <w:tcPr>
            <w:tcW w:w="2636" w:type="dxa"/>
            <w:gridSpan w:val="2"/>
            <w:vMerge/>
            <w:shd w:val="clear" w:color="auto" w:fill="auto"/>
            <w:vAlign w:val="center"/>
          </w:tcPr>
          <w:p w14:paraId="7E6B88C3"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7E6AA2E9" w14:textId="04F123B8"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5BF8D16F"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w:t>
            </w:r>
          </w:p>
        </w:tc>
        <w:tc>
          <w:tcPr>
            <w:tcW w:w="1679" w:type="dxa"/>
            <w:gridSpan w:val="2"/>
            <w:shd w:val="clear" w:color="auto" w:fill="auto"/>
            <w:vAlign w:val="center"/>
          </w:tcPr>
          <w:p w14:paraId="738774D9"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144</w:t>
            </w:r>
          </w:p>
        </w:tc>
      </w:tr>
      <w:tr w:rsidR="006946D9" w:rsidRPr="003D60D3" w14:paraId="7EC4081C" w14:textId="77777777" w:rsidTr="00A25F4B">
        <w:tc>
          <w:tcPr>
            <w:tcW w:w="2636" w:type="dxa"/>
            <w:gridSpan w:val="2"/>
            <w:vMerge/>
            <w:shd w:val="clear" w:color="auto" w:fill="auto"/>
            <w:vAlign w:val="center"/>
          </w:tcPr>
          <w:p w14:paraId="7F08A7F1"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0A1FB8CC"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28" w:type="dxa"/>
            <w:gridSpan w:val="2"/>
            <w:shd w:val="clear" w:color="auto" w:fill="auto"/>
            <w:vAlign w:val="center"/>
          </w:tcPr>
          <w:p w14:paraId="7E01217A"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79" w:type="dxa"/>
            <w:gridSpan w:val="2"/>
            <w:shd w:val="clear" w:color="auto" w:fill="auto"/>
            <w:vAlign w:val="center"/>
          </w:tcPr>
          <w:p w14:paraId="0C6E4E71"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43</w:t>
            </w:r>
          </w:p>
        </w:tc>
      </w:tr>
      <w:tr w:rsidR="006946D9" w:rsidRPr="003D60D3" w14:paraId="2FBD2AEE" w14:textId="77777777" w:rsidTr="00A25F4B">
        <w:tc>
          <w:tcPr>
            <w:tcW w:w="2636" w:type="dxa"/>
            <w:gridSpan w:val="2"/>
            <w:vMerge w:val="restart"/>
            <w:shd w:val="clear" w:color="auto" w:fill="auto"/>
            <w:vAlign w:val="center"/>
          </w:tcPr>
          <w:p w14:paraId="417809D1"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Plan de Agentes Multiplicadores en las organizaciones</w:t>
            </w:r>
          </w:p>
        </w:tc>
        <w:tc>
          <w:tcPr>
            <w:tcW w:w="1977" w:type="dxa"/>
            <w:shd w:val="clear" w:color="auto" w:fill="auto"/>
            <w:vAlign w:val="center"/>
          </w:tcPr>
          <w:p w14:paraId="351D6347"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Conversatorio</w:t>
            </w:r>
          </w:p>
        </w:tc>
        <w:tc>
          <w:tcPr>
            <w:tcW w:w="1628" w:type="dxa"/>
            <w:gridSpan w:val="2"/>
            <w:shd w:val="clear" w:color="auto" w:fill="auto"/>
            <w:vAlign w:val="center"/>
          </w:tcPr>
          <w:p w14:paraId="43767827"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w:t>
            </w:r>
          </w:p>
        </w:tc>
        <w:tc>
          <w:tcPr>
            <w:tcW w:w="1679" w:type="dxa"/>
            <w:gridSpan w:val="2"/>
            <w:shd w:val="clear" w:color="auto" w:fill="auto"/>
            <w:vAlign w:val="center"/>
          </w:tcPr>
          <w:p w14:paraId="32EC5672"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181</w:t>
            </w:r>
          </w:p>
        </w:tc>
      </w:tr>
      <w:tr w:rsidR="006946D9" w:rsidRPr="003D60D3" w14:paraId="7B867C14" w14:textId="77777777" w:rsidTr="00A25F4B">
        <w:tc>
          <w:tcPr>
            <w:tcW w:w="2636" w:type="dxa"/>
            <w:gridSpan w:val="2"/>
            <w:vMerge/>
            <w:shd w:val="clear" w:color="auto" w:fill="auto"/>
            <w:vAlign w:val="center"/>
          </w:tcPr>
          <w:p w14:paraId="0724CC4C"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29BE3F4D" w14:textId="4FE4A2B3"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028F2F97"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w:t>
            </w:r>
          </w:p>
        </w:tc>
        <w:tc>
          <w:tcPr>
            <w:tcW w:w="1679" w:type="dxa"/>
            <w:gridSpan w:val="2"/>
            <w:shd w:val="clear" w:color="auto" w:fill="auto"/>
            <w:vAlign w:val="center"/>
          </w:tcPr>
          <w:p w14:paraId="4A215353"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148</w:t>
            </w:r>
          </w:p>
        </w:tc>
      </w:tr>
      <w:tr w:rsidR="006946D9" w:rsidRPr="003D60D3" w14:paraId="7E04C6AE" w14:textId="77777777" w:rsidTr="00A25F4B">
        <w:tc>
          <w:tcPr>
            <w:tcW w:w="2636" w:type="dxa"/>
            <w:gridSpan w:val="2"/>
            <w:vMerge/>
            <w:shd w:val="clear" w:color="auto" w:fill="auto"/>
            <w:vAlign w:val="center"/>
          </w:tcPr>
          <w:p w14:paraId="715315CE"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1B787A7F"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Capacitación</w:t>
            </w:r>
          </w:p>
        </w:tc>
        <w:tc>
          <w:tcPr>
            <w:tcW w:w="1628" w:type="dxa"/>
            <w:gridSpan w:val="2"/>
            <w:shd w:val="clear" w:color="auto" w:fill="auto"/>
            <w:vAlign w:val="center"/>
          </w:tcPr>
          <w:p w14:paraId="78001AF2" w14:textId="77777777" w:rsidR="006946D9" w:rsidRPr="003D60D3" w:rsidRDefault="006946D9" w:rsidP="00F4535D">
            <w:pPr>
              <w:spacing w:after="0" w:line="360" w:lineRule="auto"/>
              <w:jc w:val="center"/>
              <w:rPr>
                <w:rFonts w:ascii="Times New Roman" w:hAnsi="Times New Roman"/>
                <w:color w:val="767171"/>
                <w:sz w:val="24"/>
                <w:szCs w:val="24"/>
              </w:rPr>
            </w:pPr>
            <w:r w:rsidRPr="003D60D3">
              <w:rPr>
                <w:rFonts w:ascii="Times New Roman" w:hAnsi="Times New Roman"/>
                <w:color w:val="767171"/>
                <w:sz w:val="24"/>
                <w:szCs w:val="24"/>
              </w:rPr>
              <w:t>2</w:t>
            </w:r>
          </w:p>
        </w:tc>
        <w:tc>
          <w:tcPr>
            <w:tcW w:w="1679" w:type="dxa"/>
            <w:gridSpan w:val="2"/>
            <w:shd w:val="clear" w:color="auto" w:fill="auto"/>
            <w:vAlign w:val="center"/>
          </w:tcPr>
          <w:p w14:paraId="3716BAB0"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38</w:t>
            </w:r>
          </w:p>
        </w:tc>
      </w:tr>
      <w:tr w:rsidR="006946D9" w:rsidRPr="003D60D3" w14:paraId="61295AD1" w14:textId="77777777" w:rsidTr="00A25F4B">
        <w:tc>
          <w:tcPr>
            <w:tcW w:w="2636" w:type="dxa"/>
            <w:gridSpan w:val="2"/>
            <w:vMerge w:val="restart"/>
            <w:shd w:val="clear" w:color="auto" w:fill="auto"/>
            <w:vAlign w:val="center"/>
          </w:tcPr>
          <w:p w14:paraId="1846EBC3"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Plan SOEC</w:t>
            </w:r>
          </w:p>
        </w:tc>
        <w:tc>
          <w:tcPr>
            <w:tcW w:w="1977" w:type="dxa"/>
            <w:shd w:val="clear" w:color="auto" w:fill="auto"/>
            <w:vAlign w:val="center"/>
          </w:tcPr>
          <w:p w14:paraId="73CF56B4"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Conversatorio</w:t>
            </w:r>
          </w:p>
        </w:tc>
        <w:tc>
          <w:tcPr>
            <w:tcW w:w="1628" w:type="dxa"/>
            <w:gridSpan w:val="2"/>
            <w:shd w:val="clear" w:color="auto" w:fill="auto"/>
            <w:vAlign w:val="center"/>
          </w:tcPr>
          <w:p w14:paraId="743E2070"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w:t>
            </w:r>
          </w:p>
        </w:tc>
        <w:tc>
          <w:tcPr>
            <w:tcW w:w="1679" w:type="dxa"/>
            <w:gridSpan w:val="2"/>
            <w:shd w:val="clear" w:color="auto" w:fill="auto"/>
            <w:vAlign w:val="center"/>
          </w:tcPr>
          <w:p w14:paraId="0E6F5C01"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537</w:t>
            </w:r>
          </w:p>
        </w:tc>
      </w:tr>
      <w:tr w:rsidR="006946D9" w:rsidRPr="003D60D3" w14:paraId="5ED6C5DA" w14:textId="77777777" w:rsidTr="00A25F4B">
        <w:tc>
          <w:tcPr>
            <w:tcW w:w="2636" w:type="dxa"/>
            <w:gridSpan w:val="2"/>
            <w:vMerge/>
            <w:shd w:val="clear" w:color="auto" w:fill="auto"/>
            <w:vAlign w:val="center"/>
          </w:tcPr>
          <w:p w14:paraId="0A8DF692"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0338EF12" w14:textId="2F6D3CF6"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3A384993"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w:t>
            </w:r>
          </w:p>
        </w:tc>
        <w:tc>
          <w:tcPr>
            <w:tcW w:w="1679" w:type="dxa"/>
            <w:gridSpan w:val="2"/>
            <w:shd w:val="clear" w:color="auto" w:fill="auto"/>
            <w:vAlign w:val="center"/>
          </w:tcPr>
          <w:p w14:paraId="1C6B638C"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168</w:t>
            </w:r>
          </w:p>
        </w:tc>
      </w:tr>
      <w:tr w:rsidR="006946D9" w:rsidRPr="003D60D3" w14:paraId="2D9604E9" w14:textId="77777777" w:rsidTr="00A25F4B">
        <w:tc>
          <w:tcPr>
            <w:tcW w:w="2636" w:type="dxa"/>
            <w:gridSpan w:val="2"/>
            <w:vMerge/>
            <w:shd w:val="clear" w:color="auto" w:fill="auto"/>
            <w:vAlign w:val="center"/>
          </w:tcPr>
          <w:p w14:paraId="70712DC9"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40F65FF2"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Graduación</w:t>
            </w:r>
          </w:p>
        </w:tc>
        <w:tc>
          <w:tcPr>
            <w:tcW w:w="1628" w:type="dxa"/>
            <w:gridSpan w:val="2"/>
            <w:shd w:val="clear" w:color="auto" w:fill="auto"/>
            <w:vAlign w:val="center"/>
          </w:tcPr>
          <w:p w14:paraId="46CB9E5B"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79" w:type="dxa"/>
            <w:gridSpan w:val="2"/>
            <w:shd w:val="clear" w:color="auto" w:fill="auto"/>
            <w:vAlign w:val="center"/>
          </w:tcPr>
          <w:p w14:paraId="0C86E1ED"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48</w:t>
            </w:r>
          </w:p>
        </w:tc>
      </w:tr>
      <w:tr w:rsidR="006946D9" w:rsidRPr="003D60D3" w14:paraId="5510B897" w14:textId="77777777" w:rsidTr="00A25F4B">
        <w:trPr>
          <w:trHeight w:val="293"/>
        </w:trPr>
        <w:tc>
          <w:tcPr>
            <w:tcW w:w="2636" w:type="dxa"/>
            <w:gridSpan w:val="2"/>
            <w:vMerge/>
            <w:shd w:val="clear" w:color="auto" w:fill="auto"/>
            <w:vAlign w:val="center"/>
          </w:tcPr>
          <w:p w14:paraId="6F4720E1"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16C54776"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Taller</w:t>
            </w:r>
          </w:p>
        </w:tc>
        <w:tc>
          <w:tcPr>
            <w:tcW w:w="1628" w:type="dxa"/>
            <w:gridSpan w:val="2"/>
            <w:shd w:val="clear" w:color="auto" w:fill="auto"/>
            <w:vAlign w:val="center"/>
          </w:tcPr>
          <w:p w14:paraId="295326C0" w14:textId="77777777" w:rsidR="006946D9" w:rsidRPr="003D60D3" w:rsidRDefault="006946D9" w:rsidP="00F4535D">
            <w:pPr>
              <w:spacing w:after="0" w:line="360" w:lineRule="auto"/>
              <w:jc w:val="center"/>
              <w:rPr>
                <w:rFonts w:ascii="Times New Roman" w:hAnsi="Times New Roman"/>
                <w:color w:val="767171"/>
                <w:sz w:val="24"/>
                <w:szCs w:val="24"/>
              </w:rPr>
            </w:pPr>
            <w:r w:rsidRPr="003D60D3">
              <w:rPr>
                <w:rFonts w:ascii="Times New Roman" w:hAnsi="Times New Roman"/>
                <w:color w:val="767171"/>
                <w:sz w:val="24"/>
                <w:szCs w:val="24"/>
              </w:rPr>
              <w:t>1</w:t>
            </w:r>
          </w:p>
        </w:tc>
        <w:tc>
          <w:tcPr>
            <w:tcW w:w="1679" w:type="dxa"/>
            <w:gridSpan w:val="2"/>
            <w:shd w:val="clear" w:color="auto" w:fill="auto"/>
            <w:vAlign w:val="center"/>
          </w:tcPr>
          <w:p w14:paraId="76026605" w14:textId="77777777" w:rsidR="006946D9" w:rsidRPr="003D60D3" w:rsidRDefault="006946D9" w:rsidP="00F4535D">
            <w:pPr>
              <w:spacing w:after="0" w:line="360" w:lineRule="auto"/>
              <w:jc w:val="center"/>
              <w:rPr>
                <w:rFonts w:ascii="Times New Roman" w:hAnsi="Times New Roman"/>
                <w:color w:val="767171"/>
                <w:sz w:val="24"/>
                <w:szCs w:val="24"/>
              </w:rPr>
            </w:pPr>
            <w:r w:rsidRPr="003D60D3">
              <w:rPr>
                <w:rFonts w:ascii="Times New Roman" w:hAnsi="Times New Roman"/>
                <w:color w:val="767171"/>
                <w:sz w:val="24"/>
                <w:szCs w:val="24"/>
              </w:rPr>
              <w:t>26</w:t>
            </w:r>
          </w:p>
        </w:tc>
      </w:tr>
      <w:tr w:rsidR="006946D9" w:rsidRPr="003D60D3" w14:paraId="65FE73C2" w14:textId="77777777" w:rsidTr="00A25F4B">
        <w:tc>
          <w:tcPr>
            <w:tcW w:w="2636" w:type="dxa"/>
            <w:gridSpan w:val="2"/>
            <w:vMerge/>
            <w:shd w:val="clear" w:color="auto" w:fill="auto"/>
            <w:vAlign w:val="center"/>
          </w:tcPr>
          <w:p w14:paraId="7D864C8C"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243392F1"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Capacitación</w:t>
            </w:r>
          </w:p>
        </w:tc>
        <w:tc>
          <w:tcPr>
            <w:tcW w:w="1628" w:type="dxa"/>
            <w:gridSpan w:val="2"/>
            <w:shd w:val="clear" w:color="auto" w:fill="auto"/>
            <w:vAlign w:val="center"/>
          </w:tcPr>
          <w:p w14:paraId="6998F998"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79" w:type="dxa"/>
            <w:gridSpan w:val="2"/>
            <w:shd w:val="clear" w:color="auto" w:fill="auto"/>
            <w:vAlign w:val="center"/>
          </w:tcPr>
          <w:p w14:paraId="2CAC3874"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43</w:t>
            </w:r>
          </w:p>
        </w:tc>
      </w:tr>
      <w:tr w:rsidR="006946D9" w14:paraId="60D6305E" w14:textId="77777777" w:rsidTr="00A25F4B">
        <w:tc>
          <w:tcPr>
            <w:tcW w:w="2636" w:type="dxa"/>
            <w:gridSpan w:val="2"/>
            <w:vMerge/>
            <w:shd w:val="clear" w:color="auto" w:fill="auto"/>
            <w:vAlign w:val="center"/>
          </w:tcPr>
          <w:p w14:paraId="6DABCD77"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72F62EF6" w14:textId="77777777" w:rsidR="006946D9"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Otra actividad</w:t>
            </w:r>
          </w:p>
        </w:tc>
        <w:tc>
          <w:tcPr>
            <w:tcW w:w="1628" w:type="dxa"/>
            <w:gridSpan w:val="2"/>
            <w:shd w:val="clear" w:color="auto" w:fill="auto"/>
            <w:vAlign w:val="center"/>
          </w:tcPr>
          <w:p w14:paraId="69748063" w14:textId="77777777" w:rsidR="006946D9"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79" w:type="dxa"/>
            <w:gridSpan w:val="2"/>
            <w:shd w:val="clear" w:color="auto" w:fill="auto"/>
            <w:vAlign w:val="center"/>
          </w:tcPr>
          <w:p w14:paraId="356E3AE5" w14:textId="77777777" w:rsidR="006946D9"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189</w:t>
            </w:r>
          </w:p>
        </w:tc>
      </w:tr>
      <w:tr w:rsidR="006946D9" w:rsidRPr="003D60D3" w14:paraId="10750A19" w14:textId="77777777" w:rsidTr="00A25F4B">
        <w:tc>
          <w:tcPr>
            <w:tcW w:w="2636" w:type="dxa"/>
            <w:gridSpan w:val="2"/>
            <w:vMerge w:val="restart"/>
            <w:shd w:val="clear" w:color="auto" w:fill="auto"/>
            <w:vAlign w:val="center"/>
          </w:tcPr>
          <w:p w14:paraId="140A6370"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Plan Juvenil Preventivo</w:t>
            </w:r>
          </w:p>
        </w:tc>
        <w:tc>
          <w:tcPr>
            <w:tcW w:w="1977" w:type="dxa"/>
            <w:shd w:val="clear" w:color="auto" w:fill="auto"/>
            <w:vAlign w:val="center"/>
          </w:tcPr>
          <w:p w14:paraId="6D9578A1" w14:textId="256218DB"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1A41BA7E"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w:t>
            </w:r>
          </w:p>
        </w:tc>
        <w:tc>
          <w:tcPr>
            <w:tcW w:w="1679" w:type="dxa"/>
            <w:gridSpan w:val="2"/>
            <w:shd w:val="clear" w:color="auto" w:fill="auto"/>
            <w:vAlign w:val="center"/>
          </w:tcPr>
          <w:p w14:paraId="669C2CF1"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88</w:t>
            </w:r>
          </w:p>
        </w:tc>
      </w:tr>
      <w:tr w:rsidR="006946D9" w:rsidRPr="003D60D3" w14:paraId="7F5FE93B" w14:textId="77777777" w:rsidTr="00A25F4B">
        <w:tc>
          <w:tcPr>
            <w:tcW w:w="2636" w:type="dxa"/>
            <w:gridSpan w:val="2"/>
            <w:vMerge/>
            <w:shd w:val="clear" w:color="auto" w:fill="auto"/>
          </w:tcPr>
          <w:p w14:paraId="75110DD0"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2A4BCF43"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Conversatorio</w:t>
            </w:r>
          </w:p>
        </w:tc>
        <w:tc>
          <w:tcPr>
            <w:tcW w:w="1628" w:type="dxa"/>
            <w:gridSpan w:val="2"/>
            <w:shd w:val="clear" w:color="auto" w:fill="auto"/>
            <w:vAlign w:val="center"/>
          </w:tcPr>
          <w:p w14:paraId="395B09FE" w14:textId="77777777" w:rsidR="006946D9" w:rsidRPr="003D60D3" w:rsidRDefault="006946D9" w:rsidP="00F4535D">
            <w:pPr>
              <w:spacing w:after="0" w:line="360" w:lineRule="auto"/>
              <w:jc w:val="center"/>
              <w:rPr>
                <w:rFonts w:ascii="Times New Roman" w:hAnsi="Times New Roman"/>
                <w:color w:val="767171"/>
                <w:sz w:val="24"/>
                <w:szCs w:val="24"/>
              </w:rPr>
            </w:pPr>
            <w:r w:rsidRPr="003D60D3">
              <w:rPr>
                <w:rFonts w:ascii="Times New Roman" w:hAnsi="Times New Roman"/>
                <w:color w:val="767171"/>
                <w:sz w:val="24"/>
                <w:szCs w:val="24"/>
              </w:rPr>
              <w:t>2</w:t>
            </w:r>
            <w:r>
              <w:rPr>
                <w:rFonts w:ascii="Times New Roman" w:hAnsi="Times New Roman"/>
                <w:color w:val="767171"/>
                <w:sz w:val="24"/>
                <w:szCs w:val="24"/>
              </w:rPr>
              <w:t>3</w:t>
            </w:r>
          </w:p>
        </w:tc>
        <w:tc>
          <w:tcPr>
            <w:tcW w:w="1679" w:type="dxa"/>
            <w:gridSpan w:val="2"/>
            <w:shd w:val="clear" w:color="auto" w:fill="auto"/>
            <w:vAlign w:val="center"/>
          </w:tcPr>
          <w:p w14:paraId="749B2824"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727</w:t>
            </w:r>
          </w:p>
        </w:tc>
      </w:tr>
      <w:tr w:rsidR="006946D9" w14:paraId="0EB68B5D" w14:textId="77777777" w:rsidTr="00A25F4B">
        <w:tc>
          <w:tcPr>
            <w:tcW w:w="2636" w:type="dxa"/>
            <w:gridSpan w:val="2"/>
            <w:vMerge/>
            <w:shd w:val="clear" w:color="auto" w:fill="auto"/>
          </w:tcPr>
          <w:p w14:paraId="1D837BE4"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58348C41"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Graduación</w:t>
            </w:r>
          </w:p>
        </w:tc>
        <w:tc>
          <w:tcPr>
            <w:tcW w:w="1628" w:type="dxa"/>
            <w:gridSpan w:val="2"/>
            <w:shd w:val="clear" w:color="auto" w:fill="auto"/>
            <w:vAlign w:val="center"/>
          </w:tcPr>
          <w:p w14:paraId="72F57CD1"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79" w:type="dxa"/>
            <w:gridSpan w:val="2"/>
            <w:shd w:val="clear" w:color="auto" w:fill="auto"/>
            <w:vAlign w:val="center"/>
          </w:tcPr>
          <w:p w14:paraId="4EC24AA5" w14:textId="77777777" w:rsidR="006946D9"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r>
      <w:tr w:rsidR="006946D9" w14:paraId="43C12437" w14:textId="77777777" w:rsidTr="00A25F4B">
        <w:tc>
          <w:tcPr>
            <w:tcW w:w="2636" w:type="dxa"/>
            <w:gridSpan w:val="2"/>
            <w:vMerge/>
            <w:shd w:val="clear" w:color="auto" w:fill="auto"/>
          </w:tcPr>
          <w:p w14:paraId="0C0D2616"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6F7ACF6A"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Capacitación</w:t>
            </w:r>
          </w:p>
        </w:tc>
        <w:tc>
          <w:tcPr>
            <w:tcW w:w="1628" w:type="dxa"/>
            <w:gridSpan w:val="2"/>
            <w:shd w:val="clear" w:color="auto" w:fill="auto"/>
            <w:vAlign w:val="center"/>
          </w:tcPr>
          <w:p w14:paraId="557402E7"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79" w:type="dxa"/>
            <w:gridSpan w:val="2"/>
            <w:shd w:val="clear" w:color="auto" w:fill="auto"/>
            <w:vAlign w:val="center"/>
          </w:tcPr>
          <w:p w14:paraId="5EA03940" w14:textId="77777777" w:rsidR="006946D9"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46</w:t>
            </w:r>
          </w:p>
        </w:tc>
      </w:tr>
      <w:tr w:rsidR="006946D9" w14:paraId="17CA93A4" w14:textId="77777777" w:rsidTr="00A25F4B">
        <w:tc>
          <w:tcPr>
            <w:tcW w:w="2636" w:type="dxa"/>
            <w:gridSpan w:val="2"/>
            <w:vMerge/>
            <w:shd w:val="clear" w:color="auto" w:fill="auto"/>
          </w:tcPr>
          <w:p w14:paraId="63973542" w14:textId="77777777" w:rsidR="006946D9" w:rsidRPr="003D60D3" w:rsidRDefault="006946D9" w:rsidP="00FB3001">
            <w:pPr>
              <w:spacing w:after="0" w:line="240" w:lineRule="auto"/>
              <w:rPr>
                <w:rFonts w:ascii="Times New Roman" w:hAnsi="Times New Roman"/>
                <w:color w:val="767171"/>
                <w:sz w:val="24"/>
                <w:szCs w:val="24"/>
              </w:rPr>
            </w:pPr>
          </w:p>
        </w:tc>
        <w:tc>
          <w:tcPr>
            <w:tcW w:w="1977" w:type="dxa"/>
            <w:shd w:val="clear" w:color="auto" w:fill="auto"/>
            <w:vAlign w:val="center"/>
          </w:tcPr>
          <w:p w14:paraId="3AE318AB" w14:textId="77777777" w:rsidR="006946D9" w:rsidRDefault="006946D9" w:rsidP="00FB3001">
            <w:pPr>
              <w:spacing w:after="0" w:line="240" w:lineRule="auto"/>
              <w:rPr>
                <w:rFonts w:ascii="Times New Roman" w:hAnsi="Times New Roman"/>
                <w:color w:val="767171"/>
                <w:sz w:val="24"/>
                <w:szCs w:val="24"/>
              </w:rPr>
            </w:pPr>
            <w:r>
              <w:rPr>
                <w:rFonts w:ascii="Times New Roman" w:hAnsi="Times New Roman"/>
                <w:color w:val="767171"/>
                <w:sz w:val="24"/>
                <w:szCs w:val="24"/>
              </w:rPr>
              <w:t>Otra actividad</w:t>
            </w:r>
          </w:p>
        </w:tc>
        <w:tc>
          <w:tcPr>
            <w:tcW w:w="1628" w:type="dxa"/>
            <w:gridSpan w:val="2"/>
            <w:shd w:val="clear" w:color="auto" w:fill="auto"/>
            <w:vAlign w:val="center"/>
          </w:tcPr>
          <w:p w14:paraId="35361CFB" w14:textId="77777777" w:rsidR="006946D9"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w:t>
            </w:r>
          </w:p>
        </w:tc>
        <w:tc>
          <w:tcPr>
            <w:tcW w:w="1679" w:type="dxa"/>
            <w:gridSpan w:val="2"/>
            <w:shd w:val="clear" w:color="auto" w:fill="auto"/>
            <w:vAlign w:val="center"/>
          </w:tcPr>
          <w:p w14:paraId="7802A03F" w14:textId="77777777" w:rsidR="006946D9"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88</w:t>
            </w:r>
          </w:p>
        </w:tc>
      </w:tr>
      <w:tr w:rsidR="006946D9" w:rsidRPr="003D60D3" w14:paraId="481DEE39" w14:textId="77777777" w:rsidTr="00782EB3">
        <w:tc>
          <w:tcPr>
            <w:tcW w:w="4613" w:type="dxa"/>
            <w:gridSpan w:val="3"/>
            <w:shd w:val="clear" w:color="auto" w:fill="auto"/>
            <w:vAlign w:val="center"/>
          </w:tcPr>
          <w:p w14:paraId="518EACB4" w14:textId="77777777" w:rsidR="006946D9" w:rsidRPr="003D60D3" w:rsidRDefault="006946D9" w:rsidP="00FB3001">
            <w:pPr>
              <w:spacing w:after="0" w:line="240" w:lineRule="auto"/>
              <w:rPr>
                <w:rFonts w:ascii="Times New Roman" w:hAnsi="Times New Roman"/>
                <w:color w:val="767171"/>
                <w:sz w:val="24"/>
                <w:szCs w:val="24"/>
              </w:rPr>
            </w:pPr>
            <w:r w:rsidRPr="003D60D3">
              <w:rPr>
                <w:rFonts w:ascii="Times New Roman" w:hAnsi="Times New Roman"/>
                <w:color w:val="767171"/>
                <w:sz w:val="24"/>
                <w:szCs w:val="24"/>
              </w:rPr>
              <w:t>Total</w:t>
            </w:r>
          </w:p>
        </w:tc>
        <w:tc>
          <w:tcPr>
            <w:tcW w:w="1628" w:type="dxa"/>
            <w:gridSpan w:val="2"/>
            <w:shd w:val="clear" w:color="auto" w:fill="auto"/>
            <w:vAlign w:val="center"/>
          </w:tcPr>
          <w:p w14:paraId="69846315" w14:textId="77777777" w:rsidR="006946D9" w:rsidRPr="003D60D3" w:rsidRDefault="006946D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232</w:t>
            </w:r>
          </w:p>
        </w:tc>
        <w:tc>
          <w:tcPr>
            <w:tcW w:w="1679" w:type="dxa"/>
            <w:gridSpan w:val="2"/>
            <w:shd w:val="clear" w:color="auto" w:fill="auto"/>
            <w:vAlign w:val="center"/>
          </w:tcPr>
          <w:p w14:paraId="16DA19D6" w14:textId="77777777" w:rsidR="006946D9" w:rsidRPr="003D60D3" w:rsidRDefault="006946D9" w:rsidP="00F4535D">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4,015</w:t>
            </w:r>
          </w:p>
        </w:tc>
      </w:tr>
    </w:tbl>
    <w:p w14:paraId="47A13C62" w14:textId="6E1ABA6E" w:rsidR="0026342D" w:rsidRPr="00782EB3" w:rsidRDefault="00492DFC" w:rsidP="00492DFC">
      <w:pPr>
        <w:pStyle w:val="Descripcin"/>
        <w:rPr>
          <w:rFonts w:ascii="Times New Roman" w:hAnsi="Times New Roman"/>
          <w:b w:val="0"/>
          <w:noProof/>
          <w:color w:val="767171"/>
          <w:sz w:val="16"/>
        </w:rPr>
      </w:pPr>
      <w:r w:rsidRPr="00782EB3">
        <w:rPr>
          <w:rFonts w:ascii="Times New Roman" w:hAnsi="Times New Roman"/>
          <w:b w:val="0"/>
          <w:color w:val="767171"/>
          <w:sz w:val="16"/>
        </w:rPr>
        <w:t xml:space="preserve">Tabla </w:t>
      </w:r>
      <w:r w:rsidR="00175840" w:rsidRPr="00782EB3">
        <w:rPr>
          <w:rFonts w:ascii="Times New Roman" w:hAnsi="Times New Roman"/>
          <w:b w:val="0"/>
          <w:color w:val="767171"/>
          <w:sz w:val="16"/>
        </w:rPr>
        <w:fldChar w:fldCharType="begin"/>
      </w:r>
      <w:r w:rsidR="00175840" w:rsidRPr="00782EB3">
        <w:rPr>
          <w:rFonts w:ascii="Times New Roman" w:hAnsi="Times New Roman"/>
          <w:b w:val="0"/>
          <w:color w:val="767171"/>
          <w:sz w:val="16"/>
        </w:rPr>
        <w:instrText xml:space="preserve"> SEQ Tabla \* ARABIC </w:instrText>
      </w:r>
      <w:r w:rsidR="00175840" w:rsidRPr="00782EB3">
        <w:rPr>
          <w:rFonts w:ascii="Times New Roman" w:hAnsi="Times New Roman"/>
          <w:b w:val="0"/>
          <w:color w:val="767171"/>
          <w:sz w:val="16"/>
        </w:rPr>
        <w:fldChar w:fldCharType="separate"/>
      </w:r>
      <w:r w:rsidR="0070577C">
        <w:rPr>
          <w:rFonts w:ascii="Times New Roman" w:hAnsi="Times New Roman"/>
          <w:b w:val="0"/>
          <w:noProof/>
          <w:color w:val="767171"/>
          <w:sz w:val="16"/>
        </w:rPr>
        <w:t>1</w:t>
      </w:r>
      <w:r w:rsidR="00175840" w:rsidRPr="00782EB3">
        <w:rPr>
          <w:rFonts w:ascii="Times New Roman" w:hAnsi="Times New Roman"/>
          <w:b w:val="0"/>
          <w:color w:val="767171"/>
          <w:sz w:val="16"/>
        </w:rPr>
        <w:fldChar w:fldCharType="end"/>
      </w:r>
      <w:r w:rsidRPr="00782EB3">
        <w:rPr>
          <w:rFonts w:ascii="Times New Roman" w:hAnsi="Times New Roman"/>
          <w:b w:val="0"/>
          <w:color w:val="767171"/>
          <w:sz w:val="16"/>
        </w:rPr>
        <w:t>-</w:t>
      </w:r>
      <w:r w:rsidRPr="00782EB3">
        <w:rPr>
          <w:rFonts w:ascii="Times New Roman" w:hAnsi="Times New Roman"/>
          <w:b w:val="0"/>
          <w:noProof/>
          <w:color w:val="767171"/>
          <w:sz w:val="16"/>
        </w:rPr>
        <w:t xml:space="preserve"> Detalles de actividades. Fuente:Base de datos CND</w:t>
      </w:r>
    </w:p>
    <w:p w14:paraId="608FA92A" w14:textId="77777777" w:rsidR="001D76D6" w:rsidRPr="003D689A" w:rsidRDefault="008F3AFF" w:rsidP="003D689A">
      <w:pPr>
        <w:spacing w:line="360" w:lineRule="auto"/>
        <w:rPr>
          <w:rFonts w:ascii="Times New Roman" w:eastAsiaTheme="minorHAnsi" w:hAnsi="Times New Roman"/>
          <w:b/>
          <w:bCs/>
          <w:color w:val="767171"/>
          <w:sz w:val="24"/>
          <w:szCs w:val="24"/>
        </w:rPr>
      </w:pPr>
      <w:r w:rsidRPr="003D689A">
        <w:rPr>
          <w:rFonts w:ascii="Times New Roman" w:eastAsiaTheme="minorHAnsi" w:hAnsi="Times New Roman"/>
          <w:b/>
          <w:bCs/>
          <w:color w:val="767171"/>
          <w:sz w:val="24"/>
          <w:szCs w:val="24"/>
        </w:rPr>
        <w:lastRenderedPageBreak/>
        <w:t>Departamento de Educación Preventiva Integral-DEP</w:t>
      </w:r>
      <w:r w:rsidR="003D52FF" w:rsidRPr="003D689A">
        <w:rPr>
          <w:rFonts w:ascii="Times New Roman" w:eastAsiaTheme="minorHAnsi" w:hAnsi="Times New Roman"/>
          <w:b/>
          <w:bCs/>
          <w:color w:val="767171"/>
          <w:sz w:val="24"/>
          <w:szCs w:val="24"/>
        </w:rPr>
        <w:t>E</w:t>
      </w:r>
      <w:r w:rsidRPr="003D689A">
        <w:rPr>
          <w:rFonts w:ascii="Times New Roman" w:eastAsiaTheme="minorHAnsi" w:hAnsi="Times New Roman"/>
          <w:b/>
          <w:bCs/>
          <w:color w:val="767171"/>
          <w:sz w:val="24"/>
          <w:szCs w:val="24"/>
        </w:rPr>
        <w:t>RI</w:t>
      </w:r>
    </w:p>
    <w:p w14:paraId="02598994" w14:textId="77777777" w:rsidR="008F3AFF" w:rsidRPr="003D689A" w:rsidRDefault="008F3AFF" w:rsidP="00A62E3A">
      <w:pPr>
        <w:spacing w:line="360" w:lineRule="auto"/>
        <w:rPr>
          <w:rFonts w:ascii="Times New Roman" w:eastAsiaTheme="minorHAnsi" w:hAnsi="Times New Roman"/>
          <w:color w:val="767171"/>
          <w:sz w:val="24"/>
          <w:szCs w:val="24"/>
        </w:rPr>
      </w:pPr>
      <w:r w:rsidRPr="003D689A">
        <w:rPr>
          <w:rFonts w:ascii="Times New Roman" w:eastAsiaTheme="minorHAnsi" w:hAnsi="Times New Roman"/>
          <w:color w:val="767171"/>
          <w:sz w:val="24"/>
          <w:szCs w:val="24"/>
        </w:rPr>
        <w:t>El Departamento de Educación Preventiva Integral tiene como propósito principal impactar a toda la clase educativa como, liceos, escuelas, universidades, docentes y psicólogos, a través de las diversas actividades preventivas, mediante talleres, cursos, conferencia, conversatorios, seminarios, entre otros, con el fin de sensibilizar y capacitar a estos sectores en materia de drogas.</w:t>
      </w:r>
    </w:p>
    <w:p w14:paraId="3FFF93A9" w14:textId="77777777" w:rsidR="008F3AFF" w:rsidRPr="003D689A" w:rsidRDefault="008F3AFF" w:rsidP="00A62E3A">
      <w:pPr>
        <w:spacing w:line="360" w:lineRule="auto"/>
        <w:rPr>
          <w:rFonts w:ascii="Times New Roman" w:eastAsiaTheme="minorHAnsi" w:hAnsi="Times New Roman"/>
          <w:color w:val="767171"/>
          <w:sz w:val="24"/>
          <w:szCs w:val="24"/>
        </w:rPr>
      </w:pPr>
      <w:r w:rsidRPr="003D689A">
        <w:rPr>
          <w:rFonts w:ascii="Times New Roman" w:eastAsiaTheme="minorHAnsi" w:hAnsi="Times New Roman"/>
          <w:color w:val="767171"/>
          <w:sz w:val="24"/>
          <w:szCs w:val="24"/>
        </w:rPr>
        <w:t xml:space="preserve">En ese sentido, se encarga de articular con las diferentes facultades, procesos formativos en prevención de drogas, para general conocimiento, habilidades y protocolos de actuación dentro del </w:t>
      </w:r>
      <w:r w:rsidR="002B68F5" w:rsidRPr="003D689A">
        <w:rPr>
          <w:rFonts w:ascii="Times New Roman" w:eastAsiaTheme="minorHAnsi" w:hAnsi="Times New Roman"/>
          <w:color w:val="767171"/>
          <w:sz w:val="24"/>
          <w:szCs w:val="24"/>
        </w:rPr>
        <w:t>espacio</w:t>
      </w:r>
      <w:r w:rsidRPr="003D689A">
        <w:rPr>
          <w:rFonts w:ascii="Times New Roman" w:eastAsiaTheme="minorHAnsi" w:hAnsi="Times New Roman"/>
          <w:color w:val="767171"/>
          <w:sz w:val="24"/>
          <w:szCs w:val="24"/>
        </w:rPr>
        <w:t xml:space="preserve"> educativo, proporcionando herramientas </w:t>
      </w:r>
      <w:r w:rsidR="002B68F5" w:rsidRPr="003D689A">
        <w:rPr>
          <w:rFonts w:ascii="Times New Roman" w:eastAsiaTheme="minorHAnsi" w:hAnsi="Times New Roman"/>
          <w:color w:val="767171"/>
          <w:sz w:val="24"/>
          <w:szCs w:val="24"/>
        </w:rPr>
        <w:t>útiles</w:t>
      </w:r>
      <w:r w:rsidRPr="003D689A">
        <w:rPr>
          <w:rFonts w:ascii="Times New Roman" w:eastAsiaTheme="minorHAnsi" w:hAnsi="Times New Roman"/>
          <w:color w:val="767171"/>
          <w:sz w:val="24"/>
          <w:szCs w:val="24"/>
        </w:rPr>
        <w:t xml:space="preserve"> para la prevención en los estudiantes </w:t>
      </w:r>
      <w:r w:rsidR="002B68F5" w:rsidRPr="003D689A">
        <w:rPr>
          <w:rFonts w:ascii="Times New Roman" w:eastAsiaTheme="minorHAnsi" w:hAnsi="Times New Roman"/>
          <w:color w:val="767171"/>
          <w:sz w:val="24"/>
          <w:szCs w:val="24"/>
        </w:rPr>
        <w:t>y el compromiso de todos los entes académicos frente a la problemática del uso indebido de drogas.</w:t>
      </w:r>
    </w:p>
    <w:p w14:paraId="4AD08A45" w14:textId="77777777" w:rsidR="003D52FF" w:rsidRPr="003D689A" w:rsidRDefault="003D52FF" w:rsidP="003D689A">
      <w:pPr>
        <w:spacing w:line="360" w:lineRule="auto"/>
        <w:rPr>
          <w:rFonts w:ascii="Times New Roman" w:eastAsiaTheme="minorHAnsi" w:hAnsi="Times New Roman"/>
          <w:b/>
          <w:bCs/>
          <w:color w:val="767171"/>
          <w:sz w:val="24"/>
          <w:szCs w:val="24"/>
        </w:rPr>
      </w:pPr>
      <w:r w:rsidRPr="003D689A">
        <w:rPr>
          <w:rFonts w:ascii="Times New Roman" w:eastAsiaTheme="minorHAnsi" w:hAnsi="Times New Roman"/>
          <w:b/>
          <w:bCs/>
          <w:color w:val="767171"/>
          <w:sz w:val="24"/>
          <w:szCs w:val="24"/>
        </w:rPr>
        <w:t>Logros cualitativos alcanzados</w:t>
      </w:r>
    </w:p>
    <w:p w14:paraId="3D555BAC" w14:textId="5642E703" w:rsidR="003D52FF" w:rsidRPr="003D689A" w:rsidRDefault="001D598E" w:rsidP="00A62E3A">
      <w:pPr>
        <w:spacing w:line="360" w:lineRule="auto"/>
        <w:rPr>
          <w:rFonts w:ascii="Times New Roman" w:eastAsiaTheme="minorHAnsi" w:hAnsi="Times New Roman"/>
          <w:color w:val="767171"/>
          <w:sz w:val="24"/>
          <w:szCs w:val="24"/>
        </w:rPr>
      </w:pPr>
      <w:r w:rsidRPr="003D689A">
        <w:rPr>
          <w:rFonts w:ascii="Times New Roman" w:eastAsiaTheme="minorHAnsi" w:hAnsi="Times New Roman"/>
          <w:color w:val="767171"/>
          <w:sz w:val="24"/>
          <w:szCs w:val="24"/>
        </w:rPr>
        <w:t>Implementación de la campaña “Un día con el Consejo”, enmarcado dentro del Plan de Formación Estudiantil, logr</w:t>
      </w:r>
      <w:r w:rsidR="005F4AAF">
        <w:rPr>
          <w:rFonts w:ascii="Times New Roman" w:eastAsiaTheme="minorHAnsi" w:hAnsi="Times New Roman"/>
          <w:color w:val="767171"/>
          <w:sz w:val="24"/>
          <w:szCs w:val="24"/>
        </w:rPr>
        <w:t>ando impactar a 5</w:t>
      </w:r>
      <w:r w:rsidRPr="003D689A">
        <w:rPr>
          <w:rFonts w:ascii="Times New Roman" w:eastAsiaTheme="minorHAnsi" w:hAnsi="Times New Roman"/>
          <w:color w:val="767171"/>
          <w:sz w:val="24"/>
          <w:szCs w:val="24"/>
        </w:rPr>
        <w:t xml:space="preserve"> </w:t>
      </w:r>
      <w:r w:rsidR="005F4AAF">
        <w:rPr>
          <w:rFonts w:ascii="Times New Roman" w:eastAsiaTheme="minorHAnsi" w:hAnsi="Times New Roman"/>
          <w:color w:val="767171"/>
          <w:sz w:val="24"/>
          <w:szCs w:val="24"/>
        </w:rPr>
        <w:t xml:space="preserve">(Cinco) </w:t>
      </w:r>
      <w:r w:rsidRPr="003D689A">
        <w:rPr>
          <w:rFonts w:ascii="Times New Roman" w:eastAsiaTheme="minorHAnsi" w:hAnsi="Times New Roman"/>
          <w:color w:val="767171"/>
          <w:sz w:val="24"/>
          <w:szCs w:val="24"/>
        </w:rPr>
        <w:t>centros educativos, buscando lograr de forma simultánea que los estudiantes, profesores y padres reciban orientaciones y herramientas para contrarrestar el uso indebido de drogas.</w:t>
      </w:r>
    </w:p>
    <w:p w14:paraId="0EAAB0D3" w14:textId="77777777" w:rsidR="009622AA" w:rsidRPr="003D689A" w:rsidRDefault="004A77AE" w:rsidP="00A62E3A">
      <w:pPr>
        <w:spacing w:line="360" w:lineRule="auto"/>
        <w:rPr>
          <w:rFonts w:ascii="Times New Roman" w:eastAsiaTheme="minorHAnsi" w:hAnsi="Times New Roman"/>
          <w:color w:val="767171"/>
          <w:sz w:val="24"/>
          <w:szCs w:val="24"/>
        </w:rPr>
      </w:pPr>
      <w:r w:rsidRPr="003D689A">
        <w:rPr>
          <w:rFonts w:ascii="Times New Roman" w:eastAsiaTheme="minorHAnsi" w:hAnsi="Times New Roman"/>
          <w:color w:val="767171"/>
          <w:sz w:val="24"/>
          <w:szCs w:val="24"/>
        </w:rPr>
        <w:t>Implementación del programa Habilidades Parentales en el viejo modelo penitenciario “La Victoria” con la finalidad de f</w:t>
      </w:r>
      <w:r w:rsidR="009622AA" w:rsidRPr="003D689A">
        <w:rPr>
          <w:rFonts w:ascii="Times New Roman" w:eastAsiaTheme="minorHAnsi" w:hAnsi="Times New Roman"/>
          <w:color w:val="767171"/>
          <w:sz w:val="24"/>
          <w:szCs w:val="24"/>
        </w:rPr>
        <w:t xml:space="preserve">ormar a privados de libertad </w:t>
      </w:r>
      <w:r w:rsidRPr="003D689A">
        <w:rPr>
          <w:rFonts w:ascii="Times New Roman" w:eastAsiaTheme="minorHAnsi" w:hAnsi="Times New Roman"/>
          <w:color w:val="767171"/>
          <w:sz w:val="24"/>
          <w:szCs w:val="24"/>
        </w:rPr>
        <w:t xml:space="preserve">y </w:t>
      </w:r>
      <w:r w:rsidR="009622AA" w:rsidRPr="003D689A">
        <w:rPr>
          <w:rFonts w:ascii="Times New Roman" w:eastAsiaTheme="minorHAnsi" w:hAnsi="Times New Roman"/>
          <w:color w:val="767171"/>
          <w:sz w:val="24"/>
          <w:szCs w:val="24"/>
        </w:rPr>
        <w:t xml:space="preserve">su conyugue </w:t>
      </w:r>
      <w:r w:rsidRPr="003D689A">
        <w:rPr>
          <w:rFonts w:ascii="Times New Roman" w:eastAsiaTheme="minorHAnsi" w:hAnsi="Times New Roman"/>
          <w:color w:val="767171"/>
          <w:sz w:val="24"/>
          <w:szCs w:val="24"/>
        </w:rPr>
        <w:t>en la creación de vínculos familiares, así como factores de protección frente a las drogas.</w:t>
      </w:r>
    </w:p>
    <w:p w14:paraId="28BEBCA4" w14:textId="77777777" w:rsidR="005211D2" w:rsidRPr="003D689A" w:rsidRDefault="005211D2" w:rsidP="005211D2">
      <w:pPr>
        <w:spacing w:line="360" w:lineRule="auto"/>
        <w:rPr>
          <w:rFonts w:ascii="Times New Roman" w:eastAsiaTheme="minorHAnsi" w:hAnsi="Times New Roman"/>
          <w:color w:val="767171"/>
          <w:sz w:val="24"/>
          <w:szCs w:val="24"/>
        </w:rPr>
      </w:pPr>
      <w:r w:rsidRPr="003D689A">
        <w:rPr>
          <w:rFonts w:ascii="Times New Roman" w:eastAsiaTheme="minorHAnsi" w:hAnsi="Times New Roman"/>
          <w:color w:val="767171"/>
          <w:sz w:val="24"/>
          <w:szCs w:val="24"/>
        </w:rPr>
        <w:t xml:space="preserve">Formación a orientadores, psicólogos, docentes, técnicos y   miembros de la Federación de Padres, Madres y Amigos de la Escuela (APME), de las Regionales Educativa de azua, Salcedo, Higüey, San Juan de la Maguana, Moca y Puerto Plata, con el propósito de que los profesionales formados implementen lo aprendido y lleven herramientas a padres madres o tutores para fortalecer los vínculos familiares y fortalecer los factores de protección. </w:t>
      </w:r>
    </w:p>
    <w:p w14:paraId="1526FA76" w14:textId="77C71954" w:rsidR="005211D2" w:rsidRPr="00F4535D" w:rsidRDefault="000B498A" w:rsidP="00A62E3A">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Para potenciar la labor preventiva frente a las manifestaciones de las drogas fueron formados en la utilización de herramientas necesarias un total de 107 (Ciento Siete) </w:t>
      </w:r>
      <w:r>
        <w:rPr>
          <w:rFonts w:ascii="Times New Roman" w:eastAsiaTheme="minorHAnsi" w:hAnsi="Times New Roman"/>
          <w:color w:val="767171"/>
          <w:sz w:val="24"/>
          <w:szCs w:val="24"/>
        </w:rPr>
        <w:lastRenderedPageBreak/>
        <w:t>Policías Escolares, a fin de potencializar una cultura preventiva en los centros educativos.</w:t>
      </w:r>
    </w:p>
    <w:p w14:paraId="454E523D" w14:textId="77777777" w:rsidR="003D52FF" w:rsidRPr="00F4535D" w:rsidRDefault="003D52FF"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operativos alcanzados</w:t>
      </w:r>
    </w:p>
    <w:p w14:paraId="4D91D958" w14:textId="39558E70" w:rsidR="002F1AE9" w:rsidRPr="00F4535D" w:rsidRDefault="002F1AE9" w:rsidP="002F1AE9">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 xml:space="preserve">Con un total de </w:t>
      </w:r>
      <w:r w:rsidR="002B1F55">
        <w:rPr>
          <w:rFonts w:ascii="Times New Roman" w:eastAsiaTheme="minorHAnsi" w:hAnsi="Times New Roman"/>
          <w:color w:val="767171"/>
          <w:sz w:val="24"/>
          <w:szCs w:val="24"/>
        </w:rPr>
        <w:t>321 (Trecientos Veintiún)</w:t>
      </w:r>
      <w:r w:rsidRPr="00F4535D">
        <w:rPr>
          <w:rFonts w:ascii="Times New Roman" w:eastAsiaTheme="minorHAnsi" w:hAnsi="Times New Roman"/>
          <w:color w:val="767171"/>
          <w:sz w:val="24"/>
          <w:szCs w:val="24"/>
        </w:rPr>
        <w:t xml:space="preserve"> actividades preventivas desarrolladas a través de los diferentes planes y programas a ni</w:t>
      </w:r>
      <w:r w:rsidR="002B1F55">
        <w:rPr>
          <w:rFonts w:ascii="Times New Roman" w:eastAsiaTheme="minorHAnsi" w:hAnsi="Times New Roman"/>
          <w:color w:val="767171"/>
          <w:sz w:val="24"/>
          <w:szCs w:val="24"/>
        </w:rPr>
        <w:t xml:space="preserve">vel nacional, logrando impactar un total de 15,340 (Quince Mil Trescientos Cuarenta) </w:t>
      </w:r>
      <w:r w:rsidRPr="00F4535D">
        <w:rPr>
          <w:rFonts w:ascii="Times New Roman" w:eastAsiaTheme="minorHAnsi" w:hAnsi="Times New Roman"/>
          <w:color w:val="767171"/>
          <w:sz w:val="24"/>
          <w:szCs w:val="24"/>
        </w:rPr>
        <w:t xml:space="preserve">participantes, logrando introducir el componente de prevención de drogas en </w:t>
      </w:r>
      <w:r w:rsidR="002B1F55">
        <w:rPr>
          <w:rFonts w:ascii="Times New Roman" w:eastAsiaTheme="minorHAnsi" w:hAnsi="Times New Roman"/>
          <w:color w:val="767171"/>
          <w:sz w:val="24"/>
          <w:szCs w:val="24"/>
        </w:rPr>
        <w:t>194 (Ciento Noventa y Cuatro</w:t>
      </w:r>
      <w:r w:rsidRPr="00F4535D">
        <w:rPr>
          <w:rFonts w:ascii="Times New Roman" w:eastAsiaTheme="minorHAnsi" w:hAnsi="Times New Roman"/>
          <w:color w:val="767171"/>
          <w:sz w:val="24"/>
          <w:szCs w:val="24"/>
        </w:rPr>
        <w:t>) centros educativos (Universidades y Escuelas), Distritos escolares y Policía Escolar.</w:t>
      </w:r>
    </w:p>
    <w:p w14:paraId="1FDAC447" w14:textId="77777777" w:rsidR="003D52FF" w:rsidRPr="00F4535D" w:rsidRDefault="003D52FF" w:rsidP="00A62E3A">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 xml:space="preserve">A </w:t>
      </w:r>
      <w:r w:rsidR="007D6186" w:rsidRPr="00F4535D">
        <w:rPr>
          <w:rFonts w:ascii="Times New Roman" w:eastAsiaTheme="minorHAnsi" w:hAnsi="Times New Roman"/>
          <w:color w:val="767171"/>
          <w:sz w:val="24"/>
          <w:szCs w:val="24"/>
        </w:rPr>
        <w:t>continuación,</w:t>
      </w:r>
      <w:r w:rsidRPr="00F4535D">
        <w:rPr>
          <w:rFonts w:ascii="Times New Roman" w:eastAsiaTheme="minorHAnsi" w:hAnsi="Times New Roman"/>
          <w:color w:val="767171"/>
          <w:sz w:val="24"/>
          <w:szCs w:val="24"/>
        </w:rPr>
        <w:t xml:space="preserve"> se el detalle de las acciones alcanzadas por el Departamento de Educación Preventiva Integral:</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17"/>
        <w:gridCol w:w="12"/>
        <w:gridCol w:w="1605"/>
        <w:gridCol w:w="35"/>
        <w:gridCol w:w="1682"/>
        <w:gridCol w:w="8"/>
      </w:tblGrid>
      <w:tr w:rsidR="002B68F5" w:rsidRPr="00A579C4" w14:paraId="136E0395" w14:textId="77777777" w:rsidTr="00D64D49">
        <w:trPr>
          <w:gridAfter w:val="1"/>
          <w:wAfter w:w="8" w:type="dxa"/>
        </w:trPr>
        <w:tc>
          <w:tcPr>
            <w:tcW w:w="2661" w:type="dxa"/>
            <w:shd w:val="clear" w:color="auto" w:fill="002060"/>
            <w:vAlign w:val="center"/>
          </w:tcPr>
          <w:p w14:paraId="26A8A9D7"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Planes de servicios</w:t>
            </w:r>
          </w:p>
        </w:tc>
        <w:tc>
          <w:tcPr>
            <w:tcW w:w="1929" w:type="dxa"/>
            <w:gridSpan w:val="2"/>
            <w:shd w:val="clear" w:color="auto" w:fill="002060"/>
            <w:vAlign w:val="center"/>
          </w:tcPr>
          <w:p w14:paraId="2F8872FA"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605" w:type="dxa"/>
            <w:shd w:val="clear" w:color="auto" w:fill="002060"/>
            <w:vAlign w:val="center"/>
          </w:tcPr>
          <w:p w14:paraId="20AF9A71"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0BC4AEAE"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4A0BC1" w:rsidRPr="00D07F74" w14:paraId="1A468AFD" w14:textId="77777777" w:rsidTr="004A0BC1">
        <w:tc>
          <w:tcPr>
            <w:tcW w:w="2661" w:type="dxa"/>
            <w:vMerge w:val="restart"/>
            <w:shd w:val="clear" w:color="auto" w:fill="auto"/>
            <w:vAlign w:val="center"/>
          </w:tcPr>
          <w:p w14:paraId="39C27604"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formación docente en prevención de drogas</w:t>
            </w:r>
          </w:p>
        </w:tc>
        <w:tc>
          <w:tcPr>
            <w:tcW w:w="1917" w:type="dxa"/>
            <w:shd w:val="clear" w:color="auto" w:fill="auto"/>
            <w:vAlign w:val="center"/>
          </w:tcPr>
          <w:p w14:paraId="743645E6" w14:textId="79592D84"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61248F93"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c>
          <w:tcPr>
            <w:tcW w:w="1690" w:type="dxa"/>
            <w:gridSpan w:val="2"/>
            <w:shd w:val="clear" w:color="auto" w:fill="auto"/>
            <w:vAlign w:val="center"/>
          </w:tcPr>
          <w:p w14:paraId="52A4E087"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w:t>
            </w:r>
          </w:p>
        </w:tc>
      </w:tr>
      <w:tr w:rsidR="004A0BC1" w:rsidRPr="00D07F74" w14:paraId="2FDF3BA2" w14:textId="77777777" w:rsidTr="004A0BC1">
        <w:tc>
          <w:tcPr>
            <w:tcW w:w="2661" w:type="dxa"/>
            <w:vMerge/>
            <w:shd w:val="clear" w:color="auto" w:fill="auto"/>
            <w:vAlign w:val="center"/>
          </w:tcPr>
          <w:p w14:paraId="1F4ECDA0"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2D333211"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652" w:type="dxa"/>
            <w:gridSpan w:val="3"/>
            <w:shd w:val="clear" w:color="auto" w:fill="auto"/>
            <w:vAlign w:val="center"/>
          </w:tcPr>
          <w:p w14:paraId="20147FD5"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gridSpan w:val="2"/>
            <w:shd w:val="clear" w:color="auto" w:fill="auto"/>
            <w:vAlign w:val="center"/>
          </w:tcPr>
          <w:p w14:paraId="4D78D70F"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28</w:t>
            </w:r>
          </w:p>
        </w:tc>
      </w:tr>
      <w:tr w:rsidR="004A0BC1" w:rsidRPr="00D07F74" w14:paraId="24D7526C" w14:textId="77777777" w:rsidTr="004A0BC1">
        <w:trPr>
          <w:trHeight w:val="436"/>
        </w:trPr>
        <w:tc>
          <w:tcPr>
            <w:tcW w:w="2661" w:type="dxa"/>
            <w:vMerge/>
            <w:shd w:val="clear" w:color="auto" w:fill="auto"/>
            <w:vAlign w:val="center"/>
          </w:tcPr>
          <w:p w14:paraId="21FF7FE2"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1D9C642"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7A97C4EA" w14:textId="77777777" w:rsidR="004A0BC1" w:rsidRPr="00D07F74" w:rsidRDefault="004A0BC1" w:rsidP="00F4535D">
            <w:pPr>
              <w:spacing w:after="0" w:line="360" w:lineRule="auto"/>
              <w:jc w:val="center"/>
              <w:rPr>
                <w:rFonts w:ascii="Times New Roman" w:hAnsi="Times New Roman"/>
                <w:color w:val="767171"/>
                <w:sz w:val="24"/>
                <w:szCs w:val="24"/>
              </w:rPr>
            </w:pPr>
            <w:r w:rsidRPr="00D07F74">
              <w:rPr>
                <w:rFonts w:ascii="Times New Roman" w:hAnsi="Times New Roman"/>
                <w:color w:val="767171"/>
                <w:sz w:val="24"/>
                <w:szCs w:val="24"/>
              </w:rPr>
              <w:t>1</w:t>
            </w:r>
          </w:p>
        </w:tc>
        <w:tc>
          <w:tcPr>
            <w:tcW w:w="1690" w:type="dxa"/>
            <w:gridSpan w:val="2"/>
            <w:shd w:val="clear" w:color="auto" w:fill="auto"/>
            <w:vAlign w:val="center"/>
          </w:tcPr>
          <w:p w14:paraId="2B6A3746"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68</w:t>
            </w:r>
          </w:p>
        </w:tc>
      </w:tr>
      <w:tr w:rsidR="004A0BC1" w:rsidRPr="00D07F74" w14:paraId="0816BA97" w14:textId="77777777" w:rsidTr="004A0BC1">
        <w:tc>
          <w:tcPr>
            <w:tcW w:w="2661" w:type="dxa"/>
            <w:vMerge w:val="restart"/>
            <w:shd w:val="clear" w:color="auto" w:fill="auto"/>
            <w:vAlign w:val="center"/>
          </w:tcPr>
          <w:p w14:paraId="7381B27A"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Programa Servicio Social Estudiantil</w:t>
            </w:r>
          </w:p>
        </w:tc>
        <w:tc>
          <w:tcPr>
            <w:tcW w:w="1917" w:type="dxa"/>
            <w:shd w:val="clear" w:color="auto" w:fill="auto"/>
            <w:vAlign w:val="center"/>
          </w:tcPr>
          <w:p w14:paraId="51A8E9D5" w14:textId="7053CDE8"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581F5F6D"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90" w:type="dxa"/>
            <w:gridSpan w:val="2"/>
            <w:shd w:val="clear" w:color="auto" w:fill="auto"/>
            <w:vAlign w:val="center"/>
          </w:tcPr>
          <w:p w14:paraId="469CCAA3"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66</w:t>
            </w:r>
          </w:p>
        </w:tc>
      </w:tr>
      <w:tr w:rsidR="004A0BC1" w:rsidRPr="00D07F74" w14:paraId="0FC050F7" w14:textId="77777777" w:rsidTr="004A0BC1">
        <w:tc>
          <w:tcPr>
            <w:tcW w:w="2661" w:type="dxa"/>
            <w:vMerge/>
            <w:shd w:val="clear" w:color="auto" w:fill="auto"/>
            <w:vAlign w:val="center"/>
          </w:tcPr>
          <w:p w14:paraId="6B00F17E"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1E3D6949"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34FCC866"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gridSpan w:val="2"/>
            <w:shd w:val="clear" w:color="auto" w:fill="auto"/>
            <w:vAlign w:val="center"/>
          </w:tcPr>
          <w:p w14:paraId="60A0B157"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45</w:t>
            </w:r>
          </w:p>
        </w:tc>
      </w:tr>
      <w:tr w:rsidR="004A0BC1" w:rsidRPr="00D07F74" w14:paraId="32B5F3F1" w14:textId="77777777" w:rsidTr="004A0BC1">
        <w:tc>
          <w:tcPr>
            <w:tcW w:w="2661" w:type="dxa"/>
            <w:vMerge/>
            <w:shd w:val="clear" w:color="auto" w:fill="auto"/>
            <w:vAlign w:val="center"/>
          </w:tcPr>
          <w:p w14:paraId="5FEEDEF5"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9EC44ED"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281D35D4"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w:t>
            </w:r>
          </w:p>
        </w:tc>
        <w:tc>
          <w:tcPr>
            <w:tcW w:w="1690" w:type="dxa"/>
            <w:gridSpan w:val="2"/>
            <w:shd w:val="clear" w:color="auto" w:fill="auto"/>
            <w:vAlign w:val="center"/>
          </w:tcPr>
          <w:p w14:paraId="03A6D7EB"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263</w:t>
            </w:r>
          </w:p>
        </w:tc>
      </w:tr>
      <w:tr w:rsidR="004A0BC1" w:rsidRPr="00D07F74" w14:paraId="77304442" w14:textId="77777777" w:rsidTr="004A0BC1">
        <w:tc>
          <w:tcPr>
            <w:tcW w:w="2661" w:type="dxa"/>
            <w:vMerge/>
            <w:shd w:val="clear" w:color="auto" w:fill="auto"/>
            <w:vAlign w:val="center"/>
          </w:tcPr>
          <w:p w14:paraId="095C266B"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2F3A7D63"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Implementación</w:t>
            </w:r>
          </w:p>
        </w:tc>
        <w:tc>
          <w:tcPr>
            <w:tcW w:w="1652" w:type="dxa"/>
            <w:gridSpan w:val="3"/>
            <w:shd w:val="clear" w:color="auto" w:fill="auto"/>
            <w:vAlign w:val="center"/>
          </w:tcPr>
          <w:p w14:paraId="71E90060"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90" w:type="dxa"/>
            <w:gridSpan w:val="2"/>
            <w:shd w:val="clear" w:color="auto" w:fill="auto"/>
            <w:vAlign w:val="center"/>
          </w:tcPr>
          <w:p w14:paraId="12C052AC"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214</w:t>
            </w:r>
          </w:p>
        </w:tc>
      </w:tr>
      <w:tr w:rsidR="004A0BC1" w:rsidRPr="00D07F74" w14:paraId="765933DA" w14:textId="77777777" w:rsidTr="004A0BC1">
        <w:tc>
          <w:tcPr>
            <w:tcW w:w="2661" w:type="dxa"/>
            <w:vMerge/>
            <w:shd w:val="clear" w:color="auto" w:fill="auto"/>
            <w:vAlign w:val="center"/>
          </w:tcPr>
          <w:p w14:paraId="11B78586"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488A2EBC"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Monitoreo</w:t>
            </w:r>
          </w:p>
        </w:tc>
        <w:tc>
          <w:tcPr>
            <w:tcW w:w="1652" w:type="dxa"/>
            <w:gridSpan w:val="3"/>
            <w:shd w:val="clear" w:color="auto" w:fill="auto"/>
            <w:vAlign w:val="center"/>
          </w:tcPr>
          <w:p w14:paraId="782FBFF4"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90" w:type="dxa"/>
            <w:gridSpan w:val="2"/>
            <w:shd w:val="clear" w:color="auto" w:fill="auto"/>
            <w:vAlign w:val="center"/>
          </w:tcPr>
          <w:p w14:paraId="5AE3F5CA"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r>
      <w:tr w:rsidR="004A0BC1" w14:paraId="59EF1F43" w14:textId="77777777" w:rsidTr="004A0BC1">
        <w:tc>
          <w:tcPr>
            <w:tcW w:w="2661" w:type="dxa"/>
            <w:vMerge/>
            <w:shd w:val="clear" w:color="auto" w:fill="auto"/>
            <w:vAlign w:val="center"/>
          </w:tcPr>
          <w:p w14:paraId="57271A7F"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12304DFC"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Seminario</w:t>
            </w:r>
          </w:p>
        </w:tc>
        <w:tc>
          <w:tcPr>
            <w:tcW w:w="1652" w:type="dxa"/>
            <w:gridSpan w:val="3"/>
            <w:shd w:val="clear" w:color="auto" w:fill="auto"/>
            <w:vAlign w:val="center"/>
          </w:tcPr>
          <w:p w14:paraId="622C79D6"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c>
          <w:tcPr>
            <w:tcW w:w="1690" w:type="dxa"/>
            <w:gridSpan w:val="2"/>
            <w:shd w:val="clear" w:color="auto" w:fill="auto"/>
            <w:vAlign w:val="center"/>
          </w:tcPr>
          <w:p w14:paraId="5F4AF6E9"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w:t>
            </w:r>
          </w:p>
        </w:tc>
      </w:tr>
      <w:tr w:rsidR="004A0BC1" w14:paraId="002CB4D4" w14:textId="77777777" w:rsidTr="004A0BC1">
        <w:tc>
          <w:tcPr>
            <w:tcW w:w="2661" w:type="dxa"/>
            <w:vMerge/>
            <w:shd w:val="clear" w:color="auto" w:fill="auto"/>
            <w:vAlign w:val="center"/>
          </w:tcPr>
          <w:p w14:paraId="458F2648"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1FBC62F0"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Supervisión</w:t>
            </w:r>
          </w:p>
        </w:tc>
        <w:tc>
          <w:tcPr>
            <w:tcW w:w="1652" w:type="dxa"/>
            <w:gridSpan w:val="3"/>
            <w:shd w:val="clear" w:color="auto" w:fill="auto"/>
            <w:vAlign w:val="center"/>
          </w:tcPr>
          <w:p w14:paraId="192C4F4E"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90" w:type="dxa"/>
            <w:gridSpan w:val="2"/>
            <w:shd w:val="clear" w:color="auto" w:fill="auto"/>
            <w:vAlign w:val="center"/>
          </w:tcPr>
          <w:p w14:paraId="53EB2D11"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71</w:t>
            </w:r>
          </w:p>
        </w:tc>
      </w:tr>
      <w:tr w:rsidR="004A0BC1" w:rsidRPr="00D07F74" w14:paraId="7A439B70" w14:textId="77777777" w:rsidTr="004A0BC1">
        <w:tc>
          <w:tcPr>
            <w:tcW w:w="2661" w:type="dxa"/>
            <w:vMerge w:val="restart"/>
            <w:shd w:val="clear" w:color="auto" w:fill="auto"/>
            <w:vAlign w:val="center"/>
          </w:tcPr>
          <w:p w14:paraId="4E21DFB6"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Orientación y Formación Estudiantil en Prevención de Drogas</w:t>
            </w:r>
          </w:p>
        </w:tc>
        <w:tc>
          <w:tcPr>
            <w:tcW w:w="1917" w:type="dxa"/>
            <w:shd w:val="clear" w:color="auto" w:fill="auto"/>
            <w:vAlign w:val="center"/>
          </w:tcPr>
          <w:p w14:paraId="049039E4"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2C09897D"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106</w:t>
            </w:r>
          </w:p>
        </w:tc>
        <w:tc>
          <w:tcPr>
            <w:tcW w:w="1690" w:type="dxa"/>
            <w:gridSpan w:val="2"/>
            <w:shd w:val="clear" w:color="auto" w:fill="auto"/>
            <w:vAlign w:val="center"/>
          </w:tcPr>
          <w:p w14:paraId="04EC59F4"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9,165</w:t>
            </w:r>
          </w:p>
        </w:tc>
      </w:tr>
      <w:tr w:rsidR="004A0BC1" w14:paraId="2A752815" w14:textId="77777777" w:rsidTr="004A0BC1">
        <w:tc>
          <w:tcPr>
            <w:tcW w:w="2661" w:type="dxa"/>
            <w:vMerge/>
            <w:shd w:val="clear" w:color="auto" w:fill="auto"/>
            <w:vAlign w:val="center"/>
          </w:tcPr>
          <w:p w14:paraId="0EAF0191"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ADBBE1D"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0B193F59"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37</w:t>
            </w:r>
          </w:p>
        </w:tc>
        <w:tc>
          <w:tcPr>
            <w:tcW w:w="1690" w:type="dxa"/>
            <w:gridSpan w:val="2"/>
            <w:shd w:val="clear" w:color="auto" w:fill="auto"/>
            <w:vAlign w:val="center"/>
          </w:tcPr>
          <w:p w14:paraId="629FE085"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870</w:t>
            </w:r>
          </w:p>
        </w:tc>
      </w:tr>
      <w:tr w:rsidR="004A0BC1" w:rsidRPr="00D07F74" w14:paraId="601C1F00" w14:textId="77777777" w:rsidTr="004A0BC1">
        <w:tc>
          <w:tcPr>
            <w:tcW w:w="2661" w:type="dxa"/>
            <w:vMerge/>
            <w:shd w:val="clear" w:color="auto" w:fill="auto"/>
            <w:vAlign w:val="center"/>
          </w:tcPr>
          <w:p w14:paraId="6B8F7855"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7A083263" w14:textId="029DEB17"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2781F42E"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c>
          <w:tcPr>
            <w:tcW w:w="1690" w:type="dxa"/>
            <w:gridSpan w:val="2"/>
            <w:shd w:val="clear" w:color="auto" w:fill="auto"/>
            <w:vAlign w:val="center"/>
          </w:tcPr>
          <w:p w14:paraId="3F81580F"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57</w:t>
            </w:r>
          </w:p>
        </w:tc>
      </w:tr>
      <w:tr w:rsidR="00D64D49" w:rsidRPr="00D07F74" w14:paraId="3F702264" w14:textId="77777777" w:rsidTr="004A0BC1">
        <w:tc>
          <w:tcPr>
            <w:tcW w:w="2661" w:type="dxa"/>
            <w:vMerge w:val="restart"/>
            <w:shd w:val="clear" w:color="auto" w:fill="auto"/>
            <w:vAlign w:val="center"/>
          </w:tcPr>
          <w:p w14:paraId="31DE1DE4" w14:textId="77777777" w:rsidR="00D64D49" w:rsidRPr="00F4535D" w:rsidRDefault="00D64D49"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Programa de Habilidades Parentales</w:t>
            </w:r>
          </w:p>
        </w:tc>
        <w:tc>
          <w:tcPr>
            <w:tcW w:w="1917" w:type="dxa"/>
            <w:shd w:val="clear" w:color="auto" w:fill="auto"/>
            <w:vAlign w:val="center"/>
          </w:tcPr>
          <w:p w14:paraId="312D73F8" w14:textId="45DA0C68" w:rsidR="00D64D49"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37C6B727" w14:textId="77777777" w:rsidR="00D64D49" w:rsidRPr="00D07F74" w:rsidRDefault="00D64D4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c>
          <w:tcPr>
            <w:tcW w:w="1690" w:type="dxa"/>
            <w:gridSpan w:val="2"/>
            <w:shd w:val="clear" w:color="auto" w:fill="auto"/>
            <w:vAlign w:val="center"/>
          </w:tcPr>
          <w:p w14:paraId="5D6D26A3" w14:textId="77777777" w:rsidR="00D64D49" w:rsidRPr="00D07F74" w:rsidRDefault="00D64D4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242</w:t>
            </w:r>
          </w:p>
        </w:tc>
      </w:tr>
      <w:tr w:rsidR="00D64D49" w:rsidRPr="00D07F74" w14:paraId="1C344064" w14:textId="77777777" w:rsidTr="004A0BC1">
        <w:tc>
          <w:tcPr>
            <w:tcW w:w="2661" w:type="dxa"/>
            <w:vMerge/>
            <w:shd w:val="clear" w:color="auto" w:fill="auto"/>
            <w:vAlign w:val="center"/>
          </w:tcPr>
          <w:p w14:paraId="4BE434BD" w14:textId="77777777" w:rsidR="00D64D49" w:rsidRPr="00F4535D" w:rsidRDefault="00D64D49"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CC80B68" w14:textId="77777777" w:rsidR="00D64D49" w:rsidRPr="00F4535D" w:rsidRDefault="00D64D49"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652" w:type="dxa"/>
            <w:gridSpan w:val="3"/>
            <w:shd w:val="clear" w:color="auto" w:fill="auto"/>
            <w:vAlign w:val="center"/>
          </w:tcPr>
          <w:p w14:paraId="716A58F7" w14:textId="77777777" w:rsidR="00D64D49" w:rsidRPr="00D07F74" w:rsidRDefault="00D64D4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90" w:type="dxa"/>
            <w:gridSpan w:val="2"/>
            <w:shd w:val="clear" w:color="auto" w:fill="auto"/>
            <w:vAlign w:val="center"/>
          </w:tcPr>
          <w:p w14:paraId="17E3E0D0" w14:textId="77777777" w:rsidR="00D64D49" w:rsidRPr="00D07F74" w:rsidRDefault="00D64D4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145</w:t>
            </w:r>
          </w:p>
        </w:tc>
      </w:tr>
      <w:tr w:rsidR="00D64D49" w:rsidRPr="00D07F74" w14:paraId="52025D94" w14:textId="77777777" w:rsidTr="00D64D49">
        <w:trPr>
          <w:trHeight w:val="430"/>
        </w:trPr>
        <w:tc>
          <w:tcPr>
            <w:tcW w:w="2661" w:type="dxa"/>
            <w:vMerge/>
            <w:shd w:val="clear" w:color="auto" w:fill="auto"/>
            <w:vAlign w:val="center"/>
          </w:tcPr>
          <w:p w14:paraId="1B96F1FB" w14:textId="77777777" w:rsidR="00D64D49" w:rsidRPr="00F4535D" w:rsidRDefault="00D64D49"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8CDDFC3" w14:textId="77777777" w:rsidR="00D64D49" w:rsidRPr="00F4535D" w:rsidRDefault="00D64D49"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Graduación</w:t>
            </w:r>
          </w:p>
        </w:tc>
        <w:tc>
          <w:tcPr>
            <w:tcW w:w="1652" w:type="dxa"/>
            <w:gridSpan w:val="3"/>
            <w:shd w:val="clear" w:color="auto" w:fill="auto"/>
            <w:vAlign w:val="center"/>
          </w:tcPr>
          <w:p w14:paraId="5D0DEA72" w14:textId="77777777" w:rsidR="00D64D49" w:rsidRPr="00D07F74" w:rsidRDefault="00D64D4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gridSpan w:val="2"/>
            <w:shd w:val="clear" w:color="auto" w:fill="auto"/>
            <w:vAlign w:val="center"/>
          </w:tcPr>
          <w:p w14:paraId="79E7F080" w14:textId="77777777" w:rsidR="00D64D49" w:rsidRPr="00D07F74" w:rsidRDefault="00D64D4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34</w:t>
            </w:r>
          </w:p>
        </w:tc>
      </w:tr>
      <w:tr w:rsidR="00D64D49" w:rsidRPr="00F4535D" w14:paraId="4078EDC6" w14:textId="77777777" w:rsidTr="007810AE">
        <w:tc>
          <w:tcPr>
            <w:tcW w:w="2661" w:type="dxa"/>
            <w:tcBorders>
              <w:top w:val="single" w:sz="4" w:space="0" w:color="auto"/>
              <w:left w:val="single" w:sz="4" w:space="0" w:color="auto"/>
              <w:bottom w:val="single" w:sz="4" w:space="0" w:color="auto"/>
              <w:right w:val="single" w:sz="4" w:space="0" w:color="auto"/>
            </w:tcBorders>
            <w:shd w:val="clear" w:color="auto" w:fill="002060"/>
            <w:vAlign w:val="center"/>
          </w:tcPr>
          <w:p w14:paraId="360CEA07" w14:textId="77777777" w:rsidR="00D64D49" w:rsidRPr="00D64D49" w:rsidRDefault="00D64D49" w:rsidP="00D64D49">
            <w:pPr>
              <w:spacing w:after="0" w:line="240" w:lineRule="auto"/>
              <w:jc w:val="center"/>
              <w:rPr>
                <w:rFonts w:ascii="Times New Roman" w:hAnsi="Times New Roman"/>
                <w:color w:val="FFFFFF" w:themeColor="background1"/>
                <w:sz w:val="24"/>
                <w:szCs w:val="24"/>
              </w:rPr>
            </w:pPr>
            <w:r w:rsidRPr="00D64D49">
              <w:rPr>
                <w:rFonts w:ascii="Times New Roman" w:hAnsi="Times New Roman"/>
                <w:color w:val="FFFFFF" w:themeColor="background1"/>
                <w:sz w:val="24"/>
                <w:szCs w:val="24"/>
              </w:rPr>
              <w:lastRenderedPageBreak/>
              <w:t>Planes de servicios</w:t>
            </w:r>
          </w:p>
        </w:tc>
        <w:tc>
          <w:tcPr>
            <w:tcW w:w="1917" w:type="dxa"/>
            <w:tcBorders>
              <w:top w:val="single" w:sz="4" w:space="0" w:color="auto"/>
              <w:left w:val="single" w:sz="4" w:space="0" w:color="auto"/>
              <w:bottom w:val="single" w:sz="4" w:space="0" w:color="auto"/>
              <w:right w:val="single" w:sz="4" w:space="0" w:color="auto"/>
            </w:tcBorders>
            <w:shd w:val="clear" w:color="auto" w:fill="002060"/>
            <w:vAlign w:val="center"/>
          </w:tcPr>
          <w:p w14:paraId="287AD9B3" w14:textId="77777777" w:rsidR="00D64D49" w:rsidRPr="00D64D49" w:rsidRDefault="00D64D49" w:rsidP="00D64D49">
            <w:pPr>
              <w:spacing w:after="0" w:line="240" w:lineRule="auto"/>
              <w:jc w:val="center"/>
              <w:rPr>
                <w:rFonts w:ascii="Times New Roman" w:hAnsi="Times New Roman"/>
                <w:color w:val="FFFFFF" w:themeColor="background1"/>
                <w:sz w:val="24"/>
                <w:szCs w:val="24"/>
              </w:rPr>
            </w:pPr>
            <w:r w:rsidRPr="00D64D49">
              <w:rPr>
                <w:rFonts w:ascii="Times New Roman" w:hAnsi="Times New Roman"/>
                <w:color w:val="FFFFFF" w:themeColor="background1"/>
                <w:sz w:val="24"/>
                <w:szCs w:val="24"/>
              </w:rPr>
              <w:t>Acciones</w:t>
            </w:r>
          </w:p>
        </w:tc>
        <w:tc>
          <w:tcPr>
            <w:tcW w:w="1652"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0BFE62A0" w14:textId="77777777" w:rsidR="00D64D49" w:rsidRPr="00D64D49" w:rsidRDefault="00D64D49" w:rsidP="00D64D49">
            <w:pPr>
              <w:spacing w:after="0" w:line="240" w:lineRule="auto"/>
              <w:jc w:val="center"/>
              <w:rPr>
                <w:rFonts w:ascii="Times New Roman" w:hAnsi="Times New Roman"/>
                <w:color w:val="FFFFFF" w:themeColor="background1"/>
                <w:sz w:val="24"/>
                <w:szCs w:val="24"/>
              </w:rPr>
            </w:pPr>
            <w:r w:rsidRPr="00D64D49">
              <w:rPr>
                <w:rFonts w:ascii="Times New Roman" w:hAnsi="Times New Roman"/>
                <w:color w:val="FFFFFF" w:themeColor="background1"/>
                <w:sz w:val="24"/>
                <w:szCs w:val="24"/>
              </w:rPr>
              <w:t>Cantidad de Acciones</w:t>
            </w:r>
          </w:p>
        </w:tc>
        <w:tc>
          <w:tcPr>
            <w:tcW w:w="169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91A4940" w14:textId="77777777" w:rsidR="00D64D49" w:rsidRPr="00D64D49" w:rsidRDefault="00D64D49" w:rsidP="00D64D49">
            <w:pPr>
              <w:spacing w:after="0" w:line="240" w:lineRule="auto"/>
              <w:jc w:val="center"/>
              <w:rPr>
                <w:rFonts w:ascii="Times New Roman" w:hAnsi="Times New Roman"/>
                <w:color w:val="FFFFFF" w:themeColor="background1"/>
                <w:sz w:val="24"/>
                <w:szCs w:val="24"/>
              </w:rPr>
            </w:pPr>
            <w:r w:rsidRPr="00D64D49">
              <w:rPr>
                <w:rFonts w:ascii="Times New Roman" w:hAnsi="Times New Roman"/>
                <w:color w:val="FFFFFF" w:themeColor="background1"/>
                <w:sz w:val="24"/>
                <w:szCs w:val="24"/>
              </w:rPr>
              <w:t>Cantidad de Participantes</w:t>
            </w:r>
          </w:p>
        </w:tc>
      </w:tr>
      <w:tr w:rsidR="004A0BC1" w:rsidRPr="00D07F74" w14:paraId="5B73E60C" w14:textId="77777777" w:rsidTr="004A0BC1">
        <w:tc>
          <w:tcPr>
            <w:tcW w:w="2661" w:type="dxa"/>
            <w:vMerge w:val="restart"/>
            <w:shd w:val="clear" w:color="auto" w:fill="auto"/>
            <w:vAlign w:val="center"/>
          </w:tcPr>
          <w:p w14:paraId="3FCCD301" w14:textId="3109707D" w:rsidR="004A0BC1" w:rsidRPr="00F4535D" w:rsidRDefault="00D64D49"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Programa de Habilidades Parentales</w:t>
            </w:r>
          </w:p>
        </w:tc>
        <w:tc>
          <w:tcPr>
            <w:tcW w:w="1917" w:type="dxa"/>
            <w:shd w:val="clear" w:color="auto" w:fill="auto"/>
            <w:vAlign w:val="center"/>
          </w:tcPr>
          <w:p w14:paraId="2FC797D8"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Implementación</w:t>
            </w:r>
          </w:p>
        </w:tc>
        <w:tc>
          <w:tcPr>
            <w:tcW w:w="1652" w:type="dxa"/>
            <w:gridSpan w:val="3"/>
            <w:shd w:val="clear" w:color="auto" w:fill="auto"/>
            <w:vAlign w:val="center"/>
          </w:tcPr>
          <w:p w14:paraId="17190214"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w:t>
            </w:r>
          </w:p>
        </w:tc>
        <w:tc>
          <w:tcPr>
            <w:tcW w:w="1690" w:type="dxa"/>
            <w:gridSpan w:val="2"/>
            <w:shd w:val="clear" w:color="auto" w:fill="auto"/>
            <w:vAlign w:val="center"/>
          </w:tcPr>
          <w:p w14:paraId="35716D1E"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389</w:t>
            </w:r>
          </w:p>
        </w:tc>
      </w:tr>
      <w:tr w:rsidR="004A0BC1" w:rsidRPr="00D07F74" w14:paraId="5A5EC792" w14:textId="77777777" w:rsidTr="004A0BC1">
        <w:tc>
          <w:tcPr>
            <w:tcW w:w="2661" w:type="dxa"/>
            <w:vMerge/>
            <w:shd w:val="clear" w:color="auto" w:fill="auto"/>
            <w:vAlign w:val="center"/>
          </w:tcPr>
          <w:p w14:paraId="084D4583"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17705C54"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Seguimiento</w:t>
            </w:r>
          </w:p>
        </w:tc>
        <w:tc>
          <w:tcPr>
            <w:tcW w:w="1652" w:type="dxa"/>
            <w:gridSpan w:val="3"/>
            <w:shd w:val="clear" w:color="auto" w:fill="auto"/>
            <w:vAlign w:val="center"/>
          </w:tcPr>
          <w:p w14:paraId="4C92BCA9"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c>
          <w:tcPr>
            <w:tcW w:w="1690" w:type="dxa"/>
            <w:gridSpan w:val="2"/>
            <w:shd w:val="clear" w:color="auto" w:fill="auto"/>
            <w:vAlign w:val="center"/>
          </w:tcPr>
          <w:p w14:paraId="345C7770"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80</w:t>
            </w:r>
          </w:p>
        </w:tc>
      </w:tr>
      <w:tr w:rsidR="004A0BC1" w:rsidRPr="00D07F74" w14:paraId="2F4ED783" w14:textId="77777777" w:rsidTr="004A0BC1">
        <w:tc>
          <w:tcPr>
            <w:tcW w:w="2661" w:type="dxa"/>
            <w:vMerge w:val="restart"/>
            <w:shd w:val="clear" w:color="auto" w:fill="auto"/>
            <w:vAlign w:val="center"/>
          </w:tcPr>
          <w:p w14:paraId="011B1B9D"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Abordaje Preventivo a la Familia Educativa</w:t>
            </w:r>
          </w:p>
        </w:tc>
        <w:tc>
          <w:tcPr>
            <w:tcW w:w="1917" w:type="dxa"/>
            <w:shd w:val="clear" w:color="auto" w:fill="auto"/>
            <w:vAlign w:val="center"/>
          </w:tcPr>
          <w:p w14:paraId="07FEF4E9" w14:textId="57DA75ED"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5B063BD3"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w:t>
            </w:r>
          </w:p>
        </w:tc>
        <w:tc>
          <w:tcPr>
            <w:tcW w:w="1690" w:type="dxa"/>
            <w:gridSpan w:val="2"/>
            <w:shd w:val="clear" w:color="auto" w:fill="auto"/>
            <w:vAlign w:val="center"/>
          </w:tcPr>
          <w:p w14:paraId="1932074D"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59</w:t>
            </w:r>
          </w:p>
        </w:tc>
      </w:tr>
      <w:tr w:rsidR="004A0BC1" w:rsidRPr="00D07F74" w14:paraId="2A815773" w14:textId="77777777" w:rsidTr="004A0BC1">
        <w:tc>
          <w:tcPr>
            <w:tcW w:w="2661" w:type="dxa"/>
            <w:vMerge/>
            <w:shd w:val="clear" w:color="auto" w:fill="auto"/>
            <w:vAlign w:val="center"/>
          </w:tcPr>
          <w:p w14:paraId="7EAE7B74"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6C2FA32"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0104F6C2"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w:t>
            </w:r>
          </w:p>
        </w:tc>
        <w:tc>
          <w:tcPr>
            <w:tcW w:w="1690" w:type="dxa"/>
            <w:gridSpan w:val="2"/>
            <w:shd w:val="clear" w:color="auto" w:fill="auto"/>
            <w:vAlign w:val="center"/>
          </w:tcPr>
          <w:p w14:paraId="367B127F"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395</w:t>
            </w:r>
          </w:p>
        </w:tc>
      </w:tr>
      <w:tr w:rsidR="004A0BC1" w:rsidRPr="00D07F74" w14:paraId="19119E8B" w14:textId="77777777" w:rsidTr="004A0BC1">
        <w:tc>
          <w:tcPr>
            <w:tcW w:w="2661" w:type="dxa"/>
            <w:vMerge/>
            <w:shd w:val="clear" w:color="auto" w:fill="auto"/>
            <w:vAlign w:val="center"/>
          </w:tcPr>
          <w:p w14:paraId="3F049664"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2E0A5C56"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5E851932"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gridSpan w:val="2"/>
            <w:shd w:val="clear" w:color="auto" w:fill="auto"/>
            <w:vAlign w:val="center"/>
          </w:tcPr>
          <w:p w14:paraId="332477B8"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r>
      <w:tr w:rsidR="004A0BC1" w:rsidRPr="00D07F74" w14:paraId="710ED381" w14:textId="77777777" w:rsidTr="004A0BC1">
        <w:tc>
          <w:tcPr>
            <w:tcW w:w="2661" w:type="dxa"/>
            <w:vMerge w:val="restart"/>
            <w:shd w:val="clear" w:color="auto" w:fill="auto"/>
            <w:vAlign w:val="center"/>
          </w:tcPr>
          <w:p w14:paraId="53FC0606"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Formación y Orientación Universitaria</w:t>
            </w:r>
          </w:p>
        </w:tc>
        <w:tc>
          <w:tcPr>
            <w:tcW w:w="1917" w:type="dxa"/>
            <w:shd w:val="clear" w:color="auto" w:fill="auto"/>
            <w:vAlign w:val="center"/>
          </w:tcPr>
          <w:p w14:paraId="067FF19E"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75650147" w14:textId="77777777" w:rsidR="004A0BC1" w:rsidRPr="00D07F74" w:rsidRDefault="004A0BC1" w:rsidP="00F4535D">
            <w:pPr>
              <w:spacing w:after="0" w:line="360" w:lineRule="auto"/>
              <w:jc w:val="center"/>
              <w:rPr>
                <w:rFonts w:ascii="Times New Roman" w:hAnsi="Times New Roman"/>
                <w:color w:val="767171"/>
                <w:sz w:val="24"/>
                <w:szCs w:val="24"/>
              </w:rPr>
            </w:pPr>
            <w:r w:rsidRPr="00D07F74">
              <w:rPr>
                <w:rFonts w:ascii="Times New Roman" w:hAnsi="Times New Roman"/>
                <w:color w:val="767171"/>
                <w:sz w:val="24"/>
                <w:szCs w:val="24"/>
              </w:rPr>
              <w:t>7</w:t>
            </w:r>
          </w:p>
        </w:tc>
        <w:tc>
          <w:tcPr>
            <w:tcW w:w="1690" w:type="dxa"/>
            <w:gridSpan w:val="2"/>
            <w:shd w:val="clear" w:color="auto" w:fill="auto"/>
            <w:vAlign w:val="center"/>
          </w:tcPr>
          <w:p w14:paraId="3EEEFA8D" w14:textId="77777777" w:rsidR="004A0BC1" w:rsidRPr="00D07F74" w:rsidRDefault="004A0BC1" w:rsidP="00F4535D">
            <w:pPr>
              <w:spacing w:after="0" w:line="360" w:lineRule="auto"/>
              <w:jc w:val="center"/>
              <w:rPr>
                <w:rFonts w:ascii="Times New Roman" w:hAnsi="Times New Roman"/>
                <w:color w:val="767171"/>
                <w:sz w:val="24"/>
                <w:szCs w:val="24"/>
              </w:rPr>
            </w:pPr>
            <w:r w:rsidRPr="00D07F74">
              <w:rPr>
                <w:rFonts w:ascii="Times New Roman" w:hAnsi="Times New Roman"/>
                <w:color w:val="767171"/>
                <w:sz w:val="24"/>
                <w:szCs w:val="24"/>
              </w:rPr>
              <w:t>84</w:t>
            </w:r>
          </w:p>
        </w:tc>
      </w:tr>
      <w:tr w:rsidR="004A0BC1" w:rsidRPr="00D07F74" w14:paraId="29E206D9" w14:textId="77777777" w:rsidTr="004A0BC1">
        <w:tc>
          <w:tcPr>
            <w:tcW w:w="2661" w:type="dxa"/>
            <w:vMerge/>
            <w:shd w:val="clear" w:color="auto" w:fill="auto"/>
            <w:vAlign w:val="center"/>
          </w:tcPr>
          <w:p w14:paraId="60D4E55C"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26FF108" w14:textId="493C6876"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7B7EAE59"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90" w:type="dxa"/>
            <w:gridSpan w:val="2"/>
            <w:shd w:val="clear" w:color="auto" w:fill="auto"/>
            <w:vAlign w:val="center"/>
          </w:tcPr>
          <w:p w14:paraId="45F3827E"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w:t>
            </w:r>
          </w:p>
        </w:tc>
      </w:tr>
      <w:tr w:rsidR="004A0BC1" w:rsidRPr="00D07F74" w14:paraId="6D877FA6" w14:textId="77777777" w:rsidTr="004A0BC1">
        <w:tc>
          <w:tcPr>
            <w:tcW w:w="2661" w:type="dxa"/>
            <w:vMerge/>
            <w:shd w:val="clear" w:color="auto" w:fill="auto"/>
            <w:vAlign w:val="center"/>
          </w:tcPr>
          <w:p w14:paraId="5F2D7BF6"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EF970FE"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7270BE4D"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w:t>
            </w:r>
          </w:p>
        </w:tc>
        <w:tc>
          <w:tcPr>
            <w:tcW w:w="1690" w:type="dxa"/>
            <w:gridSpan w:val="2"/>
            <w:shd w:val="clear" w:color="auto" w:fill="auto"/>
            <w:vAlign w:val="center"/>
          </w:tcPr>
          <w:p w14:paraId="6A417DE4"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1,701</w:t>
            </w:r>
          </w:p>
        </w:tc>
      </w:tr>
      <w:tr w:rsidR="004A0BC1" w:rsidRPr="00D07F74" w14:paraId="1769E290" w14:textId="77777777" w:rsidTr="004A0BC1">
        <w:tc>
          <w:tcPr>
            <w:tcW w:w="2661" w:type="dxa"/>
            <w:vMerge/>
            <w:shd w:val="clear" w:color="auto" w:fill="auto"/>
            <w:vAlign w:val="center"/>
          </w:tcPr>
          <w:p w14:paraId="0238EBC2"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5CB92D0B"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4701E859" w14:textId="77777777" w:rsidR="004A0BC1" w:rsidRPr="00D07F74" w:rsidRDefault="004A0BC1" w:rsidP="00F4535D">
            <w:pPr>
              <w:spacing w:after="0" w:line="360" w:lineRule="auto"/>
              <w:jc w:val="center"/>
              <w:rPr>
                <w:rFonts w:ascii="Times New Roman" w:hAnsi="Times New Roman"/>
                <w:color w:val="767171"/>
                <w:sz w:val="24"/>
                <w:szCs w:val="24"/>
              </w:rPr>
            </w:pPr>
            <w:r w:rsidRPr="00D07F74">
              <w:rPr>
                <w:rFonts w:ascii="Times New Roman" w:hAnsi="Times New Roman"/>
                <w:color w:val="767171"/>
                <w:sz w:val="24"/>
                <w:szCs w:val="24"/>
              </w:rPr>
              <w:t>1</w:t>
            </w:r>
          </w:p>
        </w:tc>
        <w:tc>
          <w:tcPr>
            <w:tcW w:w="1690" w:type="dxa"/>
            <w:gridSpan w:val="2"/>
            <w:shd w:val="clear" w:color="auto" w:fill="auto"/>
            <w:vAlign w:val="center"/>
          </w:tcPr>
          <w:p w14:paraId="2F3B77A6"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w:t>
            </w:r>
          </w:p>
        </w:tc>
      </w:tr>
      <w:tr w:rsidR="004A0BC1" w:rsidRPr="00D07F74" w14:paraId="3B904376" w14:textId="77777777" w:rsidTr="004A0BC1">
        <w:tc>
          <w:tcPr>
            <w:tcW w:w="2661" w:type="dxa"/>
            <w:vMerge/>
            <w:shd w:val="clear" w:color="auto" w:fill="auto"/>
            <w:vAlign w:val="center"/>
          </w:tcPr>
          <w:p w14:paraId="54257E2F"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3D66C30A"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Seguimiento</w:t>
            </w:r>
          </w:p>
        </w:tc>
        <w:tc>
          <w:tcPr>
            <w:tcW w:w="1652" w:type="dxa"/>
            <w:gridSpan w:val="3"/>
            <w:shd w:val="clear" w:color="auto" w:fill="auto"/>
            <w:vAlign w:val="center"/>
          </w:tcPr>
          <w:p w14:paraId="2A553B0A"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gridSpan w:val="2"/>
            <w:shd w:val="clear" w:color="auto" w:fill="auto"/>
            <w:vAlign w:val="center"/>
          </w:tcPr>
          <w:p w14:paraId="22C6B165"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65</w:t>
            </w:r>
          </w:p>
        </w:tc>
      </w:tr>
      <w:tr w:rsidR="004A0BC1" w:rsidRPr="00D07F74" w14:paraId="1204BC7E" w14:textId="77777777" w:rsidTr="004A0BC1">
        <w:tc>
          <w:tcPr>
            <w:tcW w:w="2661" w:type="dxa"/>
            <w:vMerge/>
            <w:shd w:val="clear" w:color="auto" w:fill="auto"/>
            <w:vAlign w:val="center"/>
          </w:tcPr>
          <w:p w14:paraId="2878E28E"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40982F83"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Seminario</w:t>
            </w:r>
          </w:p>
        </w:tc>
        <w:tc>
          <w:tcPr>
            <w:tcW w:w="1652" w:type="dxa"/>
            <w:gridSpan w:val="3"/>
            <w:shd w:val="clear" w:color="auto" w:fill="auto"/>
            <w:vAlign w:val="center"/>
          </w:tcPr>
          <w:p w14:paraId="29638AD6"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c>
          <w:tcPr>
            <w:tcW w:w="1690" w:type="dxa"/>
            <w:gridSpan w:val="2"/>
            <w:shd w:val="clear" w:color="auto" w:fill="auto"/>
            <w:vAlign w:val="center"/>
          </w:tcPr>
          <w:p w14:paraId="6AD1E9D7"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729</w:t>
            </w:r>
          </w:p>
        </w:tc>
      </w:tr>
      <w:tr w:rsidR="004A0BC1" w:rsidRPr="00D07F74" w14:paraId="40BF397D" w14:textId="77777777" w:rsidTr="004A0BC1">
        <w:tc>
          <w:tcPr>
            <w:tcW w:w="2661" w:type="dxa"/>
            <w:vMerge w:val="restart"/>
            <w:shd w:val="clear" w:color="auto" w:fill="auto"/>
            <w:vAlign w:val="center"/>
          </w:tcPr>
          <w:p w14:paraId="5ABFEA17"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Formación y Orientación en Prevención de Drogas en Armada Dominicana y Policía Nacional</w:t>
            </w:r>
          </w:p>
        </w:tc>
        <w:tc>
          <w:tcPr>
            <w:tcW w:w="1917" w:type="dxa"/>
            <w:shd w:val="clear" w:color="auto" w:fill="auto"/>
            <w:vAlign w:val="center"/>
          </w:tcPr>
          <w:p w14:paraId="0F8456AA"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62FD7738"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gridSpan w:val="2"/>
            <w:shd w:val="clear" w:color="auto" w:fill="auto"/>
            <w:vAlign w:val="center"/>
          </w:tcPr>
          <w:p w14:paraId="30D399C7"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177</w:t>
            </w:r>
          </w:p>
        </w:tc>
      </w:tr>
      <w:tr w:rsidR="004A0BC1" w:rsidRPr="00D07F74" w14:paraId="54100952" w14:textId="77777777" w:rsidTr="004A0BC1">
        <w:tc>
          <w:tcPr>
            <w:tcW w:w="2661" w:type="dxa"/>
            <w:vMerge/>
            <w:shd w:val="clear" w:color="auto" w:fill="auto"/>
            <w:vAlign w:val="center"/>
          </w:tcPr>
          <w:p w14:paraId="030D5438"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316499B9"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652" w:type="dxa"/>
            <w:gridSpan w:val="3"/>
            <w:shd w:val="clear" w:color="auto" w:fill="auto"/>
            <w:vAlign w:val="center"/>
          </w:tcPr>
          <w:p w14:paraId="7B6A1C95"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w:t>
            </w:r>
          </w:p>
        </w:tc>
        <w:tc>
          <w:tcPr>
            <w:tcW w:w="1690" w:type="dxa"/>
            <w:gridSpan w:val="2"/>
            <w:shd w:val="clear" w:color="auto" w:fill="auto"/>
            <w:vAlign w:val="center"/>
          </w:tcPr>
          <w:p w14:paraId="30D770D3"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199</w:t>
            </w:r>
          </w:p>
        </w:tc>
      </w:tr>
      <w:tr w:rsidR="004A0BC1" w14:paraId="6B854092" w14:textId="77777777" w:rsidTr="004A0BC1">
        <w:tc>
          <w:tcPr>
            <w:tcW w:w="2661" w:type="dxa"/>
            <w:vMerge/>
            <w:shd w:val="clear" w:color="auto" w:fill="auto"/>
            <w:vAlign w:val="center"/>
          </w:tcPr>
          <w:p w14:paraId="06427140"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3DFF4B4A" w14:textId="536CABDB"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05F821B7"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w:t>
            </w:r>
          </w:p>
        </w:tc>
        <w:tc>
          <w:tcPr>
            <w:tcW w:w="1690" w:type="dxa"/>
            <w:gridSpan w:val="2"/>
            <w:shd w:val="clear" w:color="auto" w:fill="auto"/>
            <w:vAlign w:val="center"/>
          </w:tcPr>
          <w:p w14:paraId="1B321611" w14:textId="77777777" w:rsidR="004A0BC1"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75</w:t>
            </w:r>
          </w:p>
        </w:tc>
      </w:tr>
      <w:tr w:rsidR="004A0BC1" w:rsidRPr="00D07F74" w14:paraId="2513EE31" w14:textId="77777777" w:rsidTr="004A0BC1">
        <w:tc>
          <w:tcPr>
            <w:tcW w:w="4578" w:type="dxa"/>
            <w:gridSpan w:val="2"/>
            <w:shd w:val="clear" w:color="auto" w:fill="auto"/>
            <w:vAlign w:val="center"/>
          </w:tcPr>
          <w:p w14:paraId="720B1C4B"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Total</w:t>
            </w:r>
          </w:p>
        </w:tc>
        <w:tc>
          <w:tcPr>
            <w:tcW w:w="1652" w:type="dxa"/>
            <w:gridSpan w:val="3"/>
            <w:shd w:val="clear" w:color="auto" w:fill="auto"/>
            <w:vAlign w:val="center"/>
          </w:tcPr>
          <w:p w14:paraId="2F4961CF" w14:textId="77777777" w:rsidR="004A0BC1" w:rsidRPr="00D07F74" w:rsidRDefault="004A0BC1"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321</w:t>
            </w:r>
          </w:p>
        </w:tc>
        <w:tc>
          <w:tcPr>
            <w:tcW w:w="1690" w:type="dxa"/>
            <w:gridSpan w:val="2"/>
            <w:shd w:val="clear" w:color="auto" w:fill="auto"/>
            <w:vAlign w:val="center"/>
          </w:tcPr>
          <w:p w14:paraId="2D39FFB8" w14:textId="77777777" w:rsidR="004A0BC1" w:rsidRPr="00D07F74" w:rsidRDefault="004A0BC1" w:rsidP="00F4535D">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15,340</w:t>
            </w:r>
          </w:p>
        </w:tc>
      </w:tr>
    </w:tbl>
    <w:p w14:paraId="1249BA71" w14:textId="1EC8208C" w:rsidR="002B68F5" w:rsidRPr="00F4535D" w:rsidRDefault="00DD5E50" w:rsidP="00DD5E50">
      <w:pPr>
        <w:pStyle w:val="Descripcin"/>
        <w:rPr>
          <w:rFonts w:ascii="Times New Roman" w:hAnsi="Times New Roman"/>
          <w:b w:val="0"/>
          <w:color w:val="767171"/>
          <w:sz w:val="16"/>
        </w:rPr>
      </w:pPr>
      <w:r w:rsidRPr="00F4535D">
        <w:rPr>
          <w:rFonts w:ascii="Times New Roman" w:hAnsi="Times New Roman"/>
          <w:b w:val="0"/>
          <w:color w:val="767171"/>
          <w:sz w:val="16"/>
        </w:rPr>
        <w:t xml:space="preserve">Tabla </w:t>
      </w:r>
      <w:r w:rsidR="00175840" w:rsidRPr="00F4535D">
        <w:rPr>
          <w:rFonts w:ascii="Times New Roman" w:hAnsi="Times New Roman"/>
          <w:b w:val="0"/>
          <w:color w:val="767171"/>
          <w:sz w:val="16"/>
        </w:rPr>
        <w:fldChar w:fldCharType="begin"/>
      </w:r>
      <w:r w:rsidR="00175840" w:rsidRPr="00F4535D">
        <w:rPr>
          <w:rFonts w:ascii="Times New Roman" w:hAnsi="Times New Roman"/>
          <w:b w:val="0"/>
          <w:color w:val="767171"/>
          <w:sz w:val="16"/>
        </w:rPr>
        <w:instrText xml:space="preserve"> SEQ Tabla \* ARABIC </w:instrText>
      </w:r>
      <w:r w:rsidR="00175840" w:rsidRPr="00F4535D">
        <w:rPr>
          <w:rFonts w:ascii="Times New Roman" w:hAnsi="Times New Roman"/>
          <w:b w:val="0"/>
          <w:color w:val="767171"/>
          <w:sz w:val="16"/>
        </w:rPr>
        <w:fldChar w:fldCharType="separate"/>
      </w:r>
      <w:r w:rsidR="0070577C">
        <w:rPr>
          <w:rFonts w:ascii="Times New Roman" w:hAnsi="Times New Roman"/>
          <w:b w:val="0"/>
          <w:noProof/>
          <w:color w:val="767171"/>
          <w:sz w:val="16"/>
        </w:rPr>
        <w:t>2</w:t>
      </w:r>
      <w:r w:rsidR="00175840" w:rsidRPr="00F4535D">
        <w:rPr>
          <w:rFonts w:ascii="Times New Roman" w:hAnsi="Times New Roman"/>
          <w:b w:val="0"/>
          <w:color w:val="767171"/>
          <w:sz w:val="16"/>
        </w:rPr>
        <w:fldChar w:fldCharType="end"/>
      </w:r>
      <w:r w:rsidRPr="00F4535D">
        <w:rPr>
          <w:rFonts w:ascii="Times New Roman" w:hAnsi="Times New Roman"/>
          <w:b w:val="0"/>
          <w:color w:val="767171"/>
          <w:sz w:val="16"/>
        </w:rPr>
        <w:t>-Detalles de actividades. Fuente: Base de datos CND</w:t>
      </w:r>
    </w:p>
    <w:p w14:paraId="31822A6A" w14:textId="77777777" w:rsidR="00DD5E50" w:rsidRDefault="00DD5E50" w:rsidP="003D52FF">
      <w:pPr>
        <w:rPr>
          <w:rFonts w:ascii="Times New Roman" w:hAnsi="Times New Roman"/>
          <w:b/>
          <w:color w:val="767171"/>
          <w:spacing w:val="20"/>
          <w:sz w:val="24"/>
          <w:szCs w:val="24"/>
        </w:rPr>
      </w:pPr>
    </w:p>
    <w:p w14:paraId="68C86EDC" w14:textId="77777777" w:rsidR="003D52FF" w:rsidRPr="00F4535D" w:rsidRDefault="00007826"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Departamento de Prevención en el Área Laboral-DEPRAL</w:t>
      </w:r>
    </w:p>
    <w:p w14:paraId="6C51EF19" w14:textId="77777777" w:rsidR="003D52FF" w:rsidRPr="00F4535D" w:rsidRDefault="00007826" w:rsidP="00A62E3A">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Tiene como propósito principal 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1E4E889F" w14:textId="77777777" w:rsidR="00007826" w:rsidRPr="00F4535D" w:rsidRDefault="00007826" w:rsidP="00A62E3A">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Estas estrategias se llevan a cabo a través de políticas preventivas, campañas, conversatorios, cursos, talleres y otras actividades de sensibilización dirigida a la población laboral dominicana.</w:t>
      </w:r>
    </w:p>
    <w:p w14:paraId="45DBFD06" w14:textId="77777777" w:rsidR="003D52FF" w:rsidRPr="00F4535D" w:rsidRDefault="003D52FF"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lastRenderedPageBreak/>
        <w:t>Logros cualitativos alcanzados</w:t>
      </w:r>
    </w:p>
    <w:p w14:paraId="014288A8" w14:textId="134CB125" w:rsidR="00007826" w:rsidRPr="00F4535D" w:rsidRDefault="000F650B" w:rsidP="00A62E3A">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Capacitación y sensibilización</w:t>
      </w:r>
      <w:r w:rsidR="00853E1C" w:rsidRPr="00F4535D">
        <w:rPr>
          <w:rFonts w:ascii="Times New Roman" w:eastAsiaTheme="minorHAnsi" w:hAnsi="Times New Roman"/>
          <w:color w:val="767171"/>
          <w:sz w:val="24"/>
          <w:szCs w:val="24"/>
        </w:rPr>
        <w:t xml:space="preserve"> en Prevención </w:t>
      </w:r>
      <w:r w:rsidR="00DE1402" w:rsidRPr="00F4535D">
        <w:rPr>
          <w:rFonts w:ascii="Times New Roman" w:eastAsiaTheme="minorHAnsi" w:hAnsi="Times New Roman"/>
          <w:color w:val="767171"/>
          <w:sz w:val="24"/>
          <w:szCs w:val="24"/>
        </w:rPr>
        <w:t xml:space="preserve">de la drogodependencia </w:t>
      </w:r>
      <w:r w:rsidR="007A64B8" w:rsidRPr="00F4535D">
        <w:rPr>
          <w:rFonts w:ascii="Times New Roman" w:eastAsiaTheme="minorHAnsi" w:hAnsi="Times New Roman"/>
          <w:color w:val="767171"/>
          <w:sz w:val="24"/>
          <w:szCs w:val="24"/>
        </w:rPr>
        <w:t>a instituciones públicas y privadas como son: Ministerio de Turismo, Programa Supérate de la Presidencia de la República</w:t>
      </w:r>
      <w:r w:rsidR="00FE0F4F" w:rsidRPr="00F4535D">
        <w:rPr>
          <w:rFonts w:ascii="Times New Roman" w:eastAsiaTheme="minorHAnsi" w:hAnsi="Times New Roman"/>
          <w:color w:val="767171"/>
          <w:sz w:val="24"/>
          <w:szCs w:val="24"/>
        </w:rPr>
        <w:t>, Oficina Nacional de Derecho de Autor (ONDA)</w:t>
      </w:r>
      <w:r w:rsidR="00020A75">
        <w:rPr>
          <w:rFonts w:ascii="Times New Roman" w:eastAsiaTheme="minorHAnsi" w:hAnsi="Times New Roman"/>
          <w:color w:val="767171"/>
          <w:sz w:val="24"/>
          <w:szCs w:val="24"/>
        </w:rPr>
        <w:t>,</w:t>
      </w:r>
      <w:r w:rsidR="00FE0F4F" w:rsidRPr="00F4535D">
        <w:rPr>
          <w:rFonts w:ascii="Times New Roman" w:eastAsiaTheme="minorHAnsi" w:hAnsi="Times New Roman"/>
          <w:color w:val="767171"/>
          <w:sz w:val="24"/>
          <w:szCs w:val="24"/>
        </w:rPr>
        <w:t xml:space="preserve"> Zonas Francas del </w:t>
      </w:r>
      <w:r w:rsidR="00A16EB8" w:rsidRPr="00F4535D">
        <w:rPr>
          <w:rFonts w:ascii="Times New Roman" w:eastAsiaTheme="minorHAnsi" w:hAnsi="Times New Roman"/>
          <w:color w:val="767171"/>
          <w:sz w:val="24"/>
          <w:szCs w:val="24"/>
        </w:rPr>
        <w:t>país</w:t>
      </w:r>
      <w:r w:rsidR="00EC16DF" w:rsidRPr="00F4535D">
        <w:rPr>
          <w:rFonts w:ascii="Times New Roman" w:eastAsiaTheme="minorHAnsi" w:hAnsi="Times New Roman"/>
          <w:color w:val="767171"/>
          <w:sz w:val="24"/>
          <w:szCs w:val="24"/>
        </w:rPr>
        <w:t>, Plaza de la Salud, entre otras, con la finalidad de integrar políticas nacionales sobre drogas en el ámbito laboral</w:t>
      </w:r>
      <w:r w:rsidR="00B877B0" w:rsidRPr="00F4535D">
        <w:rPr>
          <w:rFonts w:ascii="Times New Roman" w:eastAsiaTheme="minorHAnsi" w:hAnsi="Times New Roman"/>
          <w:color w:val="767171"/>
          <w:sz w:val="24"/>
          <w:szCs w:val="24"/>
        </w:rPr>
        <w:t>.</w:t>
      </w:r>
    </w:p>
    <w:p w14:paraId="70813519" w14:textId="77777777" w:rsidR="003D52FF" w:rsidRPr="00F4535D" w:rsidRDefault="003D52FF"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operativos alcanzados</w:t>
      </w:r>
    </w:p>
    <w:p w14:paraId="04F54E0D" w14:textId="2283EFD1" w:rsidR="00FD350A" w:rsidRPr="00F4535D" w:rsidRDefault="00020A75" w:rsidP="00FD350A">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FD350A" w:rsidRPr="00F4535D">
        <w:rPr>
          <w:rFonts w:ascii="Times New Roman" w:eastAsiaTheme="minorHAnsi" w:hAnsi="Times New Roman"/>
          <w:color w:val="767171"/>
          <w:sz w:val="24"/>
          <w:szCs w:val="24"/>
        </w:rPr>
        <w:t xml:space="preserve">un total de </w:t>
      </w:r>
      <w:r>
        <w:rPr>
          <w:rFonts w:ascii="Times New Roman" w:eastAsiaTheme="minorHAnsi" w:hAnsi="Times New Roman"/>
          <w:color w:val="767171"/>
          <w:sz w:val="24"/>
          <w:szCs w:val="24"/>
        </w:rPr>
        <w:t>157 (Ciento Cincuenta y Siete</w:t>
      </w:r>
      <w:r w:rsidR="00FD350A" w:rsidRPr="00F4535D">
        <w:rPr>
          <w:rFonts w:ascii="Times New Roman" w:eastAsiaTheme="minorHAnsi" w:hAnsi="Times New Roman"/>
          <w:color w:val="767171"/>
          <w:sz w:val="24"/>
          <w:szCs w:val="24"/>
        </w:rPr>
        <w:t>) activ</w:t>
      </w:r>
      <w:r>
        <w:rPr>
          <w:rFonts w:ascii="Times New Roman" w:eastAsiaTheme="minorHAnsi" w:hAnsi="Times New Roman"/>
          <w:color w:val="767171"/>
          <w:sz w:val="24"/>
          <w:szCs w:val="24"/>
        </w:rPr>
        <w:t>idades preventivas</w:t>
      </w:r>
      <w:r w:rsidR="00FD350A" w:rsidRPr="00F4535D">
        <w:rPr>
          <w:rFonts w:ascii="Times New Roman" w:eastAsiaTheme="minorHAnsi" w:hAnsi="Times New Roman"/>
          <w:color w:val="767171"/>
          <w:sz w:val="24"/>
          <w:szCs w:val="24"/>
        </w:rPr>
        <w:t xml:space="preserve"> a través de los diferentes planes y programas a nivel nacional, logrando impactar</w:t>
      </w:r>
      <w:r>
        <w:rPr>
          <w:rFonts w:ascii="Times New Roman" w:eastAsiaTheme="minorHAnsi" w:hAnsi="Times New Roman"/>
          <w:color w:val="767171"/>
          <w:sz w:val="24"/>
          <w:szCs w:val="24"/>
        </w:rPr>
        <w:t xml:space="preserve"> un total de </w:t>
      </w:r>
      <w:r w:rsidRPr="00F4535D">
        <w:rPr>
          <w:rFonts w:ascii="Times New Roman" w:eastAsiaTheme="minorHAnsi" w:hAnsi="Times New Roman"/>
          <w:color w:val="767171"/>
          <w:sz w:val="24"/>
          <w:szCs w:val="24"/>
        </w:rPr>
        <w:t>6,467</w:t>
      </w:r>
      <w:r>
        <w:rPr>
          <w:rFonts w:ascii="Times New Roman" w:eastAsiaTheme="minorHAnsi" w:hAnsi="Times New Roman"/>
          <w:color w:val="767171"/>
          <w:sz w:val="24"/>
          <w:szCs w:val="24"/>
        </w:rPr>
        <w:t xml:space="preserve"> (S</w:t>
      </w:r>
      <w:r w:rsidR="00FD350A" w:rsidRPr="00F4535D">
        <w:rPr>
          <w:rFonts w:ascii="Times New Roman" w:eastAsiaTheme="minorHAnsi" w:hAnsi="Times New Roman"/>
          <w:color w:val="767171"/>
          <w:sz w:val="24"/>
          <w:szCs w:val="24"/>
        </w:rPr>
        <w:t>e</w:t>
      </w:r>
      <w:r>
        <w:rPr>
          <w:rFonts w:ascii="Times New Roman" w:eastAsiaTheme="minorHAnsi" w:hAnsi="Times New Roman"/>
          <w:color w:val="767171"/>
          <w:sz w:val="24"/>
          <w:szCs w:val="24"/>
        </w:rPr>
        <w:t>is Mil Cuatrocientos Sesenta y S</w:t>
      </w:r>
      <w:r w:rsidR="00FD350A" w:rsidRPr="00F4535D">
        <w:rPr>
          <w:rFonts w:ascii="Times New Roman" w:eastAsiaTheme="minorHAnsi" w:hAnsi="Times New Roman"/>
          <w:color w:val="767171"/>
          <w:sz w:val="24"/>
          <w:szCs w:val="24"/>
        </w:rPr>
        <w:t>iete</w:t>
      </w:r>
      <w:r>
        <w:rPr>
          <w:rFonts w:ascii="Times New Roman" w:eastAsiaTheme="minorHAnsi" w:hAnsi="Times New Roman"/>
          <w:color w:val="767171"/>
          <w:sz w:val="24"/>
          <w:szCs w:val="24"/>
        </w:rPr>
        <w:t xml:space="preserve">) </w:t>
      </w:r>
      <w:r w:rsidR="00FD350A" w:rsidRPr="00F4535D">
        <w:rPr>
          <w:rFonts w:ascii="Times New Roman" w:eastAsiaTheme="minorHAnsi" w:hAnsi="Times New Roman"/>
          <w:color w:val="767171"/>
          <w:sz w:val="24"/>
          <w:szCs w:val="24"/>
        </w:rPr>
        <w:t xml:space="preserve">participantes, logrando introducir el componente de prevención de drogas en </w:t>
      </w:r>
      <w:r>
        <w:rPr>
          <w:rFonts w:ascii="Times New Roman" w:eastAsiaTheme="minorHAnsi" w:hAnsi="Times New Roman"/>
          <w:color w:val="767171"/>
          <w:sz w:val="24"/>
          <w:szCs w:val="24"/>
        </w:rPr>
        <w:t>107 (Ciento Siete)</w:t>
      </w:r>
      <w:r w:rsidR="00FD350A" w:rsidRPr="00F4535D">
        <w:rPr>
          <w:rFonts w:ascii="Times New Roman" w:eastAsiaTheme="minorHAnsi" w:hAnsi="Times New Roman"/>
          <w:color w:val="767171"/>
          <w:sz w:val="24"/>
          <w:szCs w:val="24"/>
        </w:rPr>
        <w:t xml:space="preserve"> instancias laborales.</w:t>
      </w:r>
    </w:p>
    <w:p w14:paraId="10079D95" w14:textId="57A811D1" w:rsidR="00876A38" w:rsidRPr="00F4535D" w:rsidRDefault="003D52FF" w:rsidP="00D95FA0">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 xml:space="preserve">A </w:t>
      </w:r>
      <w:r w:rsidR="00306D2C" w:rsidRPr="00F4535D">
        <w:rPr>
          <w:rFonts w:ascii="Times New Roman" w:eastAsiaTheme="minorHAnsi" w:hAnsi="Times New Roman"/>
          <w:color w:val="767171"/>
          <w:sz w:val="24"/>
          <w:szCs w:val="24"/>
        </w:rPr>
        <w:t>continuación,</w:t>
      </w:r>
      <w:r w:rsidRPr="00F4535D">
        <w:rPr>
          <w:rFonts w:ascii="Times New Roman" w:eastAsiaTheme="minorHAnsi" w:hAnsi="Times New Roman"/>
          <w:color w:val="767171"/>
          <w:sz w:val="24"/>
          <w:szCs w:val="24"/>
        </w:rPr>
        <w:t xml:space="preserve"> se el detalle de las acciones alcanzadas por el Departamento de Educación Preventiva Integral: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1445"/>
        <w:gridCol w:w="1957"/>
      </w:tblGrid>
      <w:tr w:rsidR="003D52FF" w:rsidRPr="00A579C4" w14:paraId="174CF6E0" w14:textId="77777777" w:rsidTr="00F462EC">
        <w:tc>
          <w:tcPr>
            <w:tcW w:w="2943" w:type="dxa"/>
            <w:shd w:val="clear" w:color="auto" w:fill="002060"/>
            <w:vAlign w:val="center"/>
          </w:tcPr>
          <w:p w14:paraId="0F350751"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Planes de servicios</w:t>
            </w:r>
          </w:p>
        </w:tc>
        <w:tc>
          <w:tcPr>
            <w:tcW w:w="1843" w:type="dxa"/>
            <w:shd w:val="clear" w:color="auto" w:fill="002060"/>
            <w:vAlign w:val="center"/>
          </w:tcPr>
          <w:p w14:paraId="00666C05"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445" w:type="dxa"/>
            <w:shd w:val="clear" w:color="auto" w:fill="002060"/>
            <w:vAlign w:val="center"/>
          </w:tcPr>
          <w:p w14:paraId="744ABB21"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957" w:type="dxa"/>
            <w:shd w:val="clear" w:color="auto" w:fill="002060"/>
            <w:vAlign w:val="center"/>
          </w:tcPr>
          <w:p w14:paraId="71F9CD7C"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F462EC" w:rsidRPr="00D07F74" w14:paraId="7BAFEB5A" w14:textId="77777777" w:rsidTr="00F462EC">
        <w:tc>
          <w:tcPr>
            <w:tcW w:w="2943" w:type="dxa"/>
            <w:vMerge w:val="restart"/>
            <w:shd w:val="clear" w:color="auto" w:fill="auto"/>
            <w:vAlign w:val="center"/>
          </w:tcPr>
          <w:p w14:paraId="27420A32" w14:textId="77777777" w:rsidR="00F462EC" w:rsidRPr="00F4535D" w:rsidRDefault="00F462EC" w:rsidP="00B5515A">
            <w:pPr>
              <w:spacing w:after="0" w:line="240" w:lineRule="auto"/>
              <w:jc w:val="left"/>
              <w:rPr>
                <w:rFonts w:ascii="Times New Roman" w:hAnsi="Times New Roman"/>
                <w:color w:val="767171"/>
                <w:sz w:val="24"/>
                <w:szCs w:val="24"/>
              </w:rPr>
            </w:pPr>
            <w:r w:rsidRPr="00F4535D">
              <w:rPr>
                <w:rFonts w:ascii="Times New Roman" w:hAnsi="Times New Roman"/>
                <w:color w:val="767171"/>
                <w:sz w:val="24"/>
                <w:szCs w:val="24"/>
              </w:rPr>
              <w:t>Plan de Sensibilización, Orientación y Formación en Prevención de Drogas en el Área Laboral</w:t>
            </w:r>
          </w:p>
        </w:tc>
        <w:tc>
          <w:tcPr>
            <w:tcW w:w="1843" w:type="dxa"/>
            <w:shd w:val="clear" w:color="auto" w:fill="auto"/>
            <w:vAlign w:val="center"/>
          </w:tcPr>
          <w:p w14:paraId="2B8DDE82"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445" w:type="dxa"/>
            <w:shd w:val="clear" w:color="auto" w:fill="auto"/>
            <w:vAlign w:val="center"/>
          </w:tcPr>
          <w:p w14:paraId="7C9DD97F"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82</w:t>
            </w:r>
          </w:p>
        </w:tc>
        <w:tc>
          <w:tcPr>
            <w:tcW w:w="1957" w:type="dxa"/>
            <w:shd w:val="clear" w:color="auto" w:fill="auto"/>
            <w:vAlign w:val="center"/>
          </w:tcPr>
          <w:p w14:paraId="4EADC6C9"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2,426</w:t>
            </w:r>
          </w:p>
        </w:tc>
      </w:tr>
      <w:tr w:rsidR="00F462EC" w:rsidRPr="00D07F74" w14:paraId="50D68D78" w14:textId="77777777" w:rsidTr="007810AE">
        <w:trPr>
          <w:trHeight w:val="155"/>
        </w:trPr>
        <w:tc>
          <w:tcPr>
            <w:tcW w:w="2943" w:type="dxa"/>
            <w:vMerge/>
            <w:shd w:val="clear" w:color="auto" w:fill="auto"/>
            <w:vAlign w:val="center"/>
          </w:tcPr>
          <w:p w14:paraId="26E4CFD6"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33060D33" w14:textId="72BC8D26" w:rsidR="00F462EC" w:rsidRPr="00F4535D" w:rsidRDefault="007810AE"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00F462EC" w:rsidRPr="00F4535D">
              <w:rPr>
                <w:rFonts w:ascii="Times New Roman" w:hAnsi="Times New Roman"/>
                <w:color w:val="767171"/>
                <w:sz w:val="24"/>
                <w:szCs w:val="24"/>
              </w:rPr>
              <w:t>oordinación</w:t>
            </w:r>
          </w:p>
        </w:tc>
        <w:tc>
          <w:tcPr>
            <w:tcW w:w="1445" w:type="dxa"/>
            <w:shd w:val="clear" w:color="auto" w:fill="auto"/>
            <w:vAlign w:val="center"/>
          </w:tcPr>
          <w:p w14:paraId="0A3529CF"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29</w:t>
            </w:r>
          </w:p>
        </w:tc>
        <w:tc>
          <w:tcPr>
            <w:tcW w:w="1957" w:type="dxa"/>
            <w:shd w:val="clear" w:color="auto" w:fill="auto"/>
            <w:vAlign w:val="center"/>
          </w:tcPr>
          <w:p w14:paraId="34919A3B"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107</w:t>
            </w:r>
          </w:p>
        </w:tc>
      </w:tr>
      <w:tr w:rsidR="00F462EC" w14:paraId="474E7709" w14:textId="77777777" w:rsidTr="00F462EC">
        <w:trPr>
          <w:trHeight w:val="543"/>
        </w:trPr>
        <w:tc>
          <w:tcPr>
            <w:tcW w:w="2943" w:type="dxa"/>
            <w:vMerge/>
            <w:shd w:val="clear" w:color="auto" w:fill="auto"/>
            <w:vAlign w:val="center"/>
          </w:tcPr>
          <w:p w14:paraId="51FE0BBC"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1A150EA8"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445" w:type="dxa"/>
            <w:shd w:val="clear" w:color="auto" w:fill="auto"/>
            <w:vAlign w:val="center"/>
          </w:tcPr>
          <w:p w14:paraId="34DFF0F7"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w:t>
            </w:r>
          </w:p>
        </w:tc>
        <w:tc>
          <w:tcPr>
            <w:tcW w:w="1957" w:type="dxa"/>
            <w:shd w:val="clear" w:color="auto" w:fill="auto"/>
            <w:vAlign w:val="center"/>
          </w:tcPr>
          <w:p w14:paraId="0E2BF479"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12</w:t>
            </w:r>
          </w:p>
        </w:tc>
      </w:tr>
      <w:tr w:rsidR="00F462EC" w14:paraId="2DD987C3" w14:textId="77777777" w:rsidTr="00F462EC">
        <w:trPr>
          <w:trHeight w:val="381"/>
        </w:trPr>
        <w:tc>
          <w:tcPr>
            <w:tcW w:w="2943" w:type="dxa"/>
            <w:vMerge/>
            <w:shd w:val="clear" w:color="auto" w:fill="auto"/>
            <w:vAlign w:val="center"/>
          </w:tcPr>
          <w:p w14:paraId="28396D23"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3E1C9B87"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445" w:type="dxa"/>
            <w:shd w:val="clear" w:color="auto" w:fill="auto"/>
            <w:vAlign w:val="center"/>
          </w:tcPr>
          <w:p w14:paraId="6A874C47"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4</w:t>
            </w:r>
          </w:p>
        </w:tc>
        <w:tc>
          <w:tcPr>
            <w:tcW w:w="1957" w:type="dxa"/>
            <w:shd w:val="clear" w:color="auto" w:fill="auto"/>
            <w:vAlign w:val="center"/>
          </w:tcPr>
          <w:p w14:paraId="63862F82"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105</w:t>
            </w:r>
          </w:p>
        </w:tc>
      </w:tr>
      <w:tr w:rsidR="00F462EC" w14:paraId="2594562B" w14:textId="77777777" w:rsidTr="007810AE">
        <w:trPr>
          <w:trHeight w:val="85"/>
        </w:trPr>
        <w:tc>
          <w:tcPr>
            <w:tcW w:w="2943" w:type="dxa"/>
            <w:vMerge/>
            <w:shd w:val="clear" w:color="auto" w:fill="auto"/>
            <w:vAlign w:val="center"/>
          </w:tcPr>
          <w:p w14:paraId="0D3A0F25"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0763C6FA"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Otra actividad</w:t>
            </w:r>
          </w:p>
        </w:tc>
        <w:tc>
          <w:tcPr>
            <w:tcW w:w="1445" w:type="dxa"/>
            <w:shd w:val="clear" w:color="auto" w:fill="auto"/>
            <w:vAlign w:val="center"/>
          </w:tcPr>
          <w:p w14:paraId="19D511B4"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w:t>
            </w:r>
          </w:p>
        </w:tc>
        <w:tc>
          <w:tcPr>
            <w:tcW w:w="1957" w:type="dxa"/>
            <w:shd w:val="clear" w:color="auto" w:fill="auto"/>
            <w:vAlign w:val="center"/>
          </w:tcPr>
          <w:p w14:paraId="1E14F8AA"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4</w:t>
            </w:r>
          </w:p>
        </w:tc>
      </w:tr>
      <w:tr w:rsidR="00F462EC" w:rsidRPr="00D07F74" w14:paraId="3F8CEE26" w14:textId="77777777" w:rsidTr="00F462EC">
        <w:trPr>
          <w:trHeight w:val="436"/>
        </w:trPr>
        <w:tc>
          <w:tcPr>
            <w:tcW w:w="2943" w:type="dxa"/>
            <w:vMerge w:val="restart"/>
            <w:shd w:val="clear" w:color="auto" w:fill="auto"/>
            <w:vAlign w:val="center"/>
          </w:tcPr>
          <w:p w14:paraId="46BA833E" w14:textId="77777777" w:rsidR="00F462EC" w:rsidRPr="00F4535D" w:rsidRDefault="00F462EC" w:rsidP="00B5515A">
            <w:pPr>
              <w:spacing w:after="0" w:line="240" w:lineRule="auto"/>
              <w:jc w:val="left"/>
              <w:rPr>
                <w:rFonts w:ascii="Times New Roman" w:hAnsi="Times New Roman"/>
                <w:color w:val="767171"/>
                <w:sz w:val="24"/>
                <w:szCs w:val="24"/>
              </w:rPr>
            </w:pPr>
            <w:r w:rsidRPr="00F4535D">
              <w:rPr>
                <w:rFonts w:ascii="Times New Roman" w:hAnsi="Times New Roman"/>
                <w:color w:val="767171"/>
                <w:sz w:val="24"/>
                <w:szCs w:val="24"/>
              </w:rPr>
              <w:t>Plan de Capacitación y Sensibilización en Prevención de Drogas para Sindicatos de trabajadores</w:t>
            </w:r>
          </w:p>
        </w:tc>
        <w:tc>
          <w:tcPr>
            <w:tcW w:w="1843" w:type="dxa"/>
            <w:shd w:val="clear" w:color="auto" w:fill="auto"/>
            <w:vAlign w:val="center"/>
          </w:tcPr>
          <w:p w14:paraId="7C49B045" w14:textId="596C38DA" w:rsidR="00F462EC" w:rsidRPr="00F4535D" w:rsidRDefault="007810AE"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F4535D">
              <w:rPr>
                <w:rFonts w:ascii="Times New Roman" w:hAnsi="Times New Roman"/>
                <w:color w:val="767171"/>
                <w:sz w:val="24"/>
                <w:szCs w:val="24"/>
              </w:rPr>
              <w:t>oordinación</w:t>
            </w:r>
          </w:p>
        </w:tc>
        <w:tc>
          <w:tcPr>
            <w:tcW w:w="1445" w:type="dxa"/>
            <w:shd w:val="clear" w:color="auto" w:fill="auto"/>
            <w:vAlign w:val="center"/>
          </w:tcPr>
          <w:p w14:paraId="31FC4399"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6</w:t>
            </w:r>
          </w:p>
        </w:tc>
        <w:tc>
          <w:tcPr>
            <w:tcW w:w="1957" w:type="dxa"/>
            <w:shd w:val="clear" w:color="auto" w:fill="auto"/>
            <w:vAlign w:val="center"/>
          </w:tcPr>
          <w:p w14:paraId="35BA1A3A"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25</w:t>
            </w:r>
          </w:p>
        </w:tc>
      </w:tr>
      <w:tr w:rsidR="00F462EC" w:rsidRPr="00D07F74" w14:paraId="1549B825" w14:textId="77777777" w:rsidTr="00F462EC">
        <w:trPr>
          <w:trHeight w:val="436"/>
        </w:trPr>
        <w:tc>
          <w:tcPr>
            <w:tcW w:w="2943" w:type="dxa"/>
            <w:vMerge/>
            <w:shd w:val="clear" w:color="auto" w:fill="auto"/>
            <w:vAlign w:val="center"/>
          </w:tcPr>
          <w:p w14:paraId="1C9901CC"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34E6A85B"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445" w:type="dxa"/>
            <w:shd w:val="clear" w:color="auto" w:fill="auto"/>
            <w:vAlign w:val="center"/>
          </w:tcPr>
          <w:p w14:paraId="0FD57C36"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4</w:t>
            </w:r>
          </w:p>
        </w:tc>
        <w:tc>
          <w:tcPr>
            <w:tcW w:w="1957" w:type="dxa"/>
            <w:shd w:val="clear" w:color="auto" w:fill="auto"/>
            <w:vAlign w:val="center"/>
          </w:tcPr>
          <w:p w14:paraId="0C0ACC3B"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101</w:t>
            </w:r>
          </w:p>
        </w:tc>
      </w:tr>
      <w:tr w:rsidR="00F462EC" w:rsidRPr="00D07F74" w14:paraId="505CB331" w14:textId="77777777" w:rsidTr="007810AE">
        <w:trPr>
          <w:trHeight w:val="562"/>
        </w:trPr>
        <w:tc>
          <w:tcPr>
            <w:tcW w:w="2943" w:type="dxa"/>
            <w:vMerge/>
            <w:shd w:val="clear" w:color="auto" w:fill="auto"/>
            <w:vAlign w:val="center"/>
          </w:tcPr>
          <w:p w14:paraId="482A2C92"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14FCC1AC"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445" w:type="dxa"/>
            <w:shd w:val="clear" w:color="auto" w:fill="auto"/>
            <w:vAlign w:val="center"/>
          </w:tcPr>
          <w:p w14:paraId="3F9E94CA"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w:t>
            </w:r>
          </w:p>
        </w:tc>
        <w:tc>
          <w:tcPr>
            <w:tcW w:w="1957" w:type="dxa"/>
            <w:shd w:val="clear" w:color="auto" w:fill="auto"/>
            <w:vAlign w:val="center"/>
          </w:tcPr>
          <w:p w14:paraId="41BED0CA"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37</w:t>
            </w:r>
          </w:p>
        </w:tc>
      </w:tr>
      <w:tr w:rsidR="00F462EC" w:rsidRPr="00D07F74" w14:paraId="62C1E2D0" w14:textId="77777777" w:rsidTr="00F462EC">
        <w:trPr>
          <w:trHeight w:val="436"/>
        </w:trPr>
        <w:tc>
          <w:tcPr>
            <w:tcW w:w="2943" w:type="dxa"/>
            <w:vMerge w:val="restart"/>
            <w:shd w:val="clear" w:color="auto" w:fill="auto"/>
            <w:vAlign w:val="center"/>
          </w:tcPr>
          <w:p w14:paraId="0F534887" w14:textId="77CD8DC4" w:rsidR="00F462EC" w:rsidRPr="00F4535D" w:rsidRDefault="00F462EC" w:rsidP="00773553">
            <w:pPr>
              <w:spacing w:after="0" w:line="240" w:lineRule="auto"/>
              <w:jc w:val="left"/>
              <w:rPr>
                <w:rFonts w:ascii="Times New Roman" w:hAnsi="Times New Roman"/>
                <w:color w:val="767171"/>
                <w:sz w:val="24"/>
                <w:szCs w:val="24"/>
              </w:rPr>
            </w:pPr>
            <w:r w:rsidRPr="00F4535D">
              <w:rPr>
                <w:rFonts w:ascii="Times New Roman" w:hAnsi="Times New Roman"/>
                <w:color w:val="767171"/>
                <w:sz w:val="24"/>
                <w:szCs w:val="24"/>
              </w:rPr>
              <w:t>Plan de Capacitación en Prevención de Drogas al ministerio de Defensa y la Policía Nacional</w:t>
            </w:r>
          </w:p>
        </w:tc>
        <w:tc>
          <w:tcPr>
            <w:tcW w:w="1843" w:type="dxa"/>
            <w:shd w:val="clear" w:color="auto" w:fill="auto"/>
            <w:vAlign w:val="center"/>
          </w:tcPr>
          <w:p w14:paraId="091221D6" w14:textId="35EC3799" w:rsidR="00F462EC" w:rsidRPr="00F4535D" w:rsidRDefault="007810AE"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F4535D">
              <w:rPr>
                <w:rFonts w:ascii="Times New Roman" w:hAnsi="Times New Roman"/>
                <w:color w:val="767171"/>
                <w:sz w:val="24"/>
                <w:szCs w:val="24"/>
              </w:rPr>
              <w:t>oordinación</w:t>
            </w:r>
          </w:p>
        </w:tc>
        <w:tc>
          <w:tcPr>
            <w:tcW w:w="1445" w:type="dxa"/>
            <w:shd w:val="clear" w:color="auto" w:fill="auto"/>
            <w:vAlign w:val="center"/>
          </w:tcPr>
          <w:p w14:paraId="17A8CA76"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6</w:t>
            </w:r>
          </w:p>
        </w:tc>
        <w:tc>
          <w:tcPr>
            <w:tcW w:w="1957" w:type="dxa"/>
            <w:shd w:val="clear" w:color="auto" w:fill="auto"/>
            <w:vAlign w:val="center"/>
          </w:tcPr>
          <w:p w14:paraId="416BE1CA"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224</w:t>
            </w:r>
          </w:p>
        </w:tc>
      </w:tr>
      <w:tr w:rsidR="00F462EC" w:rsidRPr="00D07F74" w14:paraId="3373B18B" w14:textId="77777777" w:rsidTr="00F462EC">
        <w:trPr>
          <w:trHeight w:val="436"/>
        </w:trPr>
        <w:tc>
          <w:tcPr>
            <w:tcW w:w="2943" w:type="dxa"/>
            <w:vMerge/>
            <w:shd w:val="clear" w:color="auto" w:fill="auto"/>
            <w:vAlign w:val="center"/>
          </w:tcPr>
          <w:p w14:paraId="43273D00"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535BF101"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445" w:type="dxa"/>
            <w:shd w:val="clear" w:color="auto" w:fill="auto"/>
            <w:vAlign w:val="center"/>
          </w:tcPr>
          <w:p w14:paraId="0939A28F"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7</w:t>
            </w:r>
          </w:p>
        </w:tc>
        <w:tc>
          <w:tcPr>
            <w:tcW w:w="1957" w:type="dxa"/>
            <w:shd w:val="clear" w:color="auto" w:fill="auto"/>
            <w:vAlign w:val="center"/>
          </w:tcPr>
          <w:p w14:paraId="031E10B5"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262</w:t>
            </w:r>
          </w:p>
        </w:tc>
      </w:tr>
      <w:tr w:rsidR="00F462EC" w:rsidRPr="00D07F74" w14:paraId="3F79EA0C" w14:textId="77777777" w:rsidTr="00F462EC">
        <w:trPr>
          <w:trHeight w:val="436"/>
        </w:trPr>
        <w:tc>
          <w:tcPr>
            <w:tcW w:w="2943" w:type="dxa"/>
            <w:vMerge/>
            <w:shd w:val="clear" w:color="auto" w:fill="auto"/>
            <w:vAlign w:val="center"/>
          </w:tcPr>
          <w:p w14:paraId="786EE767"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51B05D51"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445" w:type="dxa"/>
            <w:shd w:val="clear" w:color="auto" w:fill="auto"/>
            <w:vAlign w:val="center"/>
          </w:tcPr>
          <w:p w14:paraId="75F8D2DA"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w:t>
            </w:r>
          </w:p>
        </w:tc>
        <w:tc>
          <w:tcPr>
            <w:tcW w:w="1957" w:type="dxa"/>
            <w:shd w:val="clear" w:color="auto" w:fill="auto"/>
            <w:vAlign w:val="center"/>
          </w:tcPr>
          <w:p w14:paraId="65BDDAA5"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78</w:t>
            </w:r>
          </w:p>
        </w:tc>
      </w:tr>
      <w:tr w:rsidR="00F462EC" w14:paraId="259D6DE1" w14:textId="77777777" w:rsidTr="00F462EC">
        <w:trPr>
          <w:trHeight w:val="436"/>
        </w:trPr>
        <w:tc>
          <w:tcPr>
            <w:tcW w:w="2943" w:type="dxa"/>
            <w:vMerge/>
            <w:shd w:val="clear" w:color="auto" w:fill="auto"/>
            <w:vAlign w:val="center"/>
          </w:tcPr>
          <w:p w14:paraId="43149CBC"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08CDB1FD"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445" w:type="dxa"/>
            <w:shd w:val="clear" w:color="auto" w:fill="auto"/>
            <w:vAlign w:val="center"/>
          </w:tcPr>
          <w:p w14:paraId="5631FAA5"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w:t>
            </w:r>
          </w:p>
        </w:tc>
        <w:tc>
          <w:tcPr>
            <w:tcW w:w="1957" w:type="dxa"/>
            <w:shd w:val="clear" w:color="auto" w:fill="auto"/>
            <w:vAlign w:val="center"/>
          </w:tcPr>
          <w:p w14:paraId="56696D92"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38</w:t>
            </w:r>
          </w:p>
        </w:tc>
      </w:tr>
      <w:tr w:rsidR="00B5515A" w:rsidRPr="00F4535D" w14:paraId="139CC5CB" w14:textId="77777777" w:rsidTr="000C3467">
        <w:tc>
          <w:tcPr>
            <w:tcW w:w="2943" w:type="dxa"/>
            <w:shd w:val="clear" w:color="auto" w:fill="002060"/>
            <w:vAlign w:val="center"/>
          </w:tcPr>
          <w:p w14:paraId="45B2FA81" w14:textId="77777777" w:rsidR="00B5515A" w:rsidRPr="00F4535D" w:rsidRDefault="00B5515A" w:rsidP="000C3467">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lastRenderedPageBreak/>
              <w:t>Planes de servicios</w:t>
            </w:r>
          </w:p>
        </w:tc>
        <w:tc>
          <w:tcPr>
            <w:tcW w:w="1843" w:type="dxa"/>
            <w:shd w:val="clear" w:color="auto" w:fill="002060"/>
            <w:vAlign w:val="center"/>
          </w:tcPr>
          <w:p w14:paraId="7E410F16" w14:textId="77777777" w:rsidR="00B5515A" w:rsidRPr="00F4535D" w:rsidRDefault="00B5515A" w:rsidP="000C3467">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445" w:type="dxa"/>
            <w:shd w:val="clear" w:color="auto" w:fill="002060"/>
            <w:vAlign w:val="center"/>
          </w:tcPr>
          <w:p w14:paraId="20ECB23C" w14:textId="77777777" w:rsidR="00B5515A" w:rsidRPr="00F4535D" w:rsidRDefault="00B5515A" w:rsidP="000C3467">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957" w:type="dxa"/>
            <w:shd w:val="clear" w:color="auto" w:fill="002060"/>
            <w:vAlign w:val="center"/>
          </w:tcPr>
          <w:p w14:paraId="337E695C" w14:textId="77777777" w:rsidR="00B5515A" w:rsidRPr="00F4535D" w:rsidRDefault="00B5515A" w:rsidP="000C3467">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F462EC" w:rsidRPr="00D07F74" w14:paraId="002968B7" w14:textId="77777777" w:rsidTr="00F462EC">
        <w:tc>
          <w:tcPr>
            <w:tcW w:w="2943" w:type="dxa"/>
            <w:vMerge w:val="restart"/>
            <w:shd w:val="clear" w:color="auto" w:fill="auto"/>
            <w:vAlign w:val="center"/>
          </w:tcPr>
          <w:p w14:paraId="238D2389"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 xml:space="preserve">Estrategias Preventivas para el Sector Informal </w:t>
            </w:r>
          </w:p>
        </w:tc>
        <w:tc>
          <w:tcPr>
            <w:tcW w:w="1843" w:type="dxa"/>
            <w:shd w:val="clear" w:color="auto" w:fill="auto"/>
            <w:vAlign w:val="center"/>
          </w:tcPr>
          <w:p w14:paraId="78990D97"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Volanteo</w:t>
            </w:r>
          </w:p>
        </w:tc>
        <w:tc>
          <w:tcPr>
            <w:tcW w:w="1445" w:type="dxa"/>
            <w:shd w:val="clear" w:color="auto" w:fill="auto"/>
            <w:vAlign w:val="center"/>
          </w:tcPr>
          <w:p w14:paraId="22AB5D5B"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11</w:t>
            </w:r>
          </w:p>
        </w:tc>
        <w:tc>
          <w:tcPr>
            <w:tcW w:w="1957" w:type="dxa"/>
            <w:shd w:val="clear" w:color="auto" w:fill="auto"/>
            <w:vAlign w:val="center"/>
          </w:tcPr>
          <w:p w14:paraId="23293D82"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2,750</w:t>
            </w:r>
          </w:p>
        </w:tc>
      </w:tr>
      <w:tr w:rsidR="00F462EC" w:rsidRPr="00D07F74" w14:paraId="17DF156B" w14:textId="77777777" w:rsidTr="00F462EC">
        <w:tc>
          <w:tcPr>
            <w:tcW w:w="2943" w:type="dxa"/>
            <w:vMerge/>
            <w:shd w:val="clear" w:color="auto" w:fill="auto"/>
            <w:vAlign w:val="center"/>
          </w:tcPr>
          <w:p w14:paraId="4FA2E8B4"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37C63263"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Conversatorios</w:t>
            </w:r>
          </w:p>
        </w:tc>
        <w:tc>
          <w:tcPr>
            <w:tcW w:w="1445" w:type="dxa"/>
            <w:shd w:val="clear" w:color="auto" w:fill="auto"/>
            <w:vAlign w:val="center"/>
          </w:tcPr>
          <w:p w14:paraId="4987BE88"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w:t>
            </w:r>
          </w:p>
        </w:tc>
        <w:tc>
          <w:tcPr>
            <w:tcW w:w="1957" w:type="dxa"/>
            <w:shd w:val="clear" w:color="auto" w:fill="auto"/>
            <w:vAlign w:val="center"/>
          </w:tcPr>
          <w:p w14:paraId="77A53494"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500</w:t>
            </w:r>
          </w:p>
        </w:tc>
      </w:tr>
      <w:tr w:rsidR="00F462EC" w:rsidRPr="00D07F74" w14:paraId="0CDFC559" w14:textId="77777777" w:rsidTr="00F462EC">
        <w:tc>
          <w:tcPr>
            <w:tcW w:w="4786" w:type="dxa"/>
            <w:gridSpan w:val="2"/>
            <w:shd w:val="clear" w:color="auto" w:fill="auto"/>
            <w:vAlign w:val="center"/>
          </w:tcPr>
          <w:p w14:paraId="644562E4"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Total</w:t>
            </w:r>
          </w:p>
        </w:tc>
        <w:tc>
          <w:tcPr>
            <w:tcW w:w="1445" w:type="dxa"/>
            <w:shd w:val="clear" w:color="auto" w:fill="auto"/>
            <w:vAlign w:val="center"/>
          </w:tcPr>
          <w:p w14:paraId="54EFA76F" w14:textId="77777777" w:rsidR="00F462EC" w:rsidRPr="00F4535D" w:rsidRDefault="00F462EC" w:rsidP="00F4535D">
            <w:pPr>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157</w:t>
            </w:r>
          </w:p>
        </w:tc>
        <w:tc>
          <w:tcPr>
            <w:tcW w:w="1957" w:type="dxa"/>
            <w:shd w:val="clear" w:color="auto" w:fill="auto"/>
            <w:vAlign w:val="center"/>
          </w:tcPr>
          <w:p w14:paraId="08F728AA" w14:textId="77777777" w:rsidR="00F462EC" w:rsidRPr="00F4535D" w:rsidRDefault="00F462EC" w:rsidP="00F4535D">
            <w:pPr>
              <w:keepNext/>
              <w:spacing w:after="0" w:line="360" w:lineRule="auto"/>
              <w:jc w:val="center"/>
              <w:rPr>
                <w:rFonts w:ascii="Times New Roman" w:hAnsi="Times New Roman"/>
                <w:color w:val="767171"/>
                <w:sz w:val="24"/>
                <w:szCs w:val="24"/>
              </w:rPr>
            </w:pPr>
            <w:r w:rsidRPr="00F4535D">
              <w:rPr>
                <w:rFonts w:ascii="Times New Roman" w:hAnsi="Times New Roman"/>
                <w:color w:val="767171"/>
                <w:sz w:val="24"/>
                <w:szCs w:val="24"/>
              </w:rPr>
              <w:t>6,467</w:t>
            </w:r>
          </w:p>
        </w:tc>
      </w:tr>
    </w:tbl>
    <w:p w14:paraId="755FA68D" w14:textId="5BB7201C" w:rsidR="008F3AFF" w:rsidRPr="00F4535D" w:rsidRDefault="00DD5E50" w:rsidP="00DD5E50">
      <w:pPr>
        <w:pStyle w:val="Descripcin"/>
        <w:rPr>
          <w:rFonts w:ascii="Times New Roman" w:hAnsi="Times New Roman"/>
          <w:b w:val="0"/>
          <w:color w:val="767171"/>
          <w:sz w:val="16"/>
        </w:rPr>
      </w:pPr>
      <w:r w:rsidRPr="00F4535D">
        <w:rPr>
          <w:rFonts w:ascii="Times New Roman" w:hAnsi="Times New Roman"/>
          <w:b w:val="0"/>
          <w:color w:val="767171"/>
          <w:sz w:val="16"/>
        </w:rPr>
        <w:t xml:space="preserve">Tabla </w:t>
      </w:r>
      <w:r w:rsidR="00175840" w:rsidRPr="00F4535D">
        <w:rPr>
          <w:rFonts w:ascii="Times New Roman" w:hAnsi="Times New Roman"/>
          <w:b w:val="0"/>
          <w:color w:val="767171"/>
          <w:sz w:val="16"/>
        </w:rPr>
        <w:fldChar w:fldCharType="begin"/>
      </w:r>
      <w:r w:rsidR="00175840" w:rsidRPr="00F4535D">
        <w:rPr>
          <w:rFonts w:ascii="Times New Roman" w:hAnsi="Times New Roman"/>
          <w:b w:val="0"/>
          <w:color w:val="767171"/>
          <w:sz w:val="16"/>
        </w:rPr>
        <w:instrText xml:space="preserve"> SEQ Tabla \* ARABIC </w:instrText>
      </w:r>
      <w:r w:rsidR="00175840" w:rsidRPr="00F4535D">
        <w:rPr>
          <w:rFonts w:ascii="Times New Roman" w:hAnsi="Times New Roman"/>
          <w:b w:val="0"/>
          <w:color w:val="767171"/>
          <w:sz w:val="16"/>
        </w:rPr>
        <w:fldChar w:fldCharType="separate"/>
      </w:r>
      <w:r w:rsidR="0070577C">
        <w:rPr>
          <w:rFonts w:ascii="Times New Roman" w:hAnsi="Times New Roman"/>
          <w:b w:val="0"/>
          <w:noProof/>
          <w:color w:val="767171"/>
          <w:sz w:val="16"/>
        </w:rPr>
        <w:t>3</w:t>
      </w:r>
      <w:r w:rsidR="00175840" w:rsidRPr="00F4535D">
        <w:rPr>
          <w:rFonts w:ascii="Times New Roman" w:hAnsi="Times New Roman"/>
          <w:b w:val="0"/>
          <w:color w:val="767171"/>
          <w:sz w:val="16"/>
        </w:rPr>
        <w:fldChar w:fldCharType="end"/>
      </w:r>
      <w:r w:rsidRPr="00F4535D">
        <w:rPr>
          <w:rFonts w:ascii="Times New Roman" w:hAnsi="Times New Roman"/>
          <w:b w:val="0"/>
          <w:color w:val="767171"/>
          <w:sz w:val="16"/>
        </w:rPr>
        <w:t>-Detalles de actividades. Fuente: Base de datos CND</w:t>
      </w:r>
    </w:p>
    <w:p w14:paraId="7185557F" w14:textId="77777777" w:rsidR="00DD5E50" w:rsidRPr="00DD5E50" w:rsidRDefault="00DD5E50" w:rsidP="00DD5E50"/>
    <w:p w14:paraId="232DE718" w14:textId="77777777" w:rsidR="00C65EDE" w:rsidRPr="00F4535D" w:rsidRDefault="00C65EDE"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Departamento de Prevención en el Deporte-DEPREDEPORTE</w:t>
      </w:r>
    </w:p>
    <w:p w14:paraId="3307443C" w14:textId="77777777" w:rsidR="00C65EDE" w:rsidRPr="00F4535D" w:rsidRDefault="00C65EDE" w:rsidP="00D95FA0">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Fue creado el 4 de septiembre del año 1994, por convenio de colaboración entre el Consejo Nacional de Drogas y la antigua Secretaría de Educación Física y Recreación hoy Ministerio de Deportes y Recreación, para integrar a la prevención del uso indebido de drogas a los diferentes actores de la comunidad deportiva nacional y favorecer al desarrollo de estilos de vida saludables mediante la combinación de actividades deportivas con acciones educativa de la prevención entre niños, jóvenes y adultos.</w:t>
      </w:r>
    </w:p>
    <w:p w14:paraId="38D17455" w14:textId="77777777" w:rsidR="00C65EDE" w:rsidRPr="00F4535D" w:rsidRDefault="00C65EDE"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cualitativos alcanzados</w:t>
      </w:r>
    </w:p>
    <w:p w14:paraId="6A4B222F" w14:textId="0AF02010" w:rsidR="004D34F7" w:rsidRPr="00F4535D" w:rsidRDefault="004D34F7" w:rsidP="00D95FA0">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Firma de convenio institucional con la academia de beisbol en República Dominicana Yankees de Nueva York con el objetivo de sensibilizar a los prospectos de las academias para que identifiquen las consecuencias del uso de esteroides anabólicos y sustancias psicoactiva</w:t>
      </w:r>
      <w:r w:rsidR="0008178A" w:rsidRPr="00F4535D">
        <w:rPr>
          <w:rFonts w:ascii="Times New Roman" w:eastAsiaTheme="minorHAnsi" w:hAnsi="Times New Roman"/>
          <w:color w:val="767171"/>
          <w:sz w:val="24"/>
          <w:szCs w:val="24"/>
        </w:rPr>
        <w:t>.</w:t>
      </w:r>
    </w:p>
    <w:p w14:paraId="0C84E2DD" w14:textId="3DD4C749" w:rsidR="00C65EDE" w:rsidRPr="00F4535D" w:rsidRDefault="00C65EDE"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operativos alcanzados</w:t>
      </w:r>
    </w:p>
    <w:p w14:paraId="7498511B" w14:textId="49F248C6" w:rsidR="00587912" w:rsidRPr="00F4535D" w:rsidRDefault="00C16030" w:rsidP="00587912">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587912" w:rsidRPr="00F4535D">
        <w:rPr>
          <w:rFonts w:ascii="Times New Roman" w:eastAsiaTheme="minorHAnsi" w:hAnsi="Times New Roman"/>
          <w:color w:val="767171"/>
          <w:sz w:val="24"/>
          <w:szCs w:val="24"/>
        </w:rPr>
        <w:t>un total de</w:t>
      </w:r>
      <w:r>
        <w:rPr>
          <w:rFonts w:ascii="Times New Roman" w:eastAsiaTheme="minorHAnsi" w:hAnsi="Times New Roman"/>
          <w:color w:val="767171"/>
          <w:sz w:val="24"/>
          <w:szCs w:val="24"/>
        </w:rPr>
        <w:t xml:space="preserve"> 269</w:t>
      </w:r>
      <w:r w:rsidR="00587912" w:rsidRPr="00F4535D">
        <w:rPr>
          <w:rFonts w:ascii="Times New Roman" w:eastAsiaTheme="minorHAnsi" w:hAnsi="Times New Roman"/>
          <w:color w:val="767171"/>
          <w:sz w:val="24"/>
          <w:szCs w:val="24"/>
        </w:rPr>
        <w:t xml:space="preserve"> </w:t>
      </w:r>
      <w:r>
        <w:rPr>
          <w:rFonts w:ascii="Times New Roman" w:eastAsiaTheme="minorHAnsi" w:hAnsi="Times New Roman"/>
          <w:color w:val="767171"/>
          <w:sz w:val="24"/>
          <w:szCs w:val="24"/>
        </w:rPr>
        <w:t>(Doscienta</w:t>
      </w:r>
      <w:r w:rsidR="00587912" w:rsidRPr="00F4535D">
        <w:rPr>
          <w:rFonts w:ascii="Times New Roman" w:eastAsiaTheme="minorHAnsi" w:hAnsi="Times New Roman"/>
          <w:color w:val="767171"/>
          <w:sz w:val="24"/>
          <w:szCs w:val="24"/>
        </w:rPr>
        <w:t xml:space="preserve">s </w:t>
      </w:r>
      <w:r>
        <w:rPr>
          <w:rFonts w:ascii="Times New Roman" w:eastAsiaTheme="minorHAnsi" w:hAnsi="Times New Roman"/>
          <w:color w:val="767171"/>
          <w:sz w:val="24"/>
          <w:szCs w:val="24"/>
        </w:rPr>
        <w:t xml:space="preserve">Sesenta y Nueve) </w:t>
      </w:r>
      <w:r w:rsidR="00587912" w:rsidRPr="00F4535D">
        <w:rPr>
          <w:rFonts w:ascii="Times New Roman" w:eastAsiaTheme="minorHAnsi" w:hAnsi="Times New Roman"/>
          <w:color w:val="767171"/>
          <w:sz w:val="24"/>
          <w:szCs w:val="24"/>
        </w:rPr>
        <w:t xml:space="preserve">actividades preventivas a través de los diferentes planes y programas a nivel nacional, logrando impactar </w:t>
      </w:r>
      <w:r>
        <w:rPr>
          <w:rFonts w:ascii="Times New Roman" w:eastAsiaTheme="minorHAnsi" w:hAnsi="Times New Roman"/>
          <w:color w:val="767171"/>
          <w:sz w:val="24"/>
          <w:szCs w:val="24"/>
        </w:rPr>
        <w:t xml:space="preserve">un total de </w:t>
      </w:r>
      <w:r w:rsidRPr="00F4535D">
        <w:rPr>
          <w:rFonts w:ascii="Times New Roman" w:eastAsiaTheme="minorHAnsi" w:hAnsi="Times New Roman"/>
          <w:color w:val="767171"/>
          <w:sz w:val="24"/>
          <w:szCs w:val="24"/>
        </w:rPr>
        <w:t>11,532</w:t>
      </w:r>
      <w:r>
        <w:rPr>
          <w:rFonts w:ascii="Times New Roman" w:eastAsiaTheme="minorHAnsi" w:hAnsi="Times New Roman"/>
          <w:color w:val="767171"/>
          <w:sz w:val="24"/>
          <w:szCs w:val="24"/>
        </w:rPr>
        <w:t xml:space="preserve"> </w:t>
      </w:r>
      <w:r w:rsidR="00587912" w:rsidRPr="00F4535D">
        <w:rPr>
          <w:rFonts w:ascii="Times New Roman" w:eastAsiaTheme="minorHAnsi" w:hAnsi="Times New Roman"/>
          <w:color w:val="767171"/>
          <w:sz w:val="24"/>
          <w:szCs w:val="24"/>
        </w:rPr>
        <w:t>(</w:t>
      </w:r>
      <w:r>
        <w:rPr>
          <w:rFonts w:ascii="Times New Roman" w:eastAsiaTheme="minorHAnsi" w:hAnsi="Times New Roman"/>
          <w:color w:val="767171"/>
          <w:sz w:val="24"/>
          <w:szCs w:val="24"/>
        </w:rPr>
        <w:t>Once Mil Quinientos Treinta y D</w:t>
      </w:r>
      <w:r w:rsidRPr="00F4535D">
        <w:rPr>
          <w:rFonts w:ascii="Times New Roman" w:eastAsiaTheme="minorHAnsi" w:hAnsi="Times New Roman"/>
          <w:color w:val="767171"/>
          <w:sz w:val="24"/>
          <w:szCs w:val="24"/>
        </w:rPr>
        <w:t>os</w:t>
      </w:r>
      <w:r w:rsidR="00587912" w:rsidRPr="00F4535D">
        <w:rPr>
          <w:rFonts w:ascii="Times New Roman" w:eastAsiaTheme="minorHAnsi" w:hAnsi="Times New Roman"/>
          <w:color w:val="767171"/>
          <w:sz w:val="24"/>
          <w:szCs w:val="24"/>
        </w:rPr>
        <w:t xml:space="preserve">) participantes, logrando introducir el componente de prevención de drogas en </w:t>
      </w:r>
      <w:r>
        <w:rPr>
          <w:rFonts w:ascii="Times New Roman" w:eastAsiaTheme="minorHAnsi" w:hAnsi="Times New Roman"/>
          <w:color w:val="767171"/>
          <w:sz w:val="24"/>
          <w:szCs w:val="24"/>
        </w:rPr>
        <w:t>203 (Doscientos T</w:t>
      </w:r>
      <w:r w:rsidR="00587912" w:rsidRPr="00F4535D">
        <w:rPr>
          <w:rFonts w:ascii="Times New Roman" w:eastAsiaTheme="minorHAnsi" w:hAnsi="Times New Roman"/>
          <w:color w:val="767171"/>
          <w:sz w:val="24"/>
          <w:szCs w:val="24"/>
        </w:rPr>
        <w:t>res) centros deportivos (Clubes, Academias y ligas), así como la participación del Ministerio de Deporte.</w:t>
      </w:r>
    </w:p>
    <w:p w14:paraId="0536873E" w14:textId="66F61C3E" w:rsidR="00F4535D" w:rsidRPr="00F4535D" w:rsidRDefault="00C65EDE" w:rsidP="00D95FA0">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 xml:space="preserve">A </w:t>
      </w:r>
      <w:r w:rsidR="00306D2C" w:rsidRPr="00F4535D">
        <w:rPr>
          <w:rFonts w:ascii="Times New Roman" w:eastAsiaTheme="minorHAnsi" w:hAnsi="Times New Roman"/>
          <w:color w:val="767171"/>
          <w:sz w:val="24"/>
          <w:szCs w:val="24"/>
        </w:rPr>
        <w:t>continuación,</w:t>
      </w:r>
      <w:r w:rsidRPr="00F4535D">
        <w:rPr>
          <w:rFonts w:ascii="Times New Roman" w:eastAsiaTheme="minorHAnsi" w:hAnsi="Times New Roman"/>
          <w:color w:val="767171"/>
          <w:sz w:val="24"/>
          <w:szCs w:val="24"/>
        </w:rPr>
        <w:t xml:space="preserve"> se el detalle de las acciones alcanzadas por el Departamento de Educación Preventiva Integral:</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1"/>
        <w:gridCol w:w="1898"/>
        <w:gridCol w:w="11"/>
        <w:gridCol w:w="1609"/>
        <w:gridCol w:w="38"/>
        <w:gridCol w:w="1679"/>
        <w:gridCol w:w="8"/>
      </w:tblGrid>
      <w:tr w:rsidR="00C65EDE" w:rsidRPr="00A579C4" w14:paraId="4C93E36A" w14:textId="77777777" w:rsidTr="00832754">
        <w:trPr>
          <w:gridAfter w:val="1"/>
          <w:wAfter w:w="8" w:type="dxa"/>
        </w:trPr>
        <w:tc>
          <w:tcPr>
            <w:tcW w:w="2646" w:type="dxa"/>
            <w:shd w:val="clear" w:color="auto" w:fill="002060"/>
            <w:vAlign w:val="center"/>
          </w:tcPr>
          <w:p w14:paraId="3174A701"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lastRenderedPageBreak/>
              <w:t>Planes de servicios</w:t>
            </w:r>
          </w:p>
        </w:tc>
        <w:tc>
          <w:tcPr>
            <w:tcW w:w="1929" w:type="dxa"/>
            <w:gridSpan w:val="2"/>
            <w:shd w:val="clear" w:color="auto" w:fill="002060"/>
            <w:vAlign w:val="center"/>
          </w:tcPr>
          <w:p w14:paraId="6337AB20"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620" w:type="dxa"/>
            <w:gridSpan w:val="2"/>
            <w:shd w:val="clear" w:color="auto" w:fill="002060"/>
            <w:vAlign w:val="center"/>
          </w:tcPr>
          <w:p w14:paraId="69ACDBB1"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2774F2D0"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832754" w:rsidRPr="00D07F74" w14:paraId="44FC6140" w14:textId="77777777" w:rsidTr="00832754">
        <w:tc>
          <w:tcPr>
            <w:tcW w:w="2677" w:type="dxa"/>
            <w:gridSpan w:val="2"/>
            <w:vMerge w:val="restart"/>
            <w:shd w:val="clear" w:color="auto" w:fill="auto"/>
            <w:vAlign w:val="center"/>
          </w:tcPr>
          <w:p w14:paraId="5B525084"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Empoderamiento en prevención para Líderes y Dirigentes Deportivos.</w:t>
            </w:r>
          </w:p>
        </w:tc>
        <w:tc>
          <w:tcPr>
            <w:tcW w:w="1909" w:type="dxa"/>
            <w:gridSpan w:val="2"/>
            <w:shd w:val="clear" w:color="auto" w:fill="auto"/>
            <w:vAlign w:val="center"/>
          </w:tcPr>
          <w:p w14:paraId="7FE7CB30" w14:textId="4F4C2266" w:rsidR="00832754" w:rsidRPr="000E5918" w:rsidRDefault="00B5515A"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647" w:type="dxa"/>
            <w:gridSpan w:val="2"/>
            <w:shd w:val="clear" w:color="auto" w:fill="auto"/>
            <w:vAlign w:val="center"/>
          </w:tcPr>
          <w:p w14:paraId="7A6AFE9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1</w:t>
            </w:r>
          </w:p>
        </w:tc>
        <w:tc>
          <w:tcPr>
            <w:tcW w:w="1687" w:type="dxa"/>
            <w:gridSpan w:val="2"/>
            <w:shd w:val="clear" w:color="auto" w:fill="auto"/>
            <w:vAlign w:val="center"/>
          </w:tcPr>
          <w:p w14:paraId="75B53D44"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4</w:t>
            </w:r>
          </w:p>
        </w:tc>
      </w:tr>
      <w:tr w:rsidR="00832754" w:rsidRPr="00D07F74" w14:paraId="4E7804FD" w14:textId="77777777" w:rsidTr="00832754">
        <w:trPr>
          <w:trHeight w:val="682"/>
        </w:trPr>
        <w:tc>
          <w:tcPr>
            <w:tcW w:w="2677" w:type="dxa"/>
            <w:gridSpan w:val="2"/>
            <w:vMerge/>
            <w:shd w:val="clear" w:color="auto" w:fill="auto"/>
            <w:vAlign w:val="center"/>
          </w:tcPr>
          <w:p w14:paraId="212B9E5B"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2166D530"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Capacitación</w:t>
            </w:r>
          </w:p>
        </w:tc>
        <w:tc>
          <w:tcPr>
            <w:tcW w:w="1647" w:type="dxa"/>
            <w:gridSpan w:val="2"/>
            <w:shd w:val="clear" w:color="auto" w:fill="auto"/>
            <w:vAlign w:val="center"/>
          </w:tcPr>
          <w:p w14:paraId="010D5AE6"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3</w:t>
            </w:r>
          </w:p>
        </w:tc>
        <w:tc>
          <w:tcPr>
            <w:tcW w:w="1687" w:type="dxa"/>
            <w:gridSpan w:val="2"/>
            <w:shd w:val="clear" w:color="auto" w:fill="auto"/>
            <w:vAlign w:val="center"/>
          </w:tcPr>
          <w:p w14:paraId="7864CF77"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111</w:t>
            </w:r>
          </w:p>
        </w:tc>
      </w:tr>
      <w:tr w:rsidR="00832754" w:rsidRPr="00D07F74" w14:paraId="70AE7C31" w14:textId="77777777" w:rsidTr="00832754">
        <w:trPr>
          <w:trHeight w:val="682"/>
        </w:trPr>
        <w:tc>
          <w:tcPr>
            <w:tcW w:w="2677" w:type="dxa"/>
            <w:gridSpan w:val="2"/>
            <w:vMerge/>
            <w:shd w:val="clear" w:color="auto" w:fill="auto"/>
            <w:vAlign w:val="center"/>
          </w:tcPr>
          <w:p w14:paraId="6D642D8E"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3734A40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Graduación</w:t>
            </w:r>
          </w:p>
        </w:tc>
        <w:tc>
          <w:tcPr>
            <w:tcW w:w="1647" w:type="dxa"/>
            <w:gridSpan w:val="2"/>
            <w:shd w:val="clear" w:color="auto" w:fill="auto"/>
            <w:vAlign w:val="center"/>
          </w:tcPr>
          <w:p w14:paraId="7984D1A4"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3</w:t>
            </w:r>
          </w:p>
        </w:tc>
        <w:tc>
          <w:tcPr>
            <w:tcW w:w="1687" w:type="dxa"/>
            <w:gridSpan w:val="2"/>
            <w:shd w:val="clear" w:color="auto" w:fill="auto"/>
            <w:vAlign w:val="center"/>
          </w:tcPr>
          <w:p w14:paraId="776B768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98</w:t>
            </w:r>
          </w:p>
        </w:tc>
      </w:tr>
      <w:tr w:rsidR="00832754" w:rsidRPr="00D07F74" w14:paraId="20C25DE5" w14:textId="77777777" w:rsidTr="00832754">
        <w:trPr>
          <w:trHeight w:val="682"/>
        </w:trPr>
        <w:tc>
          <w:tcPr>
            <w:tcW w:w="2677" w:type="dxa"/>
            <w:gridSpan w:val="2"/>
            <w:vMerge w:val="restart"/>
            <w:shd w:val="clear" w:color="auto" w:fill="auto"/>
            <w:vAlign w:val="center"/>
          </w:tcPr>
          <w:p w14:paraId="70DF66B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Programa Juega Vive</w:t>
            </w:r>
          </w:p>
        </w:tc>
        <w:tc>
          <w:tcPr>
            <w:tcW w:w="1909" w:type="dxa"/>
            <w:gridSpan w:val="2"/>
            <w:shd w:val="clear" w:color="auto" w:fill="auto"/>
            <w:vAlign w:val="center"/>
          </w:tcPr>
          <w:p w14:paraId="4573C774" w14:textId="793CD8E0" w:rsidR="00832754" w:rsidRPr="000E5918" w:rsidRDefault="00B5515A"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coordinación</w:t>
            </w:r>
          </w:p>
        </w:tc>
        <w:tc>
          <w:tcPr>
            <w:tcW w:w="1647" w:type="dxa"/>
            <w:gridSpan w:val="2"/>
            <w:shd w:val="clear" w:color="auto" w:fill="auto"/>
            <w:vAlign w:val="center"/>
          </w:tcPr>
          <w:p w14:paraId="05B792AC"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1</w:t>
            </w:r>
          </w:p>
        </w:tc>
        <w:tc>
          <w:tcPr>
            <w:tcW w:w="1687" w:type="dxa"/>
            <w:gridSpan w:val="2"/>
            <w:shd w:val="clear" w:color="auto" w:fill="auto"/>
            <w:vAlign w:val="center"/>
          </w:tcPr>
          <w:p w14:paraId="6E8288AE"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10</w:t>
            </w:r>
          </w:p>
        </w:tc>
      </w:tr>
      <w:tr w:rsidR="00832754" w:rsidRPr="00D07F74" w14:paraId="6953EC84" w14:textId="77777777" w:rsidTr="00832754">
        <w:trPr>
          <w:trHeight w:val="682"/>
        </w:trPr>
        <w:tc>
          <w:tcPr>
            <w:tcW w:w="2677" w:type="dxa"/>
            <w:gridSpan w:val="2"/>
            <w:vMerge/>
            <w:shd w:val="clear" w:color="auto" w:fill="auto"/>
            <w:vAlign w:val="center"/>
          </w:tcPr>
          <w:p w14:paraId="5B98D635"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115E9C0E"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Graduación</w:t>
            </w:r>
          </w:p>
        </w:tc>
        <w:tc>
          <w:tcPr>
            <w:tcW w:w="1647" w:type="dxa"/>
            <w:gridSpan w:val="2"/>
            <w:shd w:val="clear" w:color="auto" w:fill="auto"/>
            <w:vAlign w:val="center"/>
          </w:tcPr>
          <w:p w14:paraId="75956EAB"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1</w:t>
            </w:r>
          </w:p>
        </w:tc>
        <w:tc>
          <w:tcPr>
            <w:tcW w:w="1687" w:type="dxa"/>
            <w:gridSpan w:val="2"/>
            <w:shd w:val="clear" w:color="auto" w:fill="auto"/>
            <w:vAlign w:val="center"/>
          </w:tcPr>
          <w:p w14:paraId="00C38F0F"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6</w:t>
            </w:r>
          </w:p>
        </w:tc>
      </w:tr>
      <w:tr w:rsidR="00832754" w:rsidRPr="00D07F74" w14:paraId="4CBACC34" w14:textId="77777777" w:rsidTr="00832754">
        <w:trPr>
          <w:trHeight w:val="682"/>
        </w:trPr>
        <w:tc>
          <w:tcPr>
            <w:tcW w:w="2677" w:type="dxa"/>
            <w:gridSpan w:val="2"/>
            <w:vMerge w:val="restart"/>
            <w:shd w:val="clear" w:color="auto" w:fill="auto"/>
            <w:vAlign w:val="center"/>
          </w:tcPr>
          <w:p w14:paraId="53A57B64"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Orientación Ligas en Prevención</w:t>
            </w:r>
          </w:p>
        </w:tc>
        <w:tc>
          <w:tcPr>
            <w:tcW w:w="1909" w:type="dxa"/>
            <w:gridSpan w:val="2"/>
            <w:shd w:val="clear" w:color="auto" w:fill="auto"/>
            <w:vAlign w:val="center"/>
          </w:tcPr>
          <w:p w14:paraId="0E7B7ECD" w14:textId="0DB4D178" w:rsidR="00832754" w:rsidRPr="000E5918" w:rsidRDefault="00B5515A"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647" w:type="dxa"/>
            <w:gridSpan w:val="2"/>
            <w:shd w:val="clear" w:color="auto" w:fill="auto"/>
            <w:vAlign w:val="center"/>
          </w:tcPr>
          <w:p w14:paraId="32BC3F49"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84</w:t>
            </w:r>
          </w:p>
        </w:tc>
        <w:tc>
          <w:tcPr>
            <w:tcW w:w="1687" w:type="dxa"/>
            <w:gridSpan w:val="2"/>
            <w:shd w:val="clear" w:color="auto" w:fill="auto"/>
            <w:vAlign w:val="center"/>
          </w:tcPr>
          <w:p w14:paraId="7AD4B1ED"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359</w:t>
            </w:r>
          </w:p>
        </w:tc>
      </w:tr>
      <w:tr w:rsidR="00832754" w:rsidRPr="00D07F74" w14:paraId="32D15706" w14:textId="77777777" w:rsidTr="00832754">
        <w:trPr>
          <w:trHeight w:val="682"/>
        </w:trPr>
        <w:tc>
          <w:tcPr>
            <w:tcW w:w="2677" w:type="dxa"/>
            <w:gridSpan w:val="2"/>
            <w:vMerge/>
            <w:shd w:val="clear" w:color="auto" w:fill="auto"/>
            <w:vAlign w:val="center"/>
          </w:tcPr>
          <w:p w14:paraId="3538D184"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5FCA7AA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Conversatorio</w:t>
            </w:r>
          </w:p>
        </w:tc>
        <w:tc>
          <w:tcPr>
            <w:tcW w:w="1647" w:type="dxa"/>
            <w:gridSpan w:val="2"/>
            <w:shd w:val="clear" w:color="auto" w:fill="auto"/>
            <w:vAlign w:val="center"/>
          </w:tcPr>
          <w:p w14:paraId="75CF9634"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117</w:t>
            </w:r>
          </w:p>
        </w:tc>
        <w:tc>
          <w:tcPr>
            <w:tcW w:w="1687" w:type="dxa"/>
            <w:gridSpan w:val="2"/>
            <w:shd w:val="clear" w:color="auto" w:fill="auto"/>
            <w:vAlign w:val="center"/>
          </w:tcPr>
          <w:p w14:paraId="37C244AC"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5,391</w:t>
            </w:r>
          </w:p>
        </w:tc>
      </w:tr>
      <w:tr w:rsidR="00832754" w:rsidRPr="00D07F74" w14:paraId="34DF627A" w14:textId="77777777" w:rsidTr="00832754">
        <w:trPr>
          <w:trHeight w:val="682"/>
        </w:trPr>
        <w:tc>
          <w:tcPr>
            <w:tcW w:w="2677" w:type="dxa"/>
            <w:gridSpan w:val="2"/>
            <w:vMerge/>
            <w:shd w:val="clear" w:color="auto" w:fill="auto"/>
            <w:vAlign w:val="center"/>
          </w:tcPr>
          <w:p w14:paraId="2404412C"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5244ED1B"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Festivales deportivos y recreativos</w:t>
            </w:r>
          </w:p>
        </w:tc>
        <w:tc>
          <w:tcPr>
            <w:tcW w:w="1647" w:type="dxa"/>
            <w:gridSpan w:val="2"/>
            <w:shd w:val="clear" w:color="auto" w:fill="auto"/>
            <w:vAlign w:val="center"/>
          </w:tcPr>
          <w:p w14:paraId="39490086"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3</w:t>
            </w:r>
          </w:p>
        </w:tc>
        <w:tc>
          <w:tcPr>
            <w:tcW w:w="1687" w:type="dxa"/>
            <w:gridSpan w:val="2"/>
            <w:shd w:val="clear" w:color="auto" w:fill="auto"/>
            <w:vAlign w:val="center"/>
          </w:tcPr>
          <w:p w14:paraId="40A5D4BE"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232</w:t>
            </w:r>
          </w:p>
        </w:tc>
      </w:tr>
      <w:tr w:rsidR="00832754" w:rsidRPr="00D07F74" w14:paraId="510A2E1A" w14:textId="77777777" w:rsidTr="00832754">
        <w:tc>
          <w:tcPr>
            <w:tcW w:w="2677" w:type="dxa"/>
            <w:gridSpan w:val="2"/>
            <w:vMerge w:val="restart"/>
            <w:shd w:val="clear" w:color="auto" w:fill="auto"/>
            <w:vAlign w:val="center"/>
          </w:tcPr>
          <w:p w14:paraId="78D1B9E9"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Orientación Prospecto Preventivo</w:t>
            </w:r>
          </w:p>
        </w:tc>
        <w:tc>
          <w:tcPr>
            <w:tcW w:w="1909" w:type="dxa"/>
            <w:gridSpan w:val="2"/>
            <w:shd w:val="clear" w:color="auto" w:fill="auto"/>
            <w:vAlign w:val="center"/>
          </w:tcPr>
          <w:p w14:paraId="20D60673" w14:textId="4AEC977C" w:rsidR="00832754" w:rsidRPr="000E5918" w:rsidRDefault="00B5515A"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647" w:type="dxa"/>
            <w:gridSpan w:val="2"/>
            <w:shd w:val="clear" w:color="auto" w:fill="auto"/>
            <w:vAlign w:val="center"/>
          </w:tcPr>
          <w:p w14:paraId="4DC22558"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5</w:t>
            </w:r>
          </w:p>
        </w:tc>
        <w:tc>
          <w:tcPr>
            <w:tcW w:w="1687" w:type="dxa"/>
            <w:gridSpan w:val="2"/>
            <w:shd w:val="clear" w:color="auto" w:fill="auto"/>
            <w:vAlign w:val="center"/>
          </w:tcPr>
          <w:p w14:paraId="2C1F8A52"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29</w:t>
            </w:r>
          </w:p>
        </w:tc>
      </w:tr>
      <w:tr w:rsidR="00832754" w:rsidRPr="00D07F74" w14:paraId="5600966F" w14:textId="77777777" w:rsidTr="00832754">
        <w:tc>
          <w:tcPr>
            <w:tcW w:w="2677" w:type="dxa"/>
            <w:gridSpan w:val="2"/>
            <w:vMerge/>
            <w:shd w:val="clear" w:color="auto" w:fill="auto"/>
            <w:vAlign w:val="center"/>
          </w:tcPr>
          <w:p w14:paraId="0E976BC6"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620E339D"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Conversatorio</w:t>
            </w:r>
          </w:p>
        </w:tc>
        <w:tc>
          <w:tcPr>
            <w:tcW w:w="1647" w:type="dxa"/>
            <w:gridSpan w:val="2"/>
            <w:shd w:val="clear" w:color="auto" w:fill="auto"/>
            <w:vAlign w:val="center"/>
          </w:tcPr>
          <w:p w14:paraId="55DF001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6</w:t>
            </w:r>
          </w:p>
        </w:tc>
        <w:tc>
          <w:tcPr>
            <w:tcW w:w="1687" w:type="dxa"/>
            <w:gridSpan w:val="2"/>
            <w:shd w:val="clear" w:color="auto" w:fill="auto"/>
            <w:vAlign w:val="center"/>
          </w:tcPr>
          <w:p w14:paraId="6712C446"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304</w:t>
            </w:r>
          </w:p>
        </w:tc>
      </w:tr>
      <w:tr w:rsidR="00832754" w:rsidRPr="00D07F74" w14:paraId="101B54BA" w14:textId="77777777" w:rsidTr="00832754">
        <w:tc>
          <w:tcPr>
            <w:tcW w:w="2677" w:type="dxa"/>
            <w:gridSpan w:val="2"/>
            <w:vMerge w:val="restart"/>
            <w:shd w:val="clear" w:color="auto" w:fill="auto"/>
            <w:vAlign w:val="center"/>
          </w:tcPr>
          <w:p w14:paraId="6F97F477"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Premiación</w:t>
            </w:r>
          </w:p>
        </w:tc>
        <w:tc>
          <w:tcPr>
            <w:tcW w:w="1909" w:type="dxa"/>
            <w:gridSpan w:val="2"/>
            <w:shd w:val="clear" w:color="auto" w:fill="auto"/>
            <w:vAlign w:val="center"/>
          </w:tcPr>
          <w:p w14:paraId="338A78C2"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Festival Deportivo</w:t>
            </w:r>
          </w:p>
        </w:tc>
        <w:tc>
          <w:tcPr>
            <w:tcW w:w="1647" w:type="dxa"/>
            <w:gridSpan w:val="2"/>
            <w:shd w:val="clear" w:color="auto" w:fill="auto"/>
            <w:vAlign w:val="center"/>
          </w:tcPr>
          <w:p w14:paraId="62478A4F"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42</w:t>
            </w:r>
          </w:p>
        </w:tc>
        <w:tc>
          <w:tcPr>
            <w:tcW w:w="1687" w:type="dxa"/>
            <w:gridSpan w:val="2"/>
            <w:shd w:val="clear" w:color="auto" w:fill="auto"/>
            <w:vAlign w:val="center"/>
          </w:tcPr>
          <w:p w14:paraId="6D91DEC0"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4,544</w:t>
            </w:r>
          </w:p>
        </w:tc>
      </w:tr>
      <w:tr w:rsidR="00832754" w:rsidRPr="00D07F74" w14:paraId="18ACC837" w14:textId="77777777" w:rsidTr="00832754">
        <w:tc>
          <w:tcPr>
            <w:tcW w:w="2677" w:type="dxa"/>
            <w:gridSpan w:val="2"/>
            <w:vMerge/>
            <w:shd w:val="clear" w:color="auto" w:fill="auto"/>
            <w:vAlign w:val="center"/>
          </w:tcPr>
          <w:p w14:paraId="038E297C"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7FDA1937"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Otra actividad</w:t>
            </w:r>
          </w:p>
        </w:tc>
        <w:tc>
          <w:tcPr>
            <w:tcW w:w="1647" w:type="dxa"/>
            <w:gridSpan w:val="2"/>
            <w:shd w:val="clear" w:color="auto" w:fill="auto"/>
            <w:vAlign w:val="center"/>
          </w:tcPr>
          <w:p w14:paraId="6D064265"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3</w:t>
            </w:r>
          </w:p>
        </w:tc>
        <w:tc>
          <w:tcPr>
            <w:tcW w:w="1687" w:type="dxa"/>
            <w:gridSpan w:val="2"/>
            <w:shd w:val="clear" w:color="auto" w:fill="auto"/>
            <w:vAlign w:val="center"/>
          </w:tcPr>
          <w:p w14:paraId="242E20CB"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444</w:t>
            </w:r>
          </w:p>
        </w:tc>
      </w:tr>
      <w:tr w:rsidR="00832754" w:rsidRPr="00D07F74" w14:paraId="3D514F83" w14:textId="77777777" w:rsidTr="00832754">
        <w:tc>
          <w:tcPr>
            <w:tcW w:w="4586" w:type="dxa"/>
            <w:gridSpan w:val="4"/>
            <w:shd w:val="clear" w:color="auto" w:fill="auto"/>
            <w:vAlign w:val="center"/>
          </w:tcPr>
          <w:p w14:paraId="3789AFDC"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Total</w:t>
            </w:r>
          </w:p>
        </w:tc>
        <w:tc>
          <w:tcPr>
            <w:tcW w:w="1647" w:type="dxa"/>
            <w:gridSpan w:val="2"/>
            <w:shd w:val="clear" w:color="auto" w:fill="auto"/>
            <w:vAlign w:val="center"/>
          </w:tcPr>
          <w:p w14:paraId="382C6882"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269</w:t>
            </w:r>
          </w:p>
        </w:tc>
        <w:tc>
          <w:tcPr>
            <w:tcW w:w="1687" w:type="dxa"/>
            <w:gridSpan w:val="2"/>
            <w:shd w:val="clear" w:color="auto" w:fill="auto"/>
            <w:vAlign w:val="center"/>
          </w:tcPr>
          <w:p w14:paraId="1AB2180C" w14:textId="77777777" w:rsidR="00832754" w:rsidRPr="000E5918" w:rsidRDefault="00832754" w:rsidP="000E5918">
            <w:pPr>
              <w:keepNext/>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11,532</w:t>
            </w:r>
          </w:p>
        </w:tc>
      </w:tr>
    </w:tbl>
    <w:p w14:paraId="4C44B6A3" w14:textId="22D74586" w:rsidR="00D95FA0" w:rsidRPr="004A71A3" w:rsidRDefault="00DD5E50" w:rsidP="00DD5E50">
      <w:pPr>
        <w:pStyle w:val="Descripcin"/>
        <w:rPr>
          <w:rFonts w:ascii="Times New Roman" w:hAnsi="Times New Roman"/>
          <w:b w:val="0"/>
          <w:color w:val="767171"/>
          <w:sz w:val="16"/>
        </w:rPr>
      </w:pPr>
      <w:r w:rsidRPr="004A71A3">
        <w:rPr>
          <w:rFonts w:ascii="Times New Roman" w:hAnsi="Times New Roman"/>
          <w:b w:val="0"/>
          <w:color w:val="767171"/>
          <w:sz w:val="16"/>
        </w:rPr>
        <w:t xml:space="preserve">Tabla </w:t>
      </w:r>
      <w:r w:rsidR="00175840" w:rsidRPr="004A71A3">
        <w:rPr>
          <w:rFonts w:ascii="Times New Roman" w:hAnsi="Times New Roman"/>
          <w:b w:val="0"/>
          <w:color w:val="767171"/>
          <w:sz w:val="16"/>
        </w:rPr>
        <w:fldChar w:fldCharType="begin"/>
      </w:r>
      <w:r w:rsidR="00175840" w:rsidRPr="004A71A3">
        <w:rPr>
          <w:rFonts w:ascii="Times New Roman" w:hAnsi="Times New Roman"/>
          <w:b w:val="0"/>
          <w:color w:val="767171"/>
          <w:sz w:val="16"/>
        </w:rPr>
        <w:instrText xml:space="preserve"> SEQ Tabla \* ARABIC </w:instrText>
      </w:r>
      <w:r w:rsidR="00175840" w:rsidRPr="004A71A3">
        <w:rPr>
          <w:rFonts w:ascii="Times New Roman" w:hAnsi="Times New Roman"/>
          <w:b w:val="0"/>
          <w:color w:val="767171"/>
          <w:sz w:val="16"/>
        </w:rPr>
        <w:fldChar w:fldCharType="separate"/>
      </w:r>
      <w:r w:rsidR="0070577C">
        <w:rPr>
          <w:rFonts w:ascii="Times New Roman" w:hAnsi="Times New Roman"/>
          <w:b w:val="0"/>
          <w:noProof/>
          <w:color w:val="767171"/>
          <w:sz w:val="16"/>
        </w:rPr>
        <w:t>4</w:t>
      </w:r>
      <w:r w:rsidR="00175840" w:rsidRPr="004A71A3">
        <w:rPr>
          <w:rFonts w:ascii="Times New Roman" w:hAnsi="Times New Roman"/>
          <w:b w:val="0"/>
          <w:color w:val="767171"/>
          <w:sz w:val="16"/>
        </w:rPr>
        <w:fldChar w:fldCharType="end"/>
      </w:r>
      <w:r w:rsidRPr="004A71A3">
        <w:rPr>
          <w:rFonts w:ascii="Times New Roman" w:hAnsi="Times New Roman"/>
          <w:b w:val="0"/>
          <w:color w:val="767171"/>
          <w:sz w:val="16"/>
        </w:rPr>
        <w:t>-Detalles de actividades. Fuente: Base de datos CND</w:t>
      </w:r>
    </w:p>
    <w:p w14:paraId="1F2115D7" w14:textId="77777777" w:rsidR="00A32922" w:rsidRDefault="00A32922" w:rsidP="009662DE">
      <w:pPr>
        <w:tabs>
          <w:tab w:val="left" w:pos="2981"/>
        </w:tabs>
        <w:rPr>
          <w:rFonts w:ascii="Times New Roman" w:hAnsi="Times New Roman"/>
          <w:b/>
          <w:color w:val="767171"/>
          <w:sz w:val="24"/>
          <w:szCs w:val="24"/>
        </w:rPr>
      </w:pPr>
    </w:p>
    <w:p w14:paraId="665D9CCA" w14:textId="77777777" w:rsidR="00370263" w:rsidRPr="004A71A3" w:rsidRDefault="00872D4D" w:rsidP="004A71A3">
      <w:pPr>
        <w:spacing w:line="360" w:lineRule="auto"/>
        <w:rPr>
          <w:rFonts w:ascii="Times New Roman" w:eastAsiaTheme="minorHAnsi" w:hAnsi="Times New Roman"/>
          <w:b/>
          <w:bCs/>
          <w:color w:val="767171"/>
          <w:sz w:val="24"/>
          <w:szCs w:val="24"/>
        </w:rPr>
      </w:pPr>
      <w:r w:rsidRPr="004A71A3">
        <w:rPr>
          <w:rFonts w:ascii="Times New Roman" w:eastAsiaTheme="minorHAnsi" w:hAnsi="Times New Roman"/>
          <w:b/>
          <w:bCs/>
          <w:color w:val="767171"/>
          <w:sz w:val="24"/>
          <w:szCs w:val="24"/>
        </w:rPr>
        <w:t>Departamentos Regionales</w:t>
      </w:r>
    </w:p>
    <w:p w14:paraId="3054EBBF" w14:textId="3C49AE0A" w:rsidR="00872D4D" w:rsidRPr="004A71A3" w:rsidRDefault="00872D4D" w:rsidP="004A71A3">
      <w:pPr>
        <w:spacing w:line="360" w:lineRule="auto"/>
        <w:rPr>
          <w:rFonts w:ascii="Times New Roman" w:eastAsiaTheme="minorHAnsi" w:hAnsi="Times New Roman"/>
          <w:color w:val="767171"/>
          <w:sz w:val="24"/>
          <w:szCs w:val="24"/>
        </w:rPr>
      </w:pPr>
      <w:r w:rsidRPr="004A71A3">
        <w:rPr>
          <w:rFonts w:ascii="Times New Roman" w:eastAsiaTheme="minorHAnsi" w:hAnsi="Times New Roman"/>
          <w:color w:val="767171"/>
          <w:sz w:val="24"/>
          <w:szCs w:val="24"/>
        </w:rPr>
        <w:t xml:space="preserve">Los Departamentos Regionales por su naturaleza tienen un nivel desconcentrado y su principal finalidad es la de representar al Consejo Nacional de Drogas en </w:t>
      </w:r>
      <w:r w:rsidR="00D96023" w:rsidRPr="004A71A3">
        <w:rPr>
          <w:rFonts w:ascii="Times New Roman" w:eastAsiaTheme="minorHAnsi" w:hAnsi="Times New Roman"/>
          <w:color w:val="767171"/>
          <w:sz w:val="24"/>
          <w:szCs w:val="24"/>
        </w:rPr>
        <w:t xml:space="preserve">todas las regiones del país. </w:t>
      </w:r>
      <w:r w:rsidRPr="004A71A3">
        <w:rPr>
          <w:rFonts w:ascii="Times New Roman" w:eastAsiaTheme="minorHAnsi" w:hAnsi="Times New Roman"/>
          <w:color w:val="767171"/>
          <w:sz w:val="24"/>
          <w:szCs w:val="24"/>
        </w:rPr>
        <w:t>Dentro de sus funciones están las de organizar acciones conjuntas a nivel institucional con los organismos del sector público y privado, además de coordinar las actividades de la mesa de coordinación de políticas para la reducción de la demanda y control de la oferta de drogas</w:t>
      </w:r>
      <w:r w:rsidR="009B00DB" w:rsidRPr="004A71A3">
        <w:rPr>
          <w:rFonts w:ascii="Times New Roman" w:eastAsiaTheme="minorHAnsi" w:hAnsi="Times New Roman"/>
          <w:color w:val="767171"/>
          <w:sz w:val="24"/>
          <w:szCs w:val="24"/>
        </w:rPr>
        <w:t>.</w:t>
      </w:r>
    </w:p>
    <w:p w14:paraId="44E4BA41" w14:textId="513C8F93" w:rsidR="00872D4D" w:rsidRPr="004A71A3" w:rsidRDefault="00D96023" w:rsidP="004A71A3">
      <w:pPr>
        <w:spacing w:line="360" w:lineRule="auto"/>
        <w:rPr>
          <w:rFonts w:ascii="Times New Roman" w:eastAsiaTheme="minorHAnsi" w:hAnsi="Times New Roman"/>
          <w:color w:val="767171"/>
          <w:sz w:val="24"/>
          <w:szCs w:val="24"/>
        </w:rPr>
      </w:pPr>
      <w:r w:rsidRPr="004A71A3">
        <w:rPr>
          <w:rFonts w:ascii="Times New Roman" w:eastAsiaTheme="minorHAnsi" w:hAnsi="Times New Roman"/>
          <w:color w:val="767171"/>
          <w:sz w:val="24"/>
          <w:szCs w:val="24"/>
        </w:rPr>
        <w:lastRenderedPageBreak/>
        <w:t xml:space="preserve">Actualmente </w:t>
      </w:r>
      <w:r w:rsidR="004F3A67" w:rsidRPr="004A71A3">
        <w:rPr>
          <w:rFonts w:ascii="Times New Roman" w:eastAsiaTheme="minorHAnsi" w:hAnsi="Times New Roman"/>
          <w:color w:val="767171"/>
          <w:sz w:val="24"/>
          <w:szCs w:val="24"/>
        </w:rPr>
        <w:t>la institución cuenta con cuatro Departamentos Regionales</w:t>
      </w:r>
      <w:r w:rsidR="006275E9" w:rsidRPr="004A71A3">
        <w:rPr>
          <w:rFonts w:ascii="Times New Roman" w:eastAsiaTheme="minorHAnsi" w:hAnsi="Times New Roman"/>
          <w:color w:val="767171"/>
          <w:sz w:val="24"/>
          <w:szCs w:val="24"/>
        </w:rPr>
        <w:t xml:space="preserve"> activos</w:t>
      </w:r>
      <w:r w:rsidR="00872D4D" w:rsidRPr="004A71A3">
        <w:rPr>
          <w:rFonts w:ascii="Times New Roman" w:eastAsiaTheme="minorHAnsi" w:hAnsi="Times New Roman"/>
          <w:color w:val="767171"/>
          <w:sz w:val="24"/>
          <w:szCs w:val="24"/>
        </w:rPr>
        <w:t xml:space="preserve">: Departamento Regional </w:t>
      </w:r>
      <w:r w:rsidR="006275E9" w:rsidRPr="004A71A3">
        <w:rPr>
          <w:rFonts w:ascii="Times New Roman" w:eastAsiaTheme="minorHAnsi" w:hAnsi="Times New Roman"/>
          <w:color w:val="767171"/>
          <w:sz w:val="24"/>
          <w:szCs w:val="24"/>
        </w:rPr>
        <w:t xml:space="preserve">Cibao </w:t>
      </w:r>
      <w:r w:rsidR="00872D4D" w:rsidRPr="004A71A3">
        <w:rPr>
          <w:rFonts w:ascii="Times New Roman" w:eastAsiaTheme="minorHAnsi" w:hAnsi="Times New Roman"/>
          <w:color w:val="767171"/>
          <w:sz w:val="24"/>
          <w:szCs w:val="24"/>
        </w:rPr>
        <w:t xml:space="preserve">Norte con asiento en Santiago de los Caballeros, Departamento </w:t>
      </w:r>
      <w:r w:rsidR="00D27D36" w:rsidRPr="004A71A3">
        <w:rPr>
          <w:rFonts w:ascii="Times New Roman" w:eastAsiaTheme="minorHAnsi" w:hAnsi="Times New Roman"/>
          <w:color w:val="767171"/>
          <w:sz w:val="24"/>
          <w:szCs w:val="24"/>
        </w:rPr>
        <w:t>Regional Cibao</w:t>
      </w:r>
      <w:r w:rsidR="00455E94" w:rsidRPr="004A71A3">
        <w:rPr>
          <w:rFonts w:ascii="Times New Roman" w:eastAsiaTheme="minorHAnsi" w:hAnsi="Times New Roman"/>
          <w:color w:val="767171"/>
          <w:sz w:val="24"/>
          <w:szCs w:val="24"/>
        </w:rPr>
        <w:t xml:space="preserve"> </w:t>
      </w:r>
      <w:r w:rsidR="00872D4D" w:rsidRPr="004A71A3">
        <w:rPr>
          <w:rFonts w:ascii="Times New Roman" w:eastAsiaTheme="minorHAnsi" w:hAnsi="Times New Roman"/>
          <w:color w:val="767171"/>
          <w:sz w:val="24"/>
          <w:szCs w:val="24"/>
        </w:rPr>
        <w:t>Nor</w:t>
      </w:r>
      <w:r w:rsidR="00455E94" w:rsidRPr="004A71A3">
        <w:rPr>
          <w:rFonts w:ascii="Times New Roman" w:eastAsiaTheme="minorHAnsi" w:hAnsi="Times New Roman"/>
          <w:color w:val="767171"/>
          <w:sz w:val="24"/>
          <w:szCs w:val="24"/>
        </w:rPr>
        <w:t>este</w:t>
      </w:r>
      <w:r w:rsidR="00872D4D" w:rsidRPr="004A71A3">
        <w:rPr>
          <w:rFonts w:ascii="Times New Roman" w:eastAsiaTheme="minorHAnsi" w:hAnsi="Times New Roman"/>
          <w:color w:val="767171"/>
          <w:sz w:val="24"/>
          <w:szCs w:val="24"/>
        </w:rPr>
        <w:t xml:space="preserve"> con asiento en San Francisco de Macorís, Departamento Regional </w:t>
      </w:r>
      <w:r w:rsidR="00455E94" w:rsidRPr="004A71A3">
        <w:rPr>
          <w:rFonts w:ascii="Times New Roman" w:eastAsiaTheme="minorHAnsi" w:hAnsi="Times New Roman"/>
          <w:color w:val="767171"/>
          <w:sz w:val="24"/>
          <w:szCs w:val="24"/>
        </w:rPr>
        <w:t>Enriquillo</w:t>
      </w:r>
      <w:r w:rsidR="00872D4D" w:rsidRPr="004A71A3">
        <w:rPr>
          <w:rFonts w:ascii="Times New Roman" w:eastAsiaTheme="minorHAnsi" w:hAnsi="Times New Roman"/>
          <w:color w:val="767171"/>
          <w:sz w:val="24"/>
          <w:szCs w:val="24"/>
        </w:rPr>
        <w:t xml:space="preserve"> con asiento en Barahona y Departamento Regional </w:t>
      </w:r>
      <w:proofErr w:type="spellStart"/>
      <w:r w:rsidR="00455E94" w:rsidRPr="004A71A3">
        <w:rPr>
          <w:rFonts w:ascii="Times New Roman" w:eastAsiaTheme="minorHAnsi" w:hAnsi="Times New Roman"/>
          <w:color w:val="767171"/>
          <w:sz w:val="24"/>
          <w:szCs w:val="24"/>
        </w:rPr>
        <w:t>Higüamo</w:t>
      </w:r>
      <w:proofErr w:type="spellEnd"/>
      <w:r w:rsidR="00872D4D" w:rsidRPr="004A71A3">
        <w:rPr>
          <w:rFonts w:ascii="Times New Roman" w:eastAsiaTheme="minorHAnsi" w:hAnsi="Times New Roman"/>
          <w:color w:val="767171"/>
          <w:sz w:val="24"/>
          <w:szCs w:val="24"/>
        </w:rPr>
        <w:t xml:space="preserve"> con asiento en</w:t>
      </w:r>
      <w:r w:rsidR="00455E94" w:rsidRPr="004A71A3">
        <w:rPr>
          <w:rFonts w:ascii="Times New Roman" w:eastAsiaTheme="minorHAnsi" w:hAnsi="Times New Roman"/>
          <w:color w:val="767171"/>
          <w:sz w:val="24"/>
          <w:szCs w:val="24"/>
        </w:rPr>
        <w:t xml:space="preserve"> San Pedro de Macorís</w:t>
      </w:r>
      <w:r w:rsidR="007F030D" w:rsidRPr="004A71A3">
        <w:rPr>
          <w:rFonts w:ascii="Times New Roman" w:eastAsiaTheme="minorHAnsi" w:hAnsi="Times New Roman"/>
          <w:color w:val="767171"/>
          <w:sz w:val="24"/>
          <w:szCs w:val="24"/>
        </w:rPr>
        <w:t xml:space="preserve">, por otro lado, se encuentra en proceso de habilitación </w:t>
      </w:r>
      <w:r w:rsidR="0042421D" w:rsidRPr="004A71A3">
        <w:rPr>
          <w:rFonts w:ascii="Times New Roman" w:eastAsiaTheme="minorHAnsi" w:hAnsi="Times New Roman"/>
          <w:color w:val="767171"/>
          <w:sz w:val="24"/>
          <w:szCs w:val="24"/>
        </w:rPr>
        <w:t>los demás Departamentos Regionales.</w:t>
      </w:r>
    </w:p>
    <w:p w14:paraId="15CA2E7A" w14:textId="77777777" w:rsidR="0020125B" w:rsidRPr="004A71A3" w:rsidRDefault="0020125B" w:rsidP="004A71A3">
      <w:pPr>
        <w:spacing w:line="360" w:lineRule="auto"/>
        <w:rPr>
          <w:rFonts w:ascii="Times New Roman" w:eastAsiaTheme="minorHAnsi" w:hAnsi="Times New Roman"/>
          <w:color w:val="767171"/>
          <w:sz w:val="24"/>
          <w:szCs w:val="24"/>
        </w:rPr>
      </w:pPr>
      <w:r w:rsidRPr="004A71A3">
        <w:rPr>
          <w:rFonts w:ascii="Times New Roman" w:eastAsiaTheme="minorHAnsi" w:hAnsi="Times New Roman"/>
          <w:color w:val="767171"/>
          <w:sz w:val="24"/>
          <w:szCs w:val="24"/>
        </w:rPr>
        <w:t>Las acciones de los Departamentos Regionales facilitan el acceso de la educación preventiva en las diferentes áreas como son: Comunitaria, escolar, laboral y deportiva; haciendo realidad la descentralización de las acciones del Consejo Nacional de Drogas.</w:t>
      </w:r>
    </w:p>
    <w:p w14:paraId="402373A0" w14:textId="68FE1409" w:rsidR="0020125B" w:rsidRPr="007D2DA1" w:rsidRDefault="001E667B"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Departamento Regional</w:t>
      </w:r>
      <w:r w:rsidR="00D27D36" w:rsidRPr="007D2DA1">
        <w:rPr>
          <w:rFonts w:ascii="Times New Roman" w:eastAsiaTheme="minorHAnsi" w:hAnsi="Times New Roman"/>
          <w:b/>
          <w:bCs/>
          <w:color w:val="767171"/>
          <w:sz w:val="24"/>
          <w:szCs w:val="24"/>
        </w:rPr>
        <w:t xml:space="preserve"> Cibao</w:t>
      </w:r>
      <w:r w:rsidRPr="007D2DA1">
        <w:rPr>
          <w:rFonts w:ascii="Times New Roman" w:eastAsiaTheme="minorHAnsi" w:hAnsi="Times New Roman"/>
          <w:b/>
          <w:bCs/>
          <w:color w:val="767171"/>
          <w:sz w:val="24"/>
          <w:szCs w:val="24"/>
        </w:rPr>
        <w:t xml:space="preserve"> Norte</w:t>
      </w:r>
    </w:p>
    <w:p w14:paraId="2B17A874" w14:textId="77777777" w:rsidR="0020125B" w:rsidRPr="007D2DA1" w:rsidRDefault="0020125B" w:rsidP="007D2DA1">
      <w:pPr>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El Departamento Regional Norte es una Unidad Operativa del Consejo Nacional de drogas, cuyo objetivo misional es articular y operativizar las políticas y estrategias de prevención y reducción de la demanda de drogas en la Región, apegado a los lineamientos y objetivos generales del Órgano Central. Esta Unidad Operativa atiende los diferentes municipios y provincias dentro de la demarcación regional asignada por la SEDE, desarrollando una amplia cartera de servicios, comprendidos en cinco planes específicos de prevención, diseñados para igual número de áreas </w:t>
      </w:r>
      <w:r w:rsidR="003F45A0" w:rsidRPr="007D2DA1">
        <w:rPr>
          <w:rFonts w:ascii="Times New Roman" w:eastAsiaTheme="minorHAnsi" w:hAnsi="Times New Roman"/>
          <w:color w:val="767171"/>
          <w:sz w:val="24"/>
          <w:szCs w:val="24"/>
        </w:rPr>
        <w:t>o ámbitos determinados.</w:t>
      </w:r>
    </w:p>
    <w:p w14:paraId="27E6D038" w14:textId="77777777" w:rsidR="00791642" w:rsidRPr="007D2DA1" w:rsidRDefault="00791642"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cualitativos alcanzados</w:t>
      </w:r>
    </w:p>
    <w:p w14:paraId="1DEF0922" w14:textId="5B4B2E3F" w:rsidR="00C17C80" w:rsidRPr="007D2DA1" w:rsidRDefault="00C95541" w:rsidP="001E667B">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Entre los logros más significativos de la regional, es preciso señalar la reactivación de las mesas provinciales para la coordinación de Políticas Antidrogas</w:t>
      </w:r>
      <w:r w:rsidR="00D87CA6" w:rsidRPr="007D2DA1">
        <w:rPr>
          <w:rFonts w:ascii="Times New Roman" w:eastAsiaTheme="minorHAnsi" w:hAnsi="Times New Roman"/>
          <w:color w:val="767171"/>
          <w:sz w:val="24"/>
          <w:szCs w:val="24"/>
        </w:rPr>
        <w:t xml:space="preserve">, </w:t>
      </w:r>
      <w:r w:rsidR="00C808A1" w:rsidRPr="007D2DA1">
        <w:rPr>
          <w:rFonts w:ascii="Times New Roman" w:eastAsiaTheme="minorHAnsi" w:hAnsi="Times New Roman"/>
          <w:color w:val="767171"/>
          <w:sz w:val="24"/>
          <w:szCs w:val="24"/>
        </w:rPr>
        <w:t>cuyos resultados</w:t>
      </w:r>
      <w:r w:rsidR="00D87CA6" w:rsidRPr="007D2DA1">
        <w:rPr>
          <w:rFonts w:ascii="Times New Roman" w:eastAsiaTheme="minorHAnsi" w:hAnsi="Times New Roman"/>
          <w:color w:val="767171"/>
          <w:sz w:val="24"/>
          <w:szCs w:val="24"/>
        </w:rPr>
        <w:t xml:space="preserve"> convergen en las conexiones </w:t>
      </w:r>
      <w:r w:rsidR="00E92395" w:rsidRPr="007D2DA1">
        <w:rPr>
          <w:rFonts w:ascii="Times New Roman" w:eastAsiaTheme="minorHAnsi" w:hAnsi="Times New Roman"/>
          <w:color w:val="767171"/>
          <w:sz w:val="24"/>
          <w:szCs w:val="24"/>
        </w:rPr>
        <w:t xml:space="preserve">institucionales, llevando diferentes actividades </w:t>
      </w:r>
      <w:r w:rsidR="001E368C" w:rsidRPr="007D2DA1">
        <w:rPr>
          <w:rFonts w:ascii="Times New Roman" w:eastAsiaTheme="minorHAnsi" w:hAnsi="Times New Roman"/>
          <w:color w:val="767171"/>
          <w:sz w:val="24"/>
          <w:szCs w:val="24"/>
        </w:rPr>
        <w:t>preventivas</w:t>
      </w:r>
      <w:r w:rsidR="008F351E" w:rsidRPr="007D2DA1">
        <w:rPr>
          <w:rFonts w:ascii="Times New Roman" w:eastAsiaTheme="minorHAnsi" w:hAnsi="Times New Roman"/>
          <w:color w:val="767171"/>
          <w:sz w:val="24"/>
          <w:szCs w:val="24"/>
        </w:rPr>
        <w:t xml:space="preserve"> a través de los </w:t>
      </w:r>
      <w:r w:rsidR="001E368C" w:rsidRPr="007D2DA1">
        <w:rPr>
          <w:rFonts w:ascii="Times New Roman" w:eastAsiaTheme="minorHAnsi" w:hAnsi="Times New Roman"/>
          <w:color w:val="767171"/>
          <w:sz w:val="24"/>
          <w:szCs w:val="24"/>
        </w:rPr>
        <w:t>G</w:t>
      </w:r>
      <w:r w:rsidR="008F351E" w:rsidRPr="007D2DA1">
        <w:rPr>
          <w:rFonts w:ascii="Times New Roman" w:eastAsiaTheme="minorHAnsi" w:hAnsi="Times New Roman"/>
          <w:color w:val="767171"/>
          <w:sz w:val="24"/>
          <w:szCs w:val="24"/>
        </w:rPr>
        <w:t xml:space="preserve">obiernos </w:t>
      </w:r>
      <w:r w:rsidR="001E368C" w:rsidRPr="007D2DA1">
        <w:rPr>
          <w:rFonts w:ascii="Times New Roman" w:eastAsiaTheme="minorHAnsi" w:hAnsi="Times New Roman"/>
          <w:color w:val="767171"/>
          <w:sz w:val="24"/>
          <w:szCs w:val="24"/>
        </w:rPr>
        <w:t>L</w:t>
      </w:r>
      <w:r w:rsidR="008F351E" w:rsidRPr="007D2DA1">
        <w:rPr>
          <w:rFonts w:ascii="Times New Roman" w:eastAsiaTheme="minorHAnsi" w:hAnsi="Times New Roman"/>
          <w:color w:val="767171"/>
          <w:sz w:val="24"/>
          <w:szCs w:val="24"/>
        </w:rPr>
        <w:t>ocales</w:t>
      </w:r>
      <w:r w:rsidR="001E368C" w:rsidRPr="007D2DA1">
        <w:rPr>
          <w:rFonts w:ascii="Times New Roman" w:eastAsiaTheme="minorHAnsi" w:hAnsi="Times New Roman"/>
          <w:color w:val="767171"/>
          <w:sz w:val="24"/>
          <w:szCs w:val="24"/>
        </w:rPr>
        <w:t xml:space="preserve"> y la Cámara de Comercio de </w:t>
      </w:r>
      <w:r w:rsidR="002540AD" w:rsidRPr="007D2DA1">
        <w:rPr>
          <w:rFonts w:ascii="Times New Roman" w:eastAsiaTheme="minorHAnsi" w:hAnsi="Times New Roman"/>
          <w:color w:val="767171"/>
          <w:sz w:val="24"/>
          <w:szCs w:val="24"/>
        </w:rPr>
        <w:t>la Provincia Puerto Plata.</w:t>
      </w:r>
    </w:p>
    <w:p w14:paraId="3F36FEF4" w14:textId="77777777" w:rsidR="00C364E7" w:rsidRPr="007D2DA1" w:rsidRDefault="00C364E7" w:rsidP="00C364E7">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La Conferencia titulada “Los Costos Ocultos de las Drogas y su Impacto en la Vida de la Sociedad”, desarrollada en el marco del programa denominado “Ruta de Prevención e Integración Comunitaria”; la misma fue de particular importancia, por </w:t>
      </w:r>
      <w:r w:rsidRPr="007D2DA1">
        <w:rPr>
          <w:rFonts w:ascii="Times New Roman" w:eastAsiaTheme="minorHAnsi" w:hAnsi="Times New Roman"/>
          <w:color w:val="767171"/>
          <w:sz w:val="24"/>
          <w:szCs w:val="24"/>
        </w:rPr>
        <w:lastRenderedPageBreak/>
        <w:t xml:space="preserve">cuanto impactó a representantes de instituciones públicas y privadas, civiles y militares, profesionales liberales, líderes comunitarios, trabajadores sociales, así como representantes de diferentes </w:t>
      </w:r>
      <w:proofErr w:type="spellStart"/>
      <w:r w:rsidRPr="007D2DA1">
        <w:rPr>
          <w:rFonts w:ascii="Times New Roman" w:eastAsiaTheme="minorHAnsi" w:hAnsi="Times New Roman"/>
          <w:color w:val="767171"/>
          <w:sz w:val="24"/>
          <w:szCs w:val="24"/>
        </w:rPr>
        <w:t>ong</w:t>
      </w:r>
      <w:proofErr w:type="spellEnd"/>
      <w:r w:rsidRPr="007D2DA1">
        <w:rPr>
          <w:rFonts w:ascii="Times New Roman" w:eastAsiaTheme="minorHAnsi" w:hAnsi="Times New Roman"/>
          <w:color w:val="767171"/>
          <w:sz w:val="24"/>
          <w:szCs w:val="24"/>
        </w:rPr>
        <w:t xml:space="preserve"> de Santiago, cumpliendo así su objetivo de posicionar en la conciencia colectica-institucional, las múltiples maneras como las drogas contaminan las economías de las naciones, los sistemas de salud, el medio ambiente, las culturas y las relaciones laborales, familiares y sociales.</w:t>
      </w:r>
    </w:p>
    <w:p w14:paraId="6B5006E5" w14:textId="4CE3A7F2" w:rsidR="00C364E7" w:rsidRPr="007D2DA1" w:rsidRDefault="00C364E7" w:rsidP="00C364E7">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De igual manera se asume como logro de alta valoración, las intervenciones en el ámbito laboral, en alianza con la Dirección Regional del Ministerio de Industria Comercio y </w:t>
      </w:r>
      <w:proofErr w:type="spellStart"/>
      <w:r w:rsidRPr="007D2DA1">
        <w:rPr>
          <w:rFonts w:ascii="Times New Roman" w:eastAsiaTheme="minorHAnsi" w:hAnsi="Times New Roman"/>
          <w:color w:val="767171"/>
          <w:sz w:val="24"/>
          <w:szCs w:val="24"/>
        </w:rPr>
        <w:t>Mipymes</w:t>
      </w:r>
      <w:proofErr w:type="spellEnd"/>
      <w:r w:rsidRPr="007D2DA1">
        <w:rPr>
          <w:rFonts w:ascii="Times New Roman" w:eastAsiaTheme="minorHAnsi" w:hAnsi="Times New Roman"/>
          <w:color w:val="767171"/>
          <w:sz w:val="24"/>
          <w:szCs w:val="24"/>
        </w:rPr>
        <w:t>; con</w:t>
      </w:r>
      <w:r w:rsidR="006479BF">
        <w:rPr>
          <w:rFonts w:ascii="Times New Roman" w:eastAsiaTheme="minorHAnsi" w:hAnsi="Times New Roman"/>
          <w:color w:val="767171"/>
          <w:sz w:val="24"/>
          <w:szCs w:val="24"/>
        </w:rPr>
        <w:t xml:space="preserve"> un total de 23 (Veintitrés) </w:t>
      </w:r>
      <w:r w:rsidRPr="007D2DA1">
        <w:rPr>
          <w:rFonts w:ascii="Times New Roman" w:eastAsiaTheme="minorHAnsi" w:hAnsi="Times New Roman"/>
          <w:color w:val="767171"/>
          <w:sz w:val="24"/>
          <w:szCs w:val="24"/>
        </w:rPr>
        <w:t xml:space="preserve">acciones desarrolladas en ésta área, se impactó </w:t>
      </w:r>
      <w:r w:rsidR="006479BF">
        <w:rPr>
          <w:rFonts w:ascii="Times New Roman" w:eastAsiaTheme="minorHAnsi" w:hAnsi="Times New Roman"/>
          <w:color w:val="767171"/>
          <w:sz w:val="24"/>
          <w:szCs w:val="24"/>
        </w:rPr>
        <w:t xml:space="preserve">un total de 11 (Once) </w:t>
      </w:r>
      <w:r w:rsidRPr="007D2DA1">
        <w:rPr>
          <w:rFonts w:ascii="Times New Roman" w:eastAsiaTheme="minorHAnsi" w:hAnsi="Times New Roman"/>
          <w:color w:val="767171"/>
          <w:sz w:val="24"/>
          <w:szCs w:val="24"/>
        </w:rPr>
        <w:t xml:space="preserve">colaboradores y gerentes </w:t>
      </w:r>
      <w:r w:rsidR="006479BF">
        <w:rPr>
          <w:rFonts w:ascii="Times New Roman" w:eastAsiaTheme="minorHAnsi" w:hAnsi="Times New Roman"/>
          <w:color w:val="767171"/>
          <w:sz w:val="24"/>
          <w:szCs w:val="24"/>
        </w:rPr>
        <w:t xml:space="preserve">empresas, a la vez se dejó banners </w:t>
      </w:r>
      <w:r w:rsidR="006479BF" w:rsidRPr="007D2DA1">
        <w:rPr>
          <w:rFonts w:ascii="Times New Roman" w:eastAsiaTheme="minorHAnsi" w:hAnsi="Times New Roman"/>
          <w:color w:val="767171"/>
          <w:sz w:val="24"/>
          <w:szCs w:val="24"/>
        </w:rPr>
        <w:t>con mensajes de orientación sobre los daños de las drogas</w:t>
      </w:r>
      <w:r w:rsidR="006479BF">
        <w:rPr>
          <w:rFonts w:ascii="Times New Roman" w:eastAsiaTheme="minorHAnsi" w:hAnsi="Times New Roman"/>
          <w:color w:val="767171"/>
          <w:sz w:val="24"/>
          <w:szCs w:val="24"/>
        </w:rPr>
        <w:t xml:space="preserve"> en</w:t>
      </w:r>
      <w:r w:rsidRPr="007D2DA1">
        <w:rPr>
          <w:rFonts w:ascii="Times New Roman" w:eastAsiaTheme="minorHAnsi" w:hAnsi="Times New Roman"/>
          <w:color w:val="767171"/>
          <w:sz w:val="24"/>
          <w:szCs w:val="24"/>
        </w:rPr>
        <w:t xml:space="preserve"> </w:t>
      </w:r>
      <w:r w:rsidR="006479BF">
        <w:rPr>
          <w:rFonts w:ascii="Times New Roman" w:eastAsiaTheme="minorHAnsi" w:hAnsi="Times New Roman"/>
          <w:color w:val="767171"/>
          <w:sz w:val="24"/>
          <w:szCs w:val="24"/>
        </w:rPr>
        <w:t>5 (C</w:t>
      </w:r>
      <w:r w:rsidRPr="007D2DA1">
        <w:rPr>
          <w:rFonts w:ascii="Times New Roman" w:eastAsiaTheme="minorHAnsi" w:hAnsi="Times New Roman"/>
          <w:color w:val="767171"/>
          <w:sz w:val="24"/>
          <w:szCs w:val="24"/>
        </w:rPr>
        <w:t>inco</w:t>
      </w:r>
      <w:r w:rsidR="006479BF">
        <w:rPr>
          <w:rFonts w:ascii="Times New Roman" w:eastAsiaTheme="minorHAnsi" w:hAnsi="Times New Roman"/>
          <w:color w:val="767171"/>
          <w:sz w:val="24"/>
          <w:szCs w:val="24"/>
        </w:rPr>
        <w:t>) de las mismas, cumpliendo</w:t>
      </w:r>
      <w:r w:rsidRPr="007D2DA1">
        <w:rPr>
          <w:rFonts w:ascii="Times New Roman" w:eastAsiaTheme="minorHAnsi" w:hAnsi="Times New Roman"/>
          <w:color w:val="767171"/>
          <w:sz w:val="24"/>
          <w:szCs w:val="24"/>
        </w:rPr>
        <w:t xml:space="preserve"> con el objetivo de convertir</w:t>
      </w:r>
      <w:r w:rsidR="006479BF">
        <w:rPr>
          <w:rFonts w:ascii="Times New Roman" w:eastAsiaTheme="minorHAnsi" w:hAnsi="Times New Roman"/>
          <w:color w:val="767171"/>
          <w:sz w:val="24"/>
          <w:szCs w:val="24"/>
        </w:rPr>
        <w:t>las</w:t>
      </w:r>
      <w:r w:rsidRPr="007D2DA1">
        <w:rPr>
          <w:rFonts w:ascii="Times New Roman" w:eastAsiaTheme="minorHAnsi" w:hAnsi="Times New Roman"/>
          <w:color w:val="767171"/>
          <w:sz w:val="24"/>
          <w:szCs w:val="24"/>
        </w:rPr>
        <w:t xml:space="preserve"> en escenarios idóneos de prevención del uso de sustancias psicoactivas.</w:t>
      </w:r>
    </w:p>
    <w:p w14:paraId="200CF386" w14:textId="77777777" w:rsidR="00791642" w:rsidRPr="007D2DA1" w:rsidRDefault="00791642"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operativos alcanzados</w:t>
      </w:r>
    </w:p>
    <w:p w14:paraId="110FE035" w14:textId="4A0BBAA1" w:rsidR="00EF2F9C" w:rsidRPr="007D2DA1" w:rsidRDefault="00EF2F9C" w:rsidP="00EF2F9C">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Desde una perspectiva general, se reporta que ésta Regional, durante el año 2022, </w:t>
      </w:r>
      <w:r w:rsidR="006479BF" w:rsidRPr="007D2DA1">
        <w:rPr>
          <w:rFonts w:ascii="Times New Roman" w:eastAsiaTheme="minorHAnsi" w:hAnsi="Times New Roman"/>
          <w:color w:val="767171"/>
          <w:sz w:val="24"/>
          <w:szCs w:val="24"/>
        </w:rPr>
        <w:t xml:space="preserve">alcanzó </w:t>
      </w:r>
      <w:r w:rsidR="006479BF">
        <w:rPr>
          <w:rFonts w:ascii="Times New Roman" w:eastAsiaTheme="minorHAnsi" w:hAnsi="Times New Roman"/>
          <w:color w:val="767171"/>
          <w:sz w:val="24"/>
          <w:szCs w:val="24"/>
        </w:rPr>
        <w:t>un total de 276 (Doscientos Setenta y Seis)</w:t>
      </w:r>
      <w:r w:rsidRPr="007D2DA1">
        <w:rPr>
          <w:rFonts w:ascii="Times New Roman" w:eastAsiaTheme="minorHAnsi" w:hAnsi="Times New Roman"/>
          <w:color w:val="767171"/>
          <w:sz w:val="24"/>
          <w:szCs w:val="24"/>
        </w:rPr>
        <w:t xml:space="preserve"> actividades, enmarcadas en los cinco planes de prevención y se logró impactar a un total de</w:t>
      </w:r>
      <w:r w:rsidR="006479BF">
        <w:rPr>
          <w:rFonts w:ascii="Times New Roman" w:eastAsiaTheme="minorHAnsi" w:hAnsi="Times New Roman"/>
          <w:color w:val="767171"/>
          <w:sz w:val="24"/>
          <w:szCs w:val="24"/>
        </w:rPr>
        <w:t xml:space="preserve"> 58,145 (Cincuenta y Ocho Mil Ciento Cuarenta y Cinco</w:t>
      </w:r>
      <w:r w:rsidR="00285130">
        <w:rPr>
          <w:rFonts w:ascii="Times New Roman" w:eastAsiaTheme="minorHAnsi" w:hAnsi="Times New Roman"/>
          <w:color w:val="767171"/>
          <w:sz w:val="24"/>
          <w:szCs w:val="24"/>
        </w:rPr>
        <w:t>) personas y un total de 157 (Ciento Cincuenta y Siete</w:t>
      </w:r>
      <w:r w:rsidRPr="007D2DA1">
        <w:rPr>
          <w:rFonts w:ascii="Times New Roman" w:eastAsiaTheme="minorHAnsi" w:hAnsi="Times New Roman"/>
          <w:color w:val="767171"/>
          <w:sz w:val="24"/>
          <w:szCs w:val="24"/>
        </w:rPr>
        <w:t>) organizaciones.</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6"/>
        <w:gridCol w:w="2224"/>
        <w:gridCol w:w="70"/>
        <w:gridCol w:w="1433"/>
        <w:gridCol w:w="46"/>
        <w:gridCol w:w="1672"/>
        <w:gridCol w:w="10"/>
      </w:tblGrid>
      <w:tr w:rsidR="0038037B" w:rsidRPr="00A579C4" w14:paraId="6FF3F651" w14:textId="77777777" w:rsidTr="00B5515A">
        <w:trPr>
          <w:gridAfter w:val="1"/>
          <w:wAfter w:w="8" w:type="dxa"/>
        </w:trPr>
        <w:tc>
          <w:tcPr>
            <w:tcW w:w="2468" w:type="dxa"/>
            <w:gridSpan w:val="2"/>
            <w:shd w:val="clear" w:color="auto" w:fill="002060"/>
            <w:vAlign w:val="center"/>
          </w:tcPr>
          <w:p w14:paraId="13910821"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bookmarkStart w:id="23" w:name="_Hlk122423780"/>
            <w:r w:rsidRPr="007D2DA1">
              <w:rPr>
                <w:rFonts w:ascii="Times New Roman" w:eastAsiaTheme="minorHAnsi" w:hAnsi="Times New Roman"/>
                <w:color w:val="FFFFFF" w:themeColor="background1"/>
                <w:sz w:val="24"/>
                <w:szCs w:val="24"/>
              </w:rPr>
              <w:t>Planes de servicios</w:t>
            </w:r>
          </w:p>
        </w:tc>
        <w:tc>
          <w:tcPr>
            <w:tcW w:w="2295" w:type="dxa"/>
            <w:gridSpan w:val="2"/>
            <w:shd w:val="clear" w:color="auto" w:fill="002060"/>
            <w:vAlign w:val="center"/>
          </w:tcPr>
          <w:p w14:paraId="3DF19EEC"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Acciones</w:t>
            </w:r>
          </w:p>
        </w:tc>
        <w:tc>
          <w:tcPr>
            <w:tcW w:w="1430" w:type="dxa"/>
            <w:shd w:val="clear" w:color="auto" w:fill="002060"/>
            <w:vAlign w:val="center"/>
          </w:tcPr>
          <w:p w14:paraId="796AA1C4"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Acciones</w:t>
            </w:r>
          </w:p>
        </w:tc>
        <w:tc>
          <w:tcPr>
            <w:tcW w:w="1719" w:type="dxa"/>
            <w:gridSpan w:val="2"/>
            <w:shd w:val="clear" w:color="auto" w:fill="002060"/>
            <w:vAlign w:val="center"/>
          </w:tcPr>
          <w:p w14:paraId="0ACCDAD6"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Participantes</w:t>
            </w:r>
          </w:p>
        </w:tc>
      </w:tr>
      <w:bookmarkEnd w:id="23"/>
      <w:tr w:rsidR="00EF1379" w:rsidRPr="00D07F74" w14:paraId="3B8503C7" w14:textId="77777777" w:rsidTr="00B5515A">
        <w:trPr>
          <w:trHeight w:val="262"/>
        </w:trPr>
        <w:tc>
          <w:tcPr>
            <w:tcW w:w="2448" w:type="dxa"/>
            <w:vMerge w:val="restart"/>
            <w:shd w:val="clear" w:color="auto" w:fill="auto"/>
            <w:vAlign w:val="center"/>
          </w:tcPr>
          <w:p w14:paraId="2A0E85B3"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para el área de la Educación</w:t>
            </w:r>
          </w:p>
        </w:tc>
        <w:tc>
          <w:tcPr>
            <w:tcW w:w="2238" w:type="dxa"/>
            <w:gridSpan w:val="2"/>
            <w:shd w:val="clear" w:color="auto" w:fill="auto"/>
            <w:vAlign w:val="center"/>
          </w:tcPr>
          <w:p w14:paraId="0A2BFEEB" w14:textId="66FF94EF"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51" w:type="dxa"/>
            <w:gridSpan w:val="3"/>
            <w:shd w:val="clear" w:color="auto" w:fill="auto"/>
            <w:vAlign w:val="center"/>
          </w:tcPr>
          <w:p w14:paraId="54DF3D82"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w:t>
            </w:r>
          </w:p>
        </w:tc>
        <w:tc>
          <w:tcPr>
            <w:tcW w:w="1683" w:type="dxa"/>
            <w:gridSpan w:val="2"/>
            <w:shd w:val="clear" w:color="auto" w:fill="auto"/>
            <w:vAlign w:val="center"/>
          </w:tcPr>
          <w:p w14:paraId="134790A7"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15</w:t>
            </w:r>
          </w:p>
        </w:tc>
      </w:tr>
      <w:tr w:rsidR="00EF1379" w:rsidRPr="00D07F74" w14:paraId="6B2E2E28" w14:textId="77777777" w:rsidTr="00B5515A">
        <w:trPr>
          <w:trHeight w:val="262"/>
        </w:trPr>
        <w:tc>
          <w:tcPr>
            <w:tcW w:w="2448" w:type="dxa"/>
            <w:vMerge/>
            <w:shd w:val="clear" w:color="auto" w:fill="auto"/>
            <w:vAlign w:val="center"/>
          </w:tcPr>
          <w:p w14:paraId="78EEAA1A"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38" w:type="dxa"/>
            <w:gridSpan w:val="2"/>
            <w:shd w:val="clear" w:color="auto" w:fill="auto"/>
            <w:vAlign w:val="center"/>
          </w:tcPr>
          <w:p w14:paraId="7700AC37"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51" w:type="dxa"/>
            <w:gridSpan w:val="3"/>
            <w:shd w:val="clear" w:color="auto" w:fill="auto"/>
            <w:vAlign w:val="center"/>
          </w:tcPr>
          <w:p w14:paraId="6FDBB516"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79</w:t>
            </w:r>
          </w:p>
        </w:tc>
        <w:tc>
          <w:tcPr>
            <w:tcW w:w="1683" w:type="dxa"/>
            <w:gridSpan w:val="2"/>
            <w:shd w:val="clear" w:color="auto" w:fill="auto"/>
            <w:vAlign w:val="center"/>
          </w:tcPr>
          <w:p w14:paraId="5ABEF79D"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6,386</w:t>
            </w:r>
          </w:p>
        </w:tc>
      </w:tr>
      <w:tr w:rsidR="00EF1379" w:rsidRPr="00D07F74" w14:paraId="4DD4A8F5" w14:textId="77777777" w:rsidTr="00B5515A">
        <w:trPr>
          <w:trHeight w:val="385"/>
        </w:trPr>
        <w:tc>
          <w:tcPr>
            <w:tcW w:w="2448" w:type="dxa"/>
            <w:vMerge/>
            <w:shd w:val="clear" w:color="auto" w:fill="auto"/>
            <w:vAlign w:val="center"/>
          </w:tcPr>
          <w:p w14:paraId="65AD927D"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38" w:type="dxa"/>
            <w:gridSpan w:val="2"/>
            <w:shd w:val="clear" w:color="auto" w:fill="auto"/>
            <w:vAlign w:val="center"/>
          </w:tcPr>
          <w:p w14:paraId="4ED9BD38"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51" w:type="dxa"/>
            <w:gridSpan w:val="3"/>
            <w:shd w:val="clear" w:color="auto" w:fill="auto"/>
            <w:vAlign w:val="center"/>
          </w:tcPr>
          <w:p w14:paraId="123CF832"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34</w:t>
            </w:r>
          </w:p>
        </w:tc>
        <w:tc>
          <w:tcPr>
            <w:tcW w:w="1683" w:type="dxa"/>
            <w:gridSpan w:val="2"/>
            <w:shd w:val="clear" w:color="auto" w:fill="auto"/>
            <w:vAlign w:val="center"/>
          </w:tcPr>
          <w:p w14:paraId="480A4A64"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1,674</w:t>
            </w:r>
          </w:p>
        </w:tc>
      </w:tr>
      <w:tr w:rsidR="00EF1379" w:rsidRPr="00D07F74" w14:paraId="2E39CE97" w14:textId="77777777" w:rsidTr="00B5515A">
        <w:trPr>
          <w:trHeight w:val="385"/>
        </w:trPr>
        <w:tc>
          <w:tcPr>
            <w:tcW w:w="2448" w:type="dxa"/>
            <w:vMerge/>
            <w:shd w:val="clear" w:color="auto" w:fill="auto"/>
            <w:vAlign w:val="center"/>
          </w:tcPr>
          <w:p w14:paraId="7262958B"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38" w:type="dxa"/>
            <w:gridSpan w:val="2"/>
            <w:shd w:val="clear" w:color="auto" w:fill="auto"/>
            <w:vAlign w:val="center"/>
          </w:tcPr>
          <w:p w14:paraId="4B0FEDD5"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Conferencia</w:t>
            </w:r>
          </w:p>
        </w:tc>
        <w:tc>
          <w:tcPr>
            <w:tcW w:w="1551" w:type="dxa"/>
            <w:gridSpan w:val="3"/>
            <w:shd w:val="clear" w:color="auto" w:fill="auto"/>
            <w:vAlign w:val="center"/>
          </w:tcPr>
          <w:p w14:paraId="3D23D36E"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w:t>
            </w:r>
          </w:p>
        </w:tc>
        <w:tc>
          <w:tcPr>
            <w:tcW w:w="1683" w:type="dxa"/>
            <w:gridSpan w:val="2"/>
            <w:shd w:val="clear" w:color="auto" w:fill="auto"/>
            <w:vAlign w:val="center"/>
          </w:tcPr>
          <w:p w14:paraId="2272EEA4"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59</w:t>
            </w:r>
          </w:p>
        </w:tc>
      </w:tr>
      <w:tr w:rsidR="00B5515A" w:rsidRPr="00D07F74" w14:paraId="38E9D4F7" w14:textId="77777777" w:rsidTr="00B5515A">
        <w:trPr>
          <w:trHeight w:val="237"/>
        </w:trPr>
        <w:tc>
          <w:tcPr>
            <w:tcW w:w="2448" w:type="dxa"/>
            <w:vMerge w:val="restart"/>
            <w:shd w:val="clear" w:color="auto" w:fill="auto"/>
            <w:vAlign w:val="center"/>
          </w:tcPr>
          <w:p w14:paraId="7AB7357E" w14:textId="77777777" w:rsidR="00B5515A" w:rsidRPr="007D2DA1" w:rsidRDefault="00B5515A"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para el área Comunitaria</w:t>
            </w:r>
          </w:p>
        </w:tc>
        <w:tc>
          <w:tcPr>
            <w:tcW w:w="2238" w:type="dxa"/>
            <w:gridSpan w:val="2"/>
            <w:shd w:val="clear" w:color="auto" w:fill="auto"/>
            <w:vAlign w:val="center"/>
          </w:tcPr>
          <w:p w14:paraId="618C1D48" w14:textId="424460C1" w:rsidR="00B5515A"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51" w:type="dxa"/>
            <w:gridSpan w:val="3"/>
            <w:shd w:val="clear" w:color="auto" w:fill="auto"/>
            <w:vAlign w:val="center"/>
          </w:tcPr>
          <w:p w14:paraId="574C2C65"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10</w:t>
            </w:r>
          </w:p>
        </w:tc>
        <w:tc>
          <w:tcPr>
            <w:tcW w:w="1683" w:type="dxa"/>
            <w:gridSpan w:val="2"/>
            <w:shd w:val="clear" w:color="auto" w:fill="auto"/>
            <w:vAlign w:val="center"/>
          </w:tcPr>
          <w:p w14:paraId="20500558"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67</w:t>
            </w:r>
          </w:p>
        </w:tc>
      </w:tr>
      <w:tr w:rsidR="00B5515A" w:rsidRPr="00D07F74" w14:paraId="715B91D4" w14:textId="77777777" w:rsidTr="00B5515A">
        <w:trPr>
          <w:trHeight w:val="237"/>
        </w:trPr>
        <w:tc>
          <w:tcPr>
            <w:tcW w:w="2448" w:type="dxa"/>
            <w:vMerge/>
            <w:shd w:val="clear" w:color="auto" w:fill="auto"/>
            <w:vAlign w:val="center"/>
          </w:tcPr>
          <w:p w14:paraId="7D9BD2F4" w14:textId="77777777" w:rsidR="00B5515A" w:rsidRPr="007D2DA1" w:rsidRDefault="00B5515A" w:rsidP="007D2DA1">
            <w:pPr>
              <w:spacing w:after="0" w:line="360" w:lineRule="auto"/>
              <w:jc w:val="left"/>
              <w:rPr>
                <w:rFonts w:ascii="Times New Roman" w:hAnsi="Times New Roman"/>
                <w:color w:val="767171"/>
                <w:sz w:val="24"/>
                <w:szCs w:val="24"/>
              </w:rPr>
            </w:pPr>
          </w:p>
        </w:tc>
        <w:tc>
          <w:tcPr>
            <w:tcW w:w="2238" w:type="dxa"/>
            <w:gridSpan w:val="2"/>
            <w:shd w:val="clear" w:color="auto" w:fill="auto"/>
            <w:vAlign w:val="center"/>
          </w:tcPr>
          <w:p w14:paraId="5DF8E8EE" w14:textId="77777777" w:rsidR="00B5515A" w:rsidRPr="007D2DA1" w:rsidRDefault="00B5515A"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51" w:type="dxa"/>
            <w:gridSpan w:val="3"/>
            <w:shd w:val="clear" w:color="auto" w:fill="auto"/>
            <w:vAlign w:val="center"/>
          </w:tcPr>
          <w:p w14:paraId="310CC9E7"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20</w:t>
            </w:r>
          </w:p>
        </w:tc>
        <w:tc>
          <w:tcPr>
            <w:tcW w:w="1683" w:type="dxa"/>
            <w:gridSpan w:val="2"/>
            <w:shd w:val="clear" w:color="auto" w:fill="auto"/>
            <w:vAlign w:val="center"/>
          </w:tcPr>
          <w:p w14:paraId="52AA7BC8"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811</w:t>
            </w:r>
          </w:p>
        </w:tc>
      </w:tr>
      <w:tr w:rsidR="00B5515A" w:rsidRPr="00D07F74" w14:paraId="6C93152E" w14:textId="77777777" w:rsidTr="00B5515A">
        <w:trPr>
          <w:trHeight w:val="237"/>
        </w:trPr>
        <w:tc>
          <w:tcPr>
            <w:tcW w:w="2448" w:type="dxa"/>
            <w:vMerge/>
            <w:shd w:val="clear" w:color="auto" w:fill="auto"/>
            <w:vAlign w:val="center"/>
          </w:tcPr>
          <w:p w14:paraId="60F65A9D" w14:textId="77777777" w:rsidR="00B5515A" w:rsidRPr="007D2DA1" w:rsidRDefault="00B5515A" w:rsidP="007D2DA1">
            <w:pPr>
              <w:spacing w:after="0" w:line="360" w:lineRule="auto"/>
              <w:jc w:val="left"/>
              <w:rPr>
                <w:rFonts w:ascii="Times New Roman" w:hAnsi="Times New Roman"/>
                <w:color w:val="767171"/>
                <w:sz w:val="24"/>
                <w:szCs w:val="24"/>
              </w:rPr>
            </w:pPr>
          </w:p>
        </w:tc>
        <w:tc>
          <w:tcPr>
            <w:tcW w:w="2238" w:type="dxa"/>
            <w:gridSpan w:val="2"/>
            <w:shd w:val="clear" w:color="auto" w:fill="auto"/>
            <w:vAlign w:val="center"/>
          </w:tcPr>
          <w:p w14:paraId="65FF28C0" w14:textId="77777777" w:rsidR="00B5515A" w:rsidRPr="007D2DA1" w:rsidRDefault="00B5515A"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51" w:type="dxa"/>
            <w:gridSpan w:val="3"/>
            <w:shd w:val="clear" w:color="auto" w:fill="auto"/>
            <w:vAlign w:val="center"/>
          </w:tcPr>
          <w:p w14:paraId="08CB474A"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5</w:t>
            </w:r>
          </w:p>
        </w:tc>
        <w:tc>
          <w:tcPr>
            <w:tcW w:w="1683" w:type="dxa"/>
            <w:gridSpan w:val="2"/>
            <w:shd w:val="clear" w:color="auto" w:fill="auto"/>
            <w:vAlign w:val="center"/>
          </w:tcPr>
          <w:p w14:paraId="797A86D2"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208</w:t>
            </w:r>
          </w:p>
        </w:tc>
      </w:tr>
      <w:tr w:rsidR="00B5515A" w:rsidRPr="00D07F74" w14:paraId="48851078" w14:textId="77777777" w:rsidTr="00B5515A">
        <w:trPr>
          <w:trHeight w:val="449"/>
        </w:trPr>
        <w:tc>
          <w:tcPr>
            <w:tcW w:w="2448" w:type="dxa"/>
            <w:vMerge/>
            <w:shd w:val="clear" w:color="auto" w:fill="auto"/>
            <w:vAlign w:val="center"/>
          </w:tcPr>
          <w:p w14:paraId="61A07F51" w14:textId="77777777" w:rsidR="00B5515A" w:rsidRPr="007D2DA1" w:rsidRDefault="00B5515A" w:rsidP="007D2DA1">
            <w:pPr>
              <w:spacing w:after="0" w:line="360" w:lineRule="auto"/>
              <w:jc w:val="left"/>
              <w:rPr>
                <w:rFonts w:ascii="Times New Roman" w:hAnsi="Times New Roman"/>
                <w:color w:val="767171"/>
                <w:sz w:val="24"/>
                <w:szCs w:val="24"/>
              </w:rPr>
            </w:pPr>
          </w:p>
        </w:tc>
        <w:tc>
          <w:tcPr>
            <w:tcW w:w="2238" w:type="dxa"/>
            <w:gridSpan w:val="2"/>
            <w:shd w:val="clear" w:color="auto" w:fill="auto"/>
            <w:vAlign w:val="center"/>
          </w:tcPr>
          <w:p w14:paraId="65413F22" w14:textId="77777777" w:rsidR="00B5515A" w:rsidRPr="007D2DA1" w:rsidRDefault="00B5515A"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Campaña</w:t>
            </w:r>
          </w:p>
        </w:tc>
        <w:tc>
          <w:tcPr>
            <w:tcW w:w="1551" w:type="dxa"/>
            <w:gridSpan w:val="3"/>
            <w:shd w:val="clear" w:color="auto" w:fill="auto"/>
            <w:vAlign w:val="center"/>
          </w:tcPr>
          <w:p w14:paraId="131FED19"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6</w:t>
            </w:r>
          </w:p>
        </w:tc>
        <w:tc>
          <w:tcPr>
            <w:tcW w:w="1683" w:type="dxa"/>
            <w:gridSpan w:val="2"/>
            <w:shd w:val="clear" w:color="auto" w:fill="auto"/>
            <w:vAlign w:val="center"/>
          </w:tcPr>
          <w:p w14:paraId="4AD78138" w14:textId="77777777" w:rsidR="00B5515A" w:rsidRPr="007D2DA1" w:rsidRDefault="00B5515A"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1,012</w:t>
            </w:r>
          </w:p>
        </w:tc>
      </w:tr>
      <w:tr w:rsidR="00B5515A" w:rsidRPr="007D2DA1" w14:paraId="5B376982" w14:textId="77777777" w:rsidTr="00B5515A">
        <w:tc>
          <w:tcPr>
            <w:tcW w:w="2468" w:type="dxa"/>
            <w:gridSpan w:val="2"/>
            <w:shd w:val="clear" w:color="auto" w:fill="002060"/>
            <w:vAlign w:val="center"/>
          </w:tcPr>
          <w:p w14:paraId="02EA00BB" w14:textId="77777777" w:rsidR="00B5515A" w:rsidRPr="007D2DA1" w:rsidRDefault="00B5515A" w:rsidP="000C3467">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lastRenderedPageBreak/>
              <w:t>Planes de servicios</w:t>
            </w:r>
          </w:p>
        </w:tc>
        <w:tc>
          <w:tcPr>
            <w:tcW w:w="2295" w:type="dxa"/>
            <w:gridSpan w:val="2"/>
            <w:shd w:val="clear" w:color="auto" w:fill="002060"/>
            <w:vAlign w:val="center"/>
          </w:tcPr>
          <w:p w14:paraId="662AB2F7" w14:textId="77777777" w:rsidR="00B5515A" w:rsidRPr="007D2DA1" w:rsidRDefault="00B5515A" w:rsidP="000C3467">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Acciones</w:t>
            </w:r>
          </w:p>
        </w:tc>
        <w:tc>
          <w:tcPr>
            <w:tcW w:w="1435" w:type="dxa"/>
            <w:shd w:val="clear" w:color="auto" w:fill="002060"/>
            <w:vAlign w:val="center"/>
          </w:tcPr>
          <w:p w14:paraId="0F208DF2" w14:textId="77777777" w:rsidR="00B5515A" w:rsidRPr="007D2DA1" w:rsidRDefault="00B5515A" w:rsidP="000C3467">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Acciones</w:t>
            </w:r>
          </w:p>
        </w:tc>
        <w:tc>
          <w:tcPr>
            <w:tcW w:w="1722" w:type="dxa"/>
            <w:gridSpan w:val="3"/>
            <w:shd w:val="clear" w:color="auto" w:fill="002060"/>
            <w:vAlign w:val="center"/>
          </w:tcPr>
          <w:p w14:paraId="6EF229B8" w14:textId="77777777" w:rsidR="00B5515A" w:rsidRPr="007D2DA1" w:rsidRDefault="00B5515A" w:rsidP="000C3467">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Participantes</w:t>
            </w:r>
          </w:p>
        </w:tc>
      </w:tr>
      <w:tr w:rsidR="00EF1379" w:rsidRPr="00D07F74" w14:paraId="385F43E6" w14:textId="77777777" w:rsidTr="00EF1379">
        <w:tc>
          <w:tcPr>
            <w:tcW w:w="2452" w:type="dxa"/>
            <w:vMerge w:val="restart"/>
            <w:shd w:val="clear" w:color="auto" w:fill="auto"/>
            <w:vAlign w:val="center"/>
          </w:tcPr>
          <w:p w14:paraId="33D59E3E" w14:textId="16B0265D" w:rsidR="00EF1379" w:rsidRPr="007D2DA1" w:rsidRDefault="00B5515A"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para el área Comunitaria</w:t>
            </w:r>
          </w:p>
        </w:tc>
        <w:tc>
          <w:tcPr>
            <w:tcW w:w="2241" w:type="dxa"/>
            <w:gridSpan w:val="2"/>
            <w:shd w:val="clear" w:color="auto" w:fill="auto"/>
            <w:vAlign w:val="center"/>
          </w:tcPr>
          <w:p w14:paraId="2524716A"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Conferencias</w:t>
            </w:r>
          </w:p>
        </w:tc>
        <w:tc>
          <w:tcPr>
            <w:tcW w:w="1548" w:type="dxa"/>
            <w:gridSpan w:val="3"/>
            <w:shd w:val="clear" w:color="auto" w:fill="auto"/>
            <w:vAlign w:val="center"/>
          </w:tcPr>
          <w:p w14:paraId="021FAE87"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w:t>
            </w:r>
          </w:p>
        </w:tc>
        <w:tc>
          <w:tcPr>
            <w:tcW w:w="1679" w:type="dxa"/>
            <w:gridSpan w:val="2"/>
            <w:shd w:val="clear" w:color="auto" w:fill="auto"/>
            <w:vAlign w:val="center"/>
          </w:tcPr>
          <w:p w14:paraId="14771B4E"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67</w:t>
            </w:r>
          </w:p>
        </w:tc>
      </w:tr>
      <w:tr w:rsidR="00EF1379" w:rsidRPr="00D07F74" w14:paraId="3E249C85" w14:textId="77777777" w:rsidTr="00EF1379">
        <w:tc>
          <w:tcPr>
            <w:tcW w:w="2452" w:type="dxa"/>
            <w:vMerge/>
            <w:shd w:val="clear" w:color="auto" w:fill="auto"/>
            <w:vAlign w:val="center"/>
          </w:tcPr>
          <w:p w14:paraId="39BCA0C0"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146FC98F"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Implementaciones</w:t>
            </w:r>
          </w:p>
        </w:tc>
        <w:tc>
          <w:tcPr>
            <w:tcW w:w="1548" w:type="dxa"/>
            <w:gridSpan w:val="3"/>
            <w:shd w:val="clear" w:color="auto" w:fill="auto"/>
            <w:vAlign w:val="center"/>
          </w:tcPr>
          <w:p w14:paraId="1F942454"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w:t>
            </w:r>
          </w:p>
        </w:tc>
        <w:tc>
          <w:tcPr>
            <w:tcW w:w="1679" w:type="dxa"/>
            <w:gridSpan w:val="2"/>
            <w:shd w:val="clear" w:color="auto" w:fill="auto"/>
            <w:vAlign w:val="center"/>
          </w:tcPr>
          <w:p w14:paraId="114278E5"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250</w:t>
            </w:r>
          </w:p>
        </w:tc>
      </w:tr>
      <w:tr w:rsidR="00EF1379" w:rsidRPr="00D07F74" w14:paraId="1EBC0D81" w14:textId="77777777" w:rsidTr="00EF1379">
        <w:trPr>
          <w:trHeight w:val="196"/>
        </w:trPr>
        <w:tc>
          <w:tcPr>
            <w:tcW w:w="2452" w:type="dxa"/>
            <w:vMerge/>
            <w:shd w:val="clear" w:color="auto" w:fill="auto"/>
            <w:vAlign w:val="center"/>
          </w:tcPr>
          <w:p w14:paraId="1D955E0E"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0645FA5C"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Otras actividades</w:t>
            </w:r>
          </w:p>
        </w:tc>
        <w:tc>
          <w:tcPr>
            <w:tcW w:w="1548" w:type="dxa"/>
            <w:gridSpan w:val="3"/>
            <w:shd w:val="clear" w:color="auto" w:fill="auto"/>
            <w:vAlign w:val="center"/>
          </w:tcPr>
          <w:p w14:paraId="45A24289"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23</w:t>
            </w:r>
          </w:p>
        </w:tc>
        <w:tc>
          <w:tcPr>
            <w:tcW w:w="1679" w:type="dxa"/>
            <w:gridSpan w:val="2"/>
            <w:shd w:val="clear" w:color="auto" w:fill="auto"/>
            <w:vAlign w:val="center"/>
          </w:tcPr>
          <w:p w14:paraId="7CDF5490"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44,322</w:t>
            </w:r>
          </w:p>
        </w:tc>
      </w:tr>
      <w:tr w:rsidR="00EF1379" w:rsidRPr="00D07F74" w14:paraId="0E7F2BF7" w14:textId="77777777" w:rsidTr="00EF1379">
        <w:tc>
          <w:tcPr>
            <w:tcW w:w="2452" w:type="dxa"/>
            <w:vMerge w:val="restart"/>
            <w:shd w:val="clear" w:color="auto" w:fill="auto"/>
            <w:vAlign w:val="center"/>
          </w:tcPr>
          <w:p w14:paraId="2F5EC4A3"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para el área Laboral</w:t>
            </w:r>
          </w:p>
        </w:tc>
        <w:tc>
          <w:tcPr>
            <w:tcW w:w="2241" w:type="dxa"/>
            <w:gridSpan w:val="2"/>
            <w:shd w:val="clear" w:color="auto" w:fill="auto"/>
            <w:vAlign w:val="center"/>
          </w:tcPr>
          <w:p w14:paraId="61AA7296" w14:textId="311B5898"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8" w:type="dxa"/>
            <w:gridSpan w:val="3"/>
            <w:shd w:val="clear" w:color="auto" w:fill="auto"/>
            <w:vAlign w:val="center"/>
          </w:tcPr>
          <w:p w14:paraId="62FAC85F"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4</w:t>
            </w:r>
          </w:p>
        </w:tc>
        <w:tc>
          <w:tcPr>
            <w:tcW w:w="1679" w:type="dxa"/>
            <w:gridSpan w:val="2"/>
            <w:shd w:val="clear" w:color="auto" w:fill="auto"/>
            <w:vAlign w:val="center"/>
          </w:tcPr>
          <w:p w14:paraId="49E5C339"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30</w:t>
            </w:r>
          </w:p>
        </w:tc>
      </w:tr>
      <w:tr w:rsidR="00EF1379" w:rsidRPr="00D07F74" w14:paraId="6AF28926" w14:textId="77777777" w:rsidTr="00EF1379">
        <w:tc>
          <w:tcPr>
            <w:tcW w:w="2452" w:type="dxa"/>
            <w:vMerge/>
            <w:shd w:val="clear" w:color="auto" w:fill="auto"/>
            <w:vAlign w:val="center"/>
          </w:tcPr>
          <w:p w14:paraId="3FC6566E"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36EEA08A"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Conversatorios</w:t>
            </w:r>
          </w:p>
        </w:tc>
        <w:tc>
          <w:tcPr>
            <w:tcW w:w="1548" w:type="dxa"/>
            <w:gridSpan w:val="3"/>
            <w:shd w:val="clear" w:color="auto" w:fill="auto"/>
            <w:vAlign w:val="center"/>
          </w:tcPr>
          <w:p w14:paraId="7B919B28"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47</w:t>
            </w:r>
          </w:p>
        </w:tc>
        <w:tc>
          <w:tcPr>
            <w:tcW w:w="1679" w:type="dxa"/>
            <w:gridSpan w:val="2"/>
            <w:shd w:val="clear" w:color="auto" w:fill="auto"/>
            <w:vAlign w:val="center"/>
          </w:tcPr>
          <w:p w14:paraId="1BFA433F"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1,871</w:t>
            </w:r>
          </w:p>
        </w:tc>
      </w:tr>
      <w:tr w:rsidR="00EF1379" w:rsidRPr="00D07F74" w14:paraId="6708770D" w14:textId="77777777" w:rsidTr="00EF1379">
        <w:tc>
          <w:tcPr>
            <w:tcW w:w="2452" w:type="dxa"/>
            <w:vMerge/>
            <w:shd w:val="clear" w:color="auto" w:fill="auto"/>
            <w:vAlign w:val="center"/>
          </w:tcPr>
          <w:p w14:paraId="758458A8"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714A2DEC"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Campaña</w:t>
            </w:r>
          </w:p>
        </w:tc>
        <w:tc>
          <w:tcPr>
            <w:tcW w:w="1548" w:type="dxa"/>
            <w:gridSpan w:val="3"/>
            <w:shd w:val="clear" w:color="auto" w:fill="auto"/>
            <w:vAlign w:val="center"/>
          </w:tcPr>
          <w:p w14:paraId="45D0B18B"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4</w:t>
            </w:r>
          </w:p>
        </w:tc>
        <w:tc>
          <w:tcPr>
            <w:tcW w:w="1679" w:type="dxa"/>
            <w:gridSpan w:val="2"/>
            <w:shd w:val="clear" w:color="auto" w:fill="auto"/>
            <w:vAlign w:val="center"/>
          </w:tcPr>
          <w:p w14:paraId="7237F03E"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32</w:t>
            </w:r>
          </w:p>
        </w:tc>
      </w:tr>
      <w:tr w:rsidR="00EF1379" w14:paraId="50710B86" w14:textId="77777777" w:rsidTr="00EF1379">
        <w:tc>
          <w:tcPr>
            <w:tcW w:w="2452" w:type="dxa"/>
            <w:vMerge/>
            <w:shd w:val="clear" w:color="auto" w:fill="auto"/>
            <w:vAlign w:val="center"/>
          </w:tcPr>
          <w:p w14:paraId="4ACC29BB"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1569B604"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48" w:type="dxa"/>
            <w:gridSpan w:val="3"/>
            <w:shd w:val="clear" w:color="auto" w:fill="auto"/>
            <w:vAlign w:val="center"/>
          </w:tcPr>
          <w:p w14:paraId="13786B15"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w:t>
            </w:r>
          </w:p>
        </w:tc>
        <w:tc>
          <w:tcPr>
            <w:tcW w:w="1679" w:type="dxa"/>
            <w:gridSpan w:val="2"/>
            <w:shd w:val="clear" w:color="auto" w:fill="auto"/>
            <w:vAlign w:val="center"/>
          </w:tcPr>
          <w:p w14:paraId="0DB0BDE1"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44</w:t>
            </w:r>
          </w:p>
        </w:tc>
      </w:tr>
      <w:tr w:rsidR="00EF1379" w:rsidRPr="00D07F74" w14:paraId="46EFBEDA" w14:textId="77777777" w:rsidTr="00EF1379">
        <w:tc>
          <w:tcPr>
            <w:tcW w:w="2452" w:type="dxa"/>
            <w:vMerge/>
            <w:shd w:val="clear" w:color="auto" w:fill="auto"/>
            <w:vAlign w:val="center"/>
          </w:tcPr>
          <w:p w14:paraId="1BD3E2A8"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2AAB0BBE"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Otra actividad</w:t>
            </w:r>
          </w:p>
        </w:tc>
        <w:tc>
          <w:tcPr>
            <w:tcW w:w="1548" w:type="dxa"/>
            <w:gridSpan w:val="3"/>
            <w:shd w:val="clear" w:color="auto" w:fill="auto"/>
            <w:vAlign w:val="center"/>
          </w:tcPr>
          <w:p w14:paraId="7EEE4126"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w:t>
            </w:r>
          </w:p>
        </w:tc>
        <w:tc>
          <w:tcPr>
            <w:tcW w:w="1679" w:type="dxa"/>
            <w:gridSpan w:val="2"/>
            <w:shd w:val="clear" w:color="auto" w:fill="auto"/>
            <w:vAlign w:val="center"/>
          </w:tcPr>
          <w:p w14:paraId="154659CD"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13</w:t>
            </w:r>
          </w:p>
        </w:tc>
      </w:tr>
      <w:tr w:rsidR="00EF1379" w:rsidRPr="00D07F74" w14:paraId="7645227A" w14:textId="77777777" w:rsidTr="00EF1379">
        <w:trPr>
          <w:trHeight w:val="554"/>
        </w:trPr>
        <w:tc>
          <w:tcPr>
            <w:tcW w:w="2452" w:type="dxa"/>
            <w:vMerge w:val="restart"/>
            <w:shd w:val="clear" w:color="auto" w:fill="auto"/>
            <w:vAlign w:val="center"/>
          </w:tcPr>
          <w:p w14:paraId="76797F91"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en el Área Deportiva</w:t>
            </w:r>
          </w:p>
        </w:tc>
        <w:tc>
          <w:tcPr>
            <w:tcW w:w="2241" w:type="dxa"/>
            <w:gridSpan w:val="2"/>
            <w:shd w:val="clear" w:color="auto" w:fill="auto"/>
            <w:vAlign w:val="center"/>
          </w:tcPr>
          <w:p w14:paraId="2E1FDDBB"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48" w:type="dxa"/>
            <w:gridSpan w:val="3"/>
            <w:shd w:val="clear" w:color="auto" w:fill="auto"/>
            <w:vAlign w:val="center"/>
          </w:tcPr>
          <w:p w14:paraId="178A12BF"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14</w:t>
            </w:r>
          </w:p>
        </w:tc>
        <w:tc>
          <w:tcPr>
            <w:tcW w:w="1679" w:type="dxa"/>
            <w:gridSpan w:val="2"/>
            <w:shd w:val="clear" w:color="auto" w:fill="auto"/>
            <w:vAlign w:val="center"/>
          </w:tcPr>
          <w:p w14:paraId="26FDEBA0"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667</w:t>
            </w:r>
          </w:p>
        </w:tc>
      </w:tr>
      <w:tr w:rsidR="00EF1379" w:rsidRPr="00D07F74" w14:paraId="5672A8BC" w14:textId="77777777" w:rsidTr="00EF1379">
        <w:trPr>
          <w:trHeight w:val="554"/>
        </w:trPr>
        <w:tc>
          <w:tcPr>
            <w:tcW w:w="2452" w:type="dxa"/>
            <w:vMerge/>
            <w:shd w:val="clear" w:color="auto" w:fill="auto"/>
            <w:vAlign w:val="center"/>
          </w:tcPr>
          <w:p w14:paraId="55489BDA"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5D8FEC03"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Festival deportivo y recreativo</w:t>
            </w:r>
          </w:p>
        </w:tc>
        <w:tc>
          <w:tcPr>
            <w:tcW w:w="1548" w:type="dxa"/>
            <w:gridSpan w:val="3"/>
            <w:shd w:val="clear" w:color="auto" w:fill="auto"/>
            <w:vAlign w:val="center"/>
          </w:tcPr>
          <w:p w14:paraId="755E058E"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w:t>
            </w:r>
          </w:p>
        </w:tc>
        <w:tc>
          <w:tcPr>
            <w:tcW w:w="1679" w:type="dxa"/>
            <w:gridSpan w:val="2"/>
            <w:shd w:val="clear" w:color="auto" w:fill="auto"/>
            <w:vAlign w:val="center"/>
          </w:tcPr>
          <w:p w14:paraId="330809F4"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105</w:t>
            </w:r>
          </w:p>
        </w:tc>
      </w:tr>
      <w:tr w:rsidR="00EF1379" w:rsidRPr="00D07F74" w14:paraId="2B12F80A" w14:textId="77777777" w:rsidTr="00EF1379">
        <w:trPr>
          <w:trHeight w:val="554"/>
        </w:trPr>
        <w:tc>
          <w:tcPr>
            <w:tcW w:w="2452" w:type="dxa"/>
            <w:vMerge/>
            <w:shd w:val="clear" w:color="auto" w:fill="auto"/>
            <w:vAlign w:val="center"/>
          </w:tcPr>
          <w:p w14:paraId="07C01F00"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7071E949" w14:textId="6BE22814"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8" w:type="dxa"/>
            <w:gridSpan w:val="3"/>
            <w:shd w:val="clear" w:color="auto" w:fill="auto"/>
            <w:vAlign w:val="center"/>
          </w:tcPr>
          <w:p w14:paraId="5D0F8EC1"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3</w:t>
            </w:r>
          </w:p>
        </w:tc>
        <w:tc>
          <w:tcPr>
            <w:tcW w:w="1679" w:type="dxa"/>
            <w:gridSpan w:val="2"/>
            <w:shd w:val="clear" w:color="auto" w:fill="auto"/>
            <w:vAlign w:val="center"/>
          </w:tcPr>
          <w:p w14:paraId="38E4580F"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36</w:t>
            </w:r>
          </w:p>
        </w:tc>
      </w:tr>
      <w:tr w:rsidR="00EF1379" w:rsidRPr="00D07F74" w14:paraId="7A633B30" w14:textId="77777777" w:rsidTr="00EF1379">
        <w:trPr>
          <w:trHeight w:val="554"/>
        </w:trPr>
        <w:tc>
          <w:tcPr>
            <w:tcW w:w="2452" w:type="dxa"/>
            <w:vMerge/>
            <w:shd w:val="clear" w:color="auto" w:fill="auto"/>
            <w:vAlign w:val="center"/>
          </w:tcPr>
          <w:p w14:paraId="11C26124"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69155CD2"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48" w:type="dxa"/>
            <w:gridSpan w:val="3"/>
            <w:shd w:val="clear" w:color="auto" w:fill="auto"/>
            <w:vAlign w:val="center"/>
          </w:tcPr>
          <w:p w14:paraId="7396CDB6"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w:t>
            </w:r>
          </w:p>
        </w:tc>
        <w:tc>
          <w:tcPr>
            <w:tcW w:w="1679" w:type="dxa"/>
            <w:gridSpan w:val="2"/>
            <w:shd w:val="clear" w:color="auto" w:fill="auto"/>
            <w:vAlign w:val="center"/>
          </w:tcPr>
          <w:p w14:paraId="7B5EAEC2"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112</w:t>
            </w:r>
          </w:p>
        </w:tc>
      </w:tr>
      <w:tr w:rsidR="00EF1379" w:rsidRPr="00D07F74" w14:paraId="4AF02294" w14:textId="77777777" w:rsidTr="00EF1379">
        <w:tc>
          <w:tcPr>
            <w:tcW w:w="2452" w:type="dxa"/>
            <w:vMerge w:val="restart"/>
            <w:shd w:val="clear" w:color="auto" w:fill="auto"/>
            <w:vAlign w:val="center"/>
          </w:tcPr>
          <w:p w14:paraId="4BE2A43C"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Seguimiento Monitoreo y Apoyo en el Área de Tratamiento, Rehabilitación y Reinserción de Drogodependientes</w:t>
            </w:r>
          </w:p>
        </w:tc>
        <w:tc>
          <w:tcPr>
            <w:tcW w:w="2241" w:type="dxa"/>
            <w:gridSpan w:val="2"/>
            <w:shd w:val="clear" w:color="auto" w:fill="auto"/>
            <w:vAlign w:val="center"/>
          </w:tcPr>
          <w:p w14:paraId="50C37F1E"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48" w:type="dxa"/>
            <w:gridSpan w:val="3"/>
            <w:shd w:val="clear" w:color="auto" w:fill="auto"/>
            <w:vAlign w:val="center"/>
          </w:tcPr>
          <w:p w14:paraId="76F07C42"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12</w:t>
            </w:r>
          </w:p>
        </w:tc>
        <w:tc>
          <w:tcPr>
            <w:tcW w:w="1679" w:type="dxa"/>
            <w:gridSpan w:val="2"/>
            <w:shd w:val="clear" w:color="auto" w:fill="auto"/>
            <w:vAlign w:val="center"/>
          </w:tcPr>
          <w:p w14:paraId="02DBF26E"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319</w:t>
            </w:r>
          </w:p>
        </w:tc>
      </w:tr>
      <w:tr w:rsidR="00EF1379" w:rsidRPr="00D07F74" w14:paraId="1C3EA650" w14:textId="77777777" w:rsidTr="00EF1379">
        <w:tc>
          <w:tcPr>
            <w:tcW w:w="2452" w:type="dxa"/>
            <w:vMerge/>
            <w:shd w:val="clear" w:color="auto" w:fill="auto"/>
            <w:vAlign w:val="center"/>
          </w:tcPr>
          <w:p w14:paraId="796B5F95"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273EC37A" w14:textId="0690D875"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8" w:type="dxa"/>
            <w:gridSpan w:val="3"/>
            <w:shd w:val="clear" w:color="auto" w:fill="auto"/>
            <w:vAlign w:val="center"/>
          </w:tcPr>
          <w:p w14:paraId="2DDDEBF9"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w:t>
            </w:r>
          </w:p>
        </w:tc>
        <w:tc>
          <w:tcPr>
            <w:tcW w:w="1679" w:type="dxa"/>
            <w:gridSpan w:val="2"/>
            <w:shd w:val="clear" w:color="auto" w:fill="auto"/>
            <w:vAlign w:val="center"/>
          </w:tcPr>
          <w:p w14:paraId="35B28254"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24</w:t>
            </w:r>
          </w:p>
        </w:tc>
      </w:tr>
      <w:tr w:rsidR="00EF1379" w14:paraId="27C2624E" w14:textId="77777777" w:rsidTr="00EF1379">
        <w:tc>
          <w:tcPr>
            <w:tcW w:w="2452" w:type="dxa"/>
            <w:vMerge/>
            <w:shd w:val="clear" w:color="auto" w:fill="auto"/>
            <w:vAlign w:val="center"/>
          </w:tcPr>
          <w:p w14:paraId="2A7EFDB7"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1" w:type="dxa"/>
            <w:gridSpan w:val="2"/>
            <w:shd w:val="clear" w:color="auto" w:fill="auto"/>
            <w:vAlign w:val="center"/>
          </w:tcPr>
          <w:p w14:paraId="64D8273A"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48" w:type="dxa"/>
            <w:gridSpan w:val="3"/>
            <w:shd w:val="clear" w:color="auto" w:fill="auto"/>
            <w:vAlign w:val="center"/>
          </w:tcPr>
          <w:p w14:paraId="5365BC6D"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1</w:t>
            </w:r>
          </w:p>
        </w:tc>
        <w:tc>
          <w:tcPr>
            <w:tcW w:w="1679" w:type="dxa"/>
            <w:gridSpan w:val="2"/>
            <w:shd w:val="clear" w:color="auto" w:fill="auto"/>
            <w:vAlign w:val="center"/>
          </w:tcPr>
          <w:p w14:paraId="00FA9212"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21</w:t>
            </w:r>
          </w:p>
        </w:tc>
      </w:tr>
      <w:tr w:rsidR="00EF1379" w:rsidRPr="00D07F74" w14:paraId="15E077B9" w14:textId="77777777" w:rsidTr="00EF1379">
        <w:tc>
          <w:tcPr>
            <w:tcW w:w="4693" w:type="dxa"/>
            <w:gridSpan w:val="3"/>
            <w:shd w:val="clear" w:color="auto" w:fill="auto"/>
            <w:vAlign w:val="center"/>
          </w:tcPr>
          <w:p w14:paraId="674212CA"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Total</w:t>
            </w:r>
          </w:p>
        </w:tc>
        <w:tc>
          <w:tcPr>
            <w:tcW w:w="1548" w:type="dxa"/>
            <w:gridSpan w:val="3"/>
            <w:shd w:val="clear" w:color="auto" w:fill="auto"/>
            <w:vAlign w:val="center"/>
          </w:tcPr>
          <w:p w14:paraId="6CD7CD86" w14:textId="77777777" w:rsidR="00EF1379" w:rsidRPr="007D2DA1" w:rsidRDefault="00EF1379" w:rsidP="007D2DA1">
            <w:pPr>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276</w:t>
            </w:r>
          </w:p>
        </w:tc>
        <w:tc>
          <w:tcPr>
            <w:tcW w:w="1679" w:type="dxa"/>
            <w:gridSpan w:val="2"/>
            <w:shd w:val="clear" w:color="auto" w:fill="auto"/>
            <w:vAlign w:val="center"/>
          </w:tcPr>
          <w:p w14:paraId="2DF472AF" w14:textId="77777777" w:rsidR="00EF1379" w:rsidRPr="007D2DA1" w:rsidRDefault="00EF1379" w:rsidP="007D2DA1">
            <w:pPr>
              <w:keepNext/>
              <w:spacing w:after="0" w:line="360" w:lineRule="auto"/>
              <w:jc w:val="center"/>
              <w:rPr>
                <w:rFonts w:ascii="Times New Roman" w:hAnsi="Times New Roman"/>
                <w:color w:val="767171"/>
                <w:sz w:val="24"/>
                <w:szCs w:val="24"/>
              </w:rPr>
            </w:pPr>
            <w:r w:rsidRPr="007D2DA1">
              <w:rPr>
                <w:rFonts w:ascii="Times New Roman" w:hAnsi="Times New Roman"/>
                <w:color w:val="767171"/>
                <w:sz w:val="24"/>
                <w:szCs w:val="24"/>
              </w:rPr>
              <w:t>58,145</w:t>
            </w:r>
          </w:p>
        </w:tc>
      </w:tr>
    </w:tbl>
    <w:p w14:paraId="4E876AA7" w14:textId="79A6707E" w:rsidR="000C0320" w:rsidRPr="007D2DA1" w:rsidRDefault="00DD5E50" w:rsidP="00DD5E50">
      <w:pPr>
        <w:pStyle w:val="Descripcin"/>
        <w:rPr>
          <w:rFonts w:ascii="Times New Roman" w:hAnsi="Times New Roman"/>
          <w:b w:val="0"/>
          <w:color w:val="767171"/>
          <w:sz w:val="16"/>
        </w:rPr>
      </w:pPr>
      <w:r w:rsidRPr="007D2DA1">
        <w:rPr>
          <w:rFonts w:ascii="Times New Roman" w:hAnsi="Times New Roman"/>
          <w:b w:val="0"/>
          <w:color w:val="767171"/>
          <w:sz w:val="16"/>
        </w:rPr>
        <w:t xml:space="preserve">Tabla </w:t>
      </w:r>
      <w:r w:rsidR="00175840" w:rsidRPr="007D2DA1">
        <w:rPr>
          <w:rFonts w:ascii="Times New Roman" w:hAnsi="Times New Roman"/>
          <w:b w:val="0"/>
          <w:color w:val="767171"/>
          <w:sz w:val="16"/>
        </w:rPr>
        <w:fldChar w:fldCharType="begin"/>
      </w:r>
      <w:r w:rsidR="00175840" w:rsidRPr="007D2DA1">
        <w:rPr>
          <w:rFonts w:ascii="Times New Roman" w:hAnsi="Times New Roman"/>
          <w:b w:val="0"/>
          <w:color w:val="767171"/>
          <w:sz w:val="16"/>
        </w:rPr>
        <w:instrText xml:space="preserve"> SEQ Tabla \* ARABIC </w:instrText>
      </w:r>
      <w:r w:rsidR="00175840" w:rsidRPr="007D2DA1">
        <w:rPr>
          <w:rFonts w:ascii="Times New Roman" w:hAnsi="Times New Roman"/>
          <w:b w:val="0"/>
          <w:color w:val="767171"/>
          <w:sz w:val="16"/>
        </w:rPr>
        <w:fldChar w:fldCharType="separate"/>
      </w:r>
      <w:r w:rsidR="0070577C">
        <w:rPr>
          <w:rFonts w:ascii="Times New Roman" w:hAnsi="Times New Roman"/>
          <w:b w:val="0"/>
          <w:noProof/>
          <w:color w:val="767171"/>
          <w:sz w:val="16"/>
        </w:rPr>
        <w:t>5</w:t>
      </w:r>
      <w:r w:rsidR="00175840" w:rsidRPr="007D2DA1">
        <w:rPr>
          <w:rFonts w:ascii="Times New Roman" w:hAnsi="Times New Roman"/>
          <w:b w:val="0"/>
          <w:color w:val="767171"/>
          <w:sz w:val="16"/>
        </w:rPr>
        <w:fldChar w:fldCharType="end"/>
      </w:r>
      <w:r w:rsidRPr="007D2DA1">
        <w:rPr>
          <w:rFonts w:ascii="Times New Roman" w:hAnsi="Times New Roman"/>
          <w:b w:val="0"/>
          <w:color w:val="767171"/>
          <w:sz w:val="16"/>
        </w:rPr>
        <w:t>-Detalles de actividades. Fuente: Base de datos CND</w:t>
      </w:r>
    </w:p>
    <w:p w14:paraId="3C1376AA" w14:textId="77777777" w:rsidR="00DD5E50" w:rsidRDefault="00DD5E50" w:rsidP="00064899">
      <w:pPr>
        <w:tabs>
          <w:tab w:val="left" w:pos="2981"/>
        </w:tabs>
        <w:rPr>
          <w:rFonts w:ascii="Times New Roman" w:hAnsi="Times New Roman"/>
          <w:b/>
          <w:color w:val="767171"/>
          <w:sz w:val="24"/>
          <w:szCs w:val="24"/>
        </w:rPr>
      </w:pPr>
    </w:p>
    <w:p w14:paraId="51BC241C" w14:textId="36BD6B6D" w:rsidR="00064899" w:rsidRPr="007D2DA1" w:rsidRDefault="00064899"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Departamento Regional</w:t>
      </w:r>
      <w:r w:rsidR="00106A0A" w:rsidRPr="007D2DA1">
        <w:rPr>
          <w:rFonts w:ascii="Times New Roman" w:eastAsiaTheme="minorHAnsi" w:hAnsi="Times New Roman"/>
          <w:b/>
          <w:bCs/>
          <w:color w:val="767171"/>
          <w:sz w:val="24"/>
          <w:szCs w:val="24"/>
        </w:rPr>
        <w:t xml:space="preserve"> Cibao</w:t>
      </w:r>
      <w:r w:rsidRPr="007D2DA1">
        <w:rPr>
          <w:rFonts w:ascii="Times New Roman" w:eastAsiaTheme="minorHAnsi" w:hAnsi="Times New Roman"/>
          <w:b/>
          <w:bCs/>
          <w:color w:val="767171"/>
          <w:sz w:val="24"/>
          <w:szCs w:val="24"/>
        </w:rPr>
        <w:t xml:space="preserve"> Nor</w:t>
      </w:r>
      <w:r w:rsidR="00106A0A" w:rsidRPr="007D2DA1">
        <w:rPr>
          <w:rFonts w:ascii="Times New Roman" w:eastAsiaTheme="minorHAnsi" w:hAnsi="Times New Roman"/>
          <w:b/>
          <w:bCs/>
          <w:color w:val="767171"/>
          <w:sz w:val="24"/>
          <w:szCs w:val="24"/>
        </w:rPr>
        <w:t>este</w:t>
      </w:r>
    </w:p>
    <w:p w14:paraId="39C22389" w14:textId="4AB689A1" w:rsidR="00057716" w:rsidRPr="007D2DA1" w:rsidRDefault="00057716" w:rsidP="00715170">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El Departamento Regional</w:t>
      </w:r>
      <w:r w:rsidR="00F07C4F" w:rsidRPr="007D2DA1">
        <w:rPr>
          <w:rFonts w:ascii="Times New Roman" w:eastAsiaTheme="minorHAnsi" w:hAnsi="Times New Roman"/>
          <w:color w:val="767171"/>
          <w:sz w:val="24"/>
          <w:szCs w:val="24"/>
        </w:rPr>
        <w:t xml:space="preserve"> Cibao</w:t>
      </w:r>
      <w:r w:rsidRPr="007D2DA1">
        <w:rPr>
          <w:rFonts w:ascii="Times New Roman" w:eastAsiaTheme="minorHAnsi" w:hAnsi="Times New Roman"/>
          <w:color w:val="767171"/>
          <w:sz w:val="24"/>
          <w:szCs w:val="24"/>
        </w:rPr>
        <w:t xml:space="preserve"> Noreste fue inaugurado en mayo del 2009, para ampliar la cobertura de prevención en la Región del Noreste, impactando así las </w:t>
      </w:r>
      <w:r w:rsidRPr="007D2DA1">
        <w:rPr>
          <w:rFonts w:ascii="Times New Roman" w:eastAsiaTheme="minorHAnsi" w:hAnsi="Times New Roman"/>
          <w:color w:val="767171"/>
          <w:sz w:val="24"/>
          <w:szCs w:val="24"/>
        </w:rPr>
        <w:lastRenderedPageBreak/>
        <w:t>Provincias Duarte, Hermanas Mirabal, Sánchez Ramírez, María Trinidad Sánchez y Santa Bárbara de Samaná y todos sus respectivos municipios.</w:t>
      </w:r>
    </w:p>
    <w:p w14:paraId="67D9FEAE" w14:textId="3A373667" w:rsidR="00057716" w:rsidRPr="007D2DA1" w:rsidRDefault="00057716" w:rsidP="00715170">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Este Departamento tiene como función ejecutar las políticas trazadas por la sede central del Consejo Nacional de Drogas en lo que se refiere a la prevención del uso indebido de drogas y como departamento abarcamos el área laboral, </w:t>
      </w:r>
      <w:r w:rsidR="00EC6170" w:rsidRPr="007D2DA1">
        <w:rPr>
          <w:rFonts w:ascii="Times New Roman" w:eastAsiaTheme="minorHAnsi" w:hAnsi="Times New Roman"/>
          <w:color w:val="767171"/>
          <w:sz w:val="24"/>
          <w:szCs w:val="24"/>
        </w:rPr>
        <w:t>área educativa</w:t>
      </w:r>
      <w:r w:rsidRPr="007D2DA1">
        <w:rPr>
          <w:rFonts w:ascii="Times New Roman" w:eastAsiaTheme="minorHAnsi" w:hAnsi="Times New Roman"/>
          <w:color w:val="767171"/>
          <w:sz w:val="24"/>
          <w:szCs w:val="24"/>
        </w:rPr>
        <w:t>, área comunitaria y área deportiva.</w:t>
      </w:r>
      <w:r w:rsidR="00D77A0B" w:rsidRPr="007D2DA1">
        <w:rPr>
          <w:rFonts w:ascii="Times New Roman" w:eastAsiaTheme="minorHAnsi" w:hAnsi="Times New Roman"/>
          <w:color w:val="767171"/>
          <w:sz w:val="24"/>
          <w:szCs w:val="24"/>
        </w:rPr>
        <w:t xml:space="preserve"> </w:t>
      </w:r>
    </w:p>
    <w:p w14:paraId="6BB1F3E9" w14:textId="77777777" w:rsidR="00791642" w:rsidRPr="007D2DA1" w:rsidRDefault="00791642"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cualitativos alcanzados</w:t>
      </w:r>
    </w:p>
    <w:p w14:paraId="43E09E1A" w14:textId="3FC5606C" w:rsidR="00791642" w:rsidRPr="007D2DA1" w:rsidRDefault="00791642" w:rsidP="00715170">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Capaci</w:t>
      </w:r>
      <w:r w:rsidR="00A41641" w:rsidRPr="007D2DA1">
        <w:rPr>
          <w:rFonts w:ascii="Times New Roman" w:eastAsiaTheme="minorHAnsi" w:hAnsi="Times New Roman"/>
          <w:color w:val="767171"/>
          <w:sz w:val="24"/>
          <w:szCs w:val="24"/>
        </w:rPr>
        <w:t>tación en Prevención del Uso Indebido de Drogas a la Oficina Norte Oriental de INAIPI</w:t>
      </w:r>
      <w:r w:rsidR="00EC69DF" w:rsidRPr="007D2DA1">
        <w:rPr>
          <w:rFonts w:ascii="Times New Roman" w:eastAsiaTheme="minorHAnsi" w:hAnsi="Times New Roman"/>
          <w:color w:val="767171"/>
          <w:sz w:val="24"/>
          <w:szCs w:val="24"/>
        </w:rPr>
        <w:t>, con el objetivo de convertir a los colaboradores en agentes multiplicadores de la prevención, ofreciendo oportunidades</w:t>
      </w:r>
      <w:r w:rsidR="007234D6" w:rsidRPr="007D2DA1">
        <w:rPr>
          <w:rFonts w:ascii="Times New Roman" w:eastAsiaTheme="minorHAnsi" w:hAnsi="Times New Roman"/>
          <w:color w:val="767171"/>
          <w:sz w:val="24"/>
          <w:szCs w:val="24"/>
        </w:rPr>
        <w:t xml:space="preserve"> a la población altamente vulnerable que la institución gestiona.</w:t>
      </w:r>
    </w:p>
    <w:p w14:paraId="0A1D1869" w14:textId="01832982" w:rsidR="0027293A" w:rsidRPr="007D2DA1" w:rsidRDefault="0027293A" w:rsidP="0027293A">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Programa de Capacitación y Sensibilización en Prevención del Uso Indebido de Sustancias Psicoactivas, dirigido a Internos del Nuevo Modelo Penitenciario, a través del Plan de Prevención en el Área Comunitaria, con el cual abarcamos las cárceles modelos de las Provincias Duarte, Hermanas Mirabal, María Trinidad Sánchez y Samaná, con el objetivo de proporcionarles conceptos teóricos y prácticos necesarios para que puedan conocer los riesgos del consumo de sustancias.</w:t>
      </w:r>
    </w:p>
    <w:p w14:paraId="1EF0D6A3" w14:textId="25251FB2" w:rsidR="0027293A" w:rsidRPr="007D2DA1" w:rsidRDefault="0027293A" w:rsidP="00715170">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Firma de Acuerdo Interinstitucional entre el Consejo Nacional de Drogas y la Alcaldía del Municipio de San Francisco de Macorís, </w:t>
      </w:r>
      <w:proofErr w:type="gramStart"/>
      <w:r w:rsidR="00285130">
        <w:rPr>
          <w:rFonts w:ascii="Times New Roman" w:eastAsiaTheme="minorHAnsi" w:hAnsi="Times New Roman"/>
          <w:color w:val="767171"/>
          <w:sz w:val="24"/>
          <w:szCs w:val="24"/>
        </w:rPr>
        <w:t>municipio cabecera</w:t>
      </w:r>
      <w:proofErr w:type="gramEnd"/>
      <w:r w:rsidRPr="007D2DA1">
        <w:rPr>
          <w:rFonts w:ascii="Times New Roman" w:eastAsiaTheme="minorHAnsi" w:hAnsi="Times New Roman"/>
          <w:color w:val="767171"/>
          <w:sz w:val="24"/>
          <w:szCs w:val="24"/>
        </w:rPr>
        <w:t xml:space="preserve"> de la Provincia Duarte, cuyo objetivo es el de pactar un acuerdo de cooperación en el cual se busca hacer un trabajo en conjunto a fin de lograr fomentar estilos de vida saludable y alejados del consumo de sustancias psicoactivas.</w:t>
      </w:r>
    </w:p>
    <w:p w14:paraId="4638EA3D" w14:textId="77777777" w:rsidR="00791642" w:rsidRPr="007D2DA1" w:rsidRDefault="00791642"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operativos alcanzados</w:t>
      </w:r>
    </w:p>
    <w:p w14:paraId="490ED1FA" w14:textId="753612FE" w:rsidR="008361BC" w:rsidRPr="007D2DA1" w:rsidRDefault="00285130" w:rsidP="007D2DA1">
      <w:p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8361BC" w:rsidRPr="007D2DA1">
        <w:rPr>
          <w:rFonts w:ascii="Times New Roman" w:eastAsiaTheme="minorHAnsi" w:hAnsi="Times New Roman"/>
          <w:color w:val="767171"/>
          <w:sz w:val="24"/>
          <w:szCs w:val="24"/>
        </w:rPr>
        <w:t>un total de</w:t>
      </w:r>
      <w:r>
        <w:rPr>
          <w:rFonts w:ascii="Times New Roman" w:eastAsiaTheme="minorHAnsi" w:hAnsi="Times New Roman"/>
          <w:color w:val="767171"/>
          <w:sz w:val="24"/>
          <w:szCs w:val="24"/>
        </w:rPr>
        <w:t xml:space="preserve"> 157 (Ciento Cincuenta y Siete</w:t>
      </w:r>
      <w:r w:rsidR="008361BC" w:rsidRPr="007D2DA1">
        <w:rPr>
          <w:rFonts w:ascii="Times New Roman" w:eastAsiaTheme="minorHAnsi" w:hAnsi="Times New Roman"/>
          <w:color w:val="767171"/>
          <w:sz w:val="24"/>
          <w:szCs w:val="24"/>
        </w:rPr>
        <w:t>)</w:t>
      </w:r>
      <w:r>
        <w:rPr>
          <w:rFonts w:ascii="Times New Roman" w:eastAsiaTheme="minorHAnsi" w:hAnsi="Times New Roman"/>
          <w:color w:val="767171"/>
          <w:sz w:val="24"/>
          <w:szCs w:val="24"/>
        </w:rPr>
        <w:t xml:space="preserve"> actividades preventivas </w:t>
      </w:r>
      <w:r w:rsidR="008361BC" w:rsidRPr="007D2DA1">
        <w:rPr>
          <w:rFonts w:ascii="Times New Roman" w:eastAsiaTheme="minorHAnsi" w:hAnsi="Times New Roman"/>
          <w:color w:val="767171"/>
          <w:sz w:val="24"/>
          <w:szCs w:val="24"/>
        </w:rPr>
        <w:t xml:space="preserve">a través de los diferentes planes y programas a nivel nacional, logrando impactar </w:t>
      </w:r>
      <w:r>
        <w:rPr>
          <w:rFonts w:ascii="Times New Roman" w:eastAsiaTheme="minorHAnsi" w:hAnsi="Times New Roman"/>
          <w:color w:val="767171"/>
          <w:sz w:val="24"/>
          <w:szCs w:val="24"/>
        </w:rPr>
        <w:t xml:space="preserve">un total de </w:t>
      </w:r>
      <w:r w:rsidRPr="007D2DA1">
        <w:rPr>
          <w:rFonts w:ascii="Times New Roman" w:eastAsiaTheme="minorHAnsi" w:hAnsi="Times New Roman"/>
          <w:color w:val="767171"/>
          <w:sz w:val="24"/>
          <w:szCs w:val="24"/>
        </w:rPr>
        <w:t>5,141</w:t>
      </w:r>
      <w:r>
        <w:rPr>
          <w:rFonts w:ascii="Times New Roman" w:eastAsiaTheme="minorHAnsi" w:hAnsi="Times New Roman"/>
          <w:color w:val="767171"/>
          <w:sz w:val="24"/>
          <w:szCs w:val="24"/>
        </w:rPr>
        <w:t xml:space="preserve"> (Cinco Mil Ciento Cuarenta y U</w:t>
      </w:r>
      <w:r w:rsidR="008361BC" w:rsidRPr="007D2DA1">
        <w:rPr>
          <w:rFonts w:ascii="Times New Roman" w:eastAsiaTheme="minorHAnsi" w:hAnsi="Times New Roman"/>
          <w:color w:val="767171"/>
          <w:sz w:val="24"/>
          <w:szCs w:val="24"/>
        </w:rPr>
        <w:t xml:space="preserve">n) participantes, logrando </w:t>
      </w:r>
      <w:r w:rsidR="008361BC" w:rsidRPr="007D2DA1">
        <w:rPr>
          <w:rFonts w:ascii="Times New Roman" w:eastAsiaTheme="minorHAnsi" w:hAnsi="Times New Roman"/>
          <w:color w:val="767171"/>
          <w:sz w:val="24"/>
          <w:szCs w:val="24"/>
        </w:rPr>
        <w:lastRenderedPageBreak/>
        <w:t>introducir el componente de prevención de drogas en</w:t>
      </w:r>
      <w:r>
        <w:rPr>
          <w:rFonts w:ascii="Times New Roman" w:eastAsiaTheme="minorHAnsi" w:hAnsi="Times New Roman"/>
          <w:color w:val="767171"/>
          <w:sz w:val="24"/>
          <w:szCs w:val="24"/>
        </w:rPr>
        <w:t xml:space="preserve"> un total de </w:t>
      </w:r>
      <w:r w:rsidRPr="007D2DA1">
        <w:rPr>
          <w:rFonts w:ascii="Times New Roman" w:eastAsiaTheme="minorHAnsi" w:hAnsi="Times New Roman"/>
          <w:color w:val="767171"/>
          <w:sz w:val="24"/>
          <w:szCs w:val="24"/>
        </w:rPr>
        <w:t>124</w:t>
      </w:r>
      <w:r>
        <w:rPr>
          <w:rFonts w:ascii="Times New Roman" w:eastAsiaTheme="minorHAnsi" w:hAnsi="Times New Roman"/>
          <w:color w:val="767171"/>
          <w:sz w:val="24"/>
          <w:szCs w:val="24"/>
        </w:rPr>
        <w:t xml:space="preserve"> </w:t>
      </w:r>
      <w:r w:rsidR="008361BC" w:rsidRPr="007D2DA1">
        <w:rPr>
          <w:rFonts w:ascii="Times New Roman" w:eastAsiaTheme="minorHAnsi" w:hAnsi="Times New Roman"/>
          <w:color w:val="767171"/>
          <w:sz w:val="24"/>
          <w:szCs w:val="24"/>
        </w:rPr>
        <w:t>(</w:t>
      </w:r>
      <w:r>
        <w:rPr>
          <w:rFonts w:ascii="Times New Roman" w:eastAsiaTheme="minorHAnsi" w:hAnsi="Times New Roman"/>
          <w:color w:val="767171"/>
          <w:sz w:val="24"/>
          <w:szCs w:val="24"/>
        </w:rPr>
        <w:t>Ciento Veinticuatro</w:t>
      </w:r>
      <w:r w:rsidR="008361BC" w:rsidRPr="007D2DA1">
        <w:rPr>
          <w:rFonts w:ascii="Times New Roman" w:eastAsiaTheme="minorHAnsi" w:hAnsi="Times New Roman"/>
          <w:color w:val="767171"/>
          <w:sz w:val="24"/>
          <w:szCs w:val="24"/>
        </w:rPr>
        <w:t>) instituciones públicas y privadas.</w:t>
      </w:r>
    </w:p>
    <w:p w14:paraId="4175ED30" w14:textId="77777777" w:rsidR="00C072E4" w:rsidRPr="007D2DA1" w:rsidRDefault="00C072E4" w:rsidP="007D2DA1">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A </w:t>
      </w:r>
      <w:r w:rsidR="00EC6170" w:rsidRPr="007D2DA1">
        <w:rPr>
          <w:rFonts w:ascii="Times New Roman" w:eastAsiaTheme="minorHAnsi" w:hAnsi="Times New Roman"/>
          <w:color w:val="767171"/>
          <w:sz w:val="24"/>
          <w:szCs w:val="24"/>
        </w:rPr>
        <w:t>continuación,</w:t>
      </w:r>
      <w:r w:rsidRPr="007D2DA1">
        <w:rPr>
          <w:rFonts w:ascii="Times New Roman" w:eastAsiaTheme="minorHAnsi" w:hAnsi="Times New Roman"/>
          <w:color w:val="767171"/>
          <w:sz w:val="24"/>
          <w:szCs w:val="24"/>
        </w:rPr>
        <w:t xml:space="preserve"> se presenta el detalle de las acciones alcanzadas por el Departamento Regional Nordeste:</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46"/>
        <w:gridCol w:w="1889"/>
        <w:gridCol w:w="25"/>
        <w:gridCol w:w="1620"/>
        <w:gridCol w:w="34"/>
        <w:gridCol w:w="1683"/>
        <w:gridCol w:w="8"/>
      </w:tblGrid>
      <w:tr w:rsidR="00227DBB" w:rsidRPr="00A579C4" w14:paraId="033C9ED0" w14:textId="77777777" w:rsidTr="00107B01">
        <w:trPr>
          <w:gridAfter w:val="1"/>
          <w:wAfter w:w="8" w:type="dxa"/>
        </w:trPr>
        <w:tc>
          <w:tcPr>
            <w:tcW w:w="2615" w:type="dxa"/>
            <w:shd w:val="clear" w:color="auto" w:fill="002060"/>
            <w:vAlign w:val="center"/>
          </w:tcPr>
          <w:p w14:paraId="6419307D"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Planes de servicios</w:t>
            </w:r>
          </w:p>
        </w:tc>
        <w:tc>
          <w:tcPr>
            <w:tcW w:w="1935" w:type="dxa"/>
            <w:gridSpan w:val="2"/>
            <w:shd w:val="clear" w:color="auto" w:fill="002060"/>
            <w:vAlign w:val="center"/>
          </w:tcPr>
          <w:p w14:paraId="35661463"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Acciones</w:t>
            </w:r>
          </w:p>
        </w:tc>
        <w:tc>
          <w:tcPr>
            <w:tcW w:w="1645" w:type="dxa"/>
            <w:gridSpan w:val="2"/>
            <w:shd w:val="clear" w:color="auto" w:fill="002060"/>
            <w:vAlign w:val="center"/>
          </w:tcPr>
          <w:p w14:paraId="2828DFCD"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431E7A0A"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Participantes</w:t>
            </w:r>
          </w:p>
        </w:tc>
      </w:tr>
      <w:tr w:rsidR="00107B01" w:rsidRPr="00D07F74" w14:paraId="04376C6F" w14:textId="77777777" w:rsidTr="00107B01">
        <w:trPr>
          <w:trHeight w:val="444"/>
        </w:trPr>
        <w:tc>
          <w:tcPr>
            <w:tcW w:w="2661" w:type="dxa"/>
            <w:gridSpan w:val="2"/>
            <w:vMerge w:val="restart"/>
            <w:shd w:val="clear" w:color="auto" w:fill="auto"/>
            <w:vAlign w:val="center"/>
          </w:tcPr>
          <w:p w14:paraId="3E2641C1"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Educativa</w:t>
            </w:r>
          </w:p>
        </w:tc>
        <w:tc>
          <w:tcPr>
            <w:tcW w:w="1914" w:type="dxa"/>
            <w:gridSpan w:val="2"/>
            <w:shd w:val="clear" w:color="auto" w:fill="auto"/>
            <w:vAlign w:val="center"/>
          </w:tcPr>
          <w:p w14:paraId="5CB56F8A" w14:textId="1200D178" w:rsidR="00107B01" w:rsidRPr="00D07F74"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00107B01" w:rsidRPr="00D07F74">
              <w:rPr>
                <w:rFonts w:ascii="Times New Roman" w:hAnsi="Times New Roman"/>
                <w:color w:val="767171"/>
                <w:sz w:val="24"/>
                <w:szCs w:val="24"/>
              </w:rPr>
              <w:t>oordinación</w:t>
            </w:r>
          </w:p>
        </w:tc>
        <w:tc>
          <w:tcPr>
            <w:tcW w:w="1654" w:type="dxa"/>
            <w:gridSpan w:val="2"/>
            <w:shd w:val="clear" w:color="auto" w:fill="auto"/>
            <w:vAlign w:val="center"/>
          </w:tcPr>
          <w:p w14:paraId="3784E696"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91" w:type="dxa"/>
            <w:gridSpan w:val="2"/>
            <w:shd w:val="clear" w:color="auto" w:fill="auto"/>
            <w:vAlign w:val="center"/>
          </w:tcPr>
          <w:p w14:paraId="008EE016"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r>
      <w:tr w:rsidR="00107B01" w:rsidRPr="00D07F74" w14:paraId="2BEA011E" w14:textId="77777777" w:rsidTr="00107B01">
        <w:trPr>
          <w:trHeight w:val="682"/>
        </w:trPr>
        <w:tc>
          <w:tcPr>
            <w:tcW w:w="2661" w:type="dxa"/>
            <w:gridSpan w:val="2"/>
            <w:vMerge/>
            <w:shd w:val="clear" w:color="auto" w:fill="auto"/>
            <w:vAlign w:val="center"/>
          </w:tcPr>
          <w:p w14:paraId="5D4799E4"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1EE7B4AD"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3A0B1A34"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57</w:t>
            </w:r>
          </w:p>
        </w:tc>
        <w:tc>
          <w:tcPr>
            <w:tcW w:w="1691" w:type="dxa"/>
            <w:gridSpan w:val="2"/>
            <w:shd w:val="clear" w:color="auto" w:fill="auto"/>
            <w:vAlign w:val="center"/>
          </w:tcPr>
          <w:p w14:paraId="56F9100F"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2,866</w:t>
            </w:r>
          </w:p>
        </w:tc>
      </w:tr>
      <w:tr w:rsidR="00107B01" w:rsidRPr="00D07F74" w14:paraId="15942281" w14:textId="77777777" w:rsidTr="00107B01">
        <w:tc>
          <w:tcPr>
            <w:tcW w:w="2661" w:type="dxa"/>
            <w:gridSpan w:val="2"/>
            <w:vMerge w:val="restart"/>
            <w:shd w:val="clear" w:color="auto" w:fill="auto"/>
            <w:vAlign w:val="center"/>
          </w:tcPr>
          <w:p w14:paraId="4B39A46E"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Comunitaria</w:t>
            </w:r>
          </w:p>
        </w:tc>
        <w:tc>
          <w:tcPr>
            <w:tcW w:w="1914" w:type="dxa"/>
            <w:gridSpan w:val="2"/>
            <w:shd w:val="clear" w:color="auto" w:fill="auto"/>
            <w:vAlign w:val="center"/>
          </w:tcPr>
          <w:p w14:paraId="7D65E334" w14:textId="36E8B531" w:rsidR="00107B01" w:rsidRPr="00D07F74"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54" w:type="dxa"/>
            <w:gridSpan w:val="2"/>
            <w:shd w:val="clear" w:color="auto" w:fill="auto"/>
            <w:vAlign w:val="center"/>
          </w:tcPr>
          <w:p w14:paraId="48CA3A86"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91" w:type="dxa"/>
            <w:gridSpan w:val="2"/>
            <w:shd w:val="clear" w:color="auto" w:fill="auto"/>
            <w:vAlign w:val="center"/>
          </w:tcPr>
          <w:p w14:paraId="1134119B"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w:t>
            </w:r>
          </w:p>
        </w:tc>
      </w:tr>
      <w:tr w:rsidR="00107B01" w:rsidRPr="00D07F74" w14:paraId="79E74872" w14:textId="77777777" w:rsidTr="00107B01">
        <w:tc>
          <w:tcPr>
            <w:tcW w:w="2661" w:type="dxa"/>
            <w:gridSpan w:val="2"/>
            <w:vMerge/>
            <w:shd w:val="clear" w:color="auto" w:fill="auto"/>
            <w:vAlign w:val="center"/>
          </w:tcPr>
          <w:p w14:paraId="6EFC755E"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662F946D"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4A5E0E69"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31</w:t>
            </w:r>
          </w:p>
        </w:tc>
        <w:tc>
          <w:tcPr>
            <w:tcW w:w="1691" w:type="dxa"/>
            <w:gridSpan w:val="2"/>
            <w:shd w:val="clear" w:color="auto" w:fill="auto"/>
            <w:vAlign w:val="center"/>
          </w:tcPr>
          <w:p w14:paraId="155BB2CE"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750</w:t>
            </w:r>
          </w:p>
        </w:tc>
      </w:tr>
      <w:tr w:rsidR="00107B01" w:rsidRPr="00D07F74" w14:paraId="27CFE1FD" w14:textId="77777777" w:rsidTr="00107B01">
        <w:tc>
          <w:tcPr>
            <w:tcW w:w="2661" w:type="dxa"/>
            <w:gridSpan w:val="2"/>
            <w:vMerge/>
            <w:shd w:val="clear" w:color="auto" w:fill="auto"/>
            <w:vAlign w:val="center"/>
          </w:tcPr>
          <w:p w14:paraId="38D345C9"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1C28F9FA" w14:textId="77777777" w:rsidR="00107B01" w:rsidRPr="00D07F74" w:rsidRDefault="00107B01"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654" w:type="dxa"/>
            <w:gridSpan w:val="2"/>
            <w:shd w:val="clear" w:color="auto" w:fill="auto"/>
            <w:vAlign w:val="center"/>
          </w:tcPr>
          <w:p w14:paraId="6B0AAA02"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1" w:type="dxa"/>
            <w:gridSpan w:val="2"/>
            <w:shd w:val="clear" w:color="auto" w:fill="auto"/>
            <w:vAlign w:val="center"/>
          </w:tcPr>
          <w:p w14:paraId="132905CA"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69</w:t>
            </w:r>
          </w:p>
        </w:tc>
      </w:tr>
      <w:tr w:rsidR="00107B01" w:rsidRPr="00D07F74" w14:paraId="5F65F771" w14:textId="77777777" w:rsidTr="00107B01">
        <w:tc>
          <w:tcPr>
            <w:tcW w:w="2661" w:type="dxa"/>
            <w:gridSpan w:val="2"/>
            <w:vMerge w:val="restart"/>
            <w:shd w:val="clear" w:color="auto" w:fill="auto"/>
            <w:vAlign w:val="center"/>
          </w:tcPr>
          <w:p w14:paraId="6D1D64F3"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Deportiva</w:t>
            </w:r>
          </w:p>
        </w:tc>
        <w:tc>
          <w:tcPr>
            <w:tcW w:w="1914" w:type="dxa"/>
            <w:gridSpan w:val="2"/>
            <w:shd w:val="clear" w:color="auto" w:fill="auto"/>
            <w:vAlign w:val="center"/>
          </w:tcPr>
          <w:p w14:paraId="1BB6A767" w14:textId="6872CC98" w:rsidR="00107B01" w:rsidRPr="00D07F74"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54" w:type="dxa"/>
            <w:gridSpan w:val="2"/>
            <w:shd w:val="clear" w:color="auto" w:fill="auto"/>
            <w:vAlign w:val="center"/>
          </w:tcPr>
          <w:p w14:paraId="4940EE43"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c>
          <w:tcPr>
            <w:tcW w:w="1691" w:type="dxa"/>
            <w:gridSpan w:val="2"/>
            <w:shd w:val="clear" w:color="auto" w:fill="auto"/>
            <w:vAlign w:val="center"/>
          </w:tcPr>
          <w:p w14:paraId="5B0163FE"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w:t>
            </w:r>
          </w:p>
        </w:tc>
      </w:tr>
      <w:tr w:rsidR="00107B01" w:rsidRPr="00D07F74" w14:paraId="25BE8AF9" w14:textId="77777777" w:rsidTr="00107B01">
        <w:tc>
          <w:tcPr>
            <w:tcW w:w="2661" w:type="dxa"/>
            <w:gridSpan w:val="2"/>
            <w:vMerge/>
            <w:shd w:val="clear" w:color="auto" w:fill="auto"/>
            <w:vAlign w:val="center"/>
          </w:tcPr>
          <w:p w14:paraId="65D280AA"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579EF90F"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08C5A598"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25</w:t>
            </w:r>
          </w:p>
        </w:tc>
        <w:tc>
          <w:tcPr>
            <w:tcW w:w="1691" w:type="dxa"/>
            <w:gridSpan w:val="2"/>
            <w:shd w:val="clear" w:color="auto" w:fill="auto"/>
            <w:vAlign w:val="center"/>
          </w:tcPr>
          <w:p w14:paraId="216E7656"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645</w:t>
            </w:r>
          </w:p>
        </w:tc>
      </w:tr>
      <w:tr w:rsidR="00107B01" w:rsidRPr="00D07F74" w14:paraId="3818C290" w14:textId="77777777" w:rsidTr="00107B01">
        <w:tc>
          <w:tcPr>
            <w:tcW w:w="2661" w:type="dxa"/>
            <w:gridSpan w:val="2"/>
            <w:vMerge/>
            <w:shd w:val="clear" w:color="auto" w:fill="auto"/>
            <w:vAlign w:val="center"/>
          </w:tcPr>
          <w:p w14:paraId="19E6421C"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3182E2DF" w14:textId="4CDC497B" w:rsidR="00806C05" w:rsidRPr="00D07F74" w:rsidRDefault="00107B01"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54" w:type="dxa"/>
            <w:gridSpan w:val="2"/>
            <w:shd w:val="clear" w:color="auto" w:fill="auto"/>
            <w:vAlign w:val="center"/>
          </w:tcPr>
          <w:p w14:paraId="05464F6B"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91" w:type="dxa"/>
            <w:gridSpan w:val="2"/>
            <w:shd w:val="clear" w:color="auto" w:fill="auto"/>
            <w:vAlign w:val="center"/>
          </w:tcPr>
          <w:p w14:paraId="75617D81"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129</w:t>
            </w:r>
          </w:p>
        </w:tc>
      </w:tr>
      <w:tr w:rsidR="00107B01" w14:paraId="76FEEC7F" w14:textId="77777777" w:rsidTr="00107B01">
        <w:tc>
          <w:tcPr>
            <w:tcW w:w="2661" w:type="dxa"/>
            <w:gridSpan w:val="2"/>
            <w:vMerge/>
            <w:shd w:val="clear" w:color="auto" w:fill="auto"/>
            <w:vAlign w:val="center"/>
          </w:tcPr>
          <w:p w14:paraId="28ECDC2A"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21C70689" w14:textId="77777777" w:rsidR="00107B01" w:rsidRDefault="00107B01"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Graduación</w:t>
            </w:r>
          </w:p>
        </w:tc>
        <w:tc>
          <w:tcPr>
            <w:tcW w:w="1654" w:type="dxa"/>
            <w:gridSpan w:val="2"/>
            <w:shd w:val="clear" w:color="auto" w:fill="auto"/>
            <w:vAlign w:val="center"/>
          </w:tcPr>
          <w:p w14:paraId="6B526FFD" w14:textId="77777777" w:rsidR="00107B01"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1" w:type="dxa"/>
            <w:gridSpan w:val="2"/>
            <w:shd w:val="clear" w:color="auto" w:fill="auto"/>
            <w:vAlign w:val="center"/>
          </w:tcPr>
          <w:p w14:paraId="549F1BEB" w14:textId="77777777" w:rsidR="00107B01"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w:t>
            </w:r>
          </w:p>
        </w:tc>
      </w:tr>
      <w:tr w:rsidR="00107B01" w:rsidRPr="00D07F74" w14:paraId="36CE6BCD" w14:textId="77777777" w:rsidTr="00107B01">
        <w:tc>
          <w:tcPr>
            <w:tcW w:w="2661" w:type="dxa"/>
            <w:gridSpan w:val="2"/>
            <w:vMerge w:val="restart"/>
            <w:shd w:val="clear" w:color="auto" w:fill="auto"/>
            <w:vAlign w:val="center"/>
          </w:tcPr>
          <w:p w14:paraId="2CC3B415"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Laboral</w:t>
            </w:r>
          </w:p>
        </w:tc>
        <w:tc>
          <w:tcPr>
            <w:tcW w:w="1914" w:type="dxa"/>
            <w:gridSpan w:val="2"/>
            <w:shd w:val="clear" w:color="auto" w:fill="auto"/>
            <w:vAlign w:val="center"/>
          </w:tcPr>
          <w:p w14:paraId="6AE04B7D" w14:textId="15A1CE30" w:rsidR="00107B01" w:rsidRPr="00D07F74"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54" w:type="dxa"/>
            <w:gridSpan w:val="2"/>
            <w:shd w:val="clear" w:color="auto" w:fill="auto"/>
            <w:vAlign w:val="center"/>
          </w:tcPr>
          <w:p w14:paraId="39BCEDA7"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91" w:type="dxa"/>
            <w:gridSpan w:val="2"/>
            <w:shd w:val="clear" w:color="auto" w:fill="auto"/>
            <w:vAlign w:val="center"/>
          </w:tcPr>
          <w:p w14:paraId="1FF5E13C"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w:t>
            </w:r>
          </w:p>
        </w:tc>
      </w:tr>
      <w:tr w:rsidR="00107B01" w:rsidRPr="00D07F74" w14:paraId="17D8D40D" w14:textId="77777777" w:rsidTr="00107B01">
        <w:tc>
          <w:tcPr>
            <w:tcW w:w="2661" w:type="dxa"/>
            <w:gridSpan w:val="2"/>
            <w:vMerge/>
            <w:shd w:val="clear" w:color="auto" w:fill="auto"/>
            <w:vAlign w:val="center"/>
          </w:tcPr>
          <w:p w14:paraId="280A695F"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32792972"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6D37BC46"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w:t>
            </w:r>
          </w:p>
        </w:tc>
        <w:tc>
          <w:tcPr>
            <w:tcW w:w="1691" w:type="dxa"/>
            <w:gridSpan w:val="2"/>
            <w:shd w:val="clear" w:color="auto" w:fill="auto"/>
            <w:vAlign w:val="center"/>
          </w:tcPr>
          <w:p w14:paraId="0E3EBCAC"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597</w:t>
            </w:r>
          </w:p>
        </w:tc>
      </w:tr>
      <w:tr w:rsidR="00107B01" w:rsidRPr="00D07F74" w14:paraId="77D4EFC6" w14:textId="77777777" w:rsidTr="00107B01">
        <w:tc>
          <w:tcPr>
            <w:tcW w:w="4575" w:type="dxa"/>
            <w:gridSpan w:val="4"/>
            <w:shd w:val="clear" w:color="auto" w:fill="auto"/>
            <w:vAlign w:val="center"/>
          </w:tcPr>
          <w:p w14:paraId="744BA7B9"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Total</w:t>
            </w:r>
          </w:p>
        </w:tc>
        <w:tc>
          <w:tcPr>
            <w:tcW w:w="1654" w:type="dxa"/>
            <w:gridSpan w:val="2"/>
            <w:shd w:val="clear" w:color="auto" w:fill="auto"/>
            <w:vAlign w:val="center"/>
          </w:tcPr>
          <w:p w14:paraId="156E5C78" w14:textId="77777777" w:rsidR="00107B01" w:rsidRPr="00D07F74" w:rsidRDefault="00107B0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157</w:t>
            </w:r>
          </w:p>
        </w:tc>
        <w:tc>
          <w:tcPr>
            <w:tcW w:w="1691" w:type="dxa"/>
            <w:gridSpan w:val="2"/>
            <w:shd w:val="clear" w:color="auto" w:fill="auto"/>
            <w:vAlign w:val="center"/>
          </w:tcPr>
          <w:p w14:paraId="45DE2F9A" w14:textId="77777777" w:rsidR="00107B01" w:rsidRPr="00D07F74" w:rsidRDefault="00107B01" w:rsidP="007D2DA1">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5,141</w:t>
            </w:r>
          </w:p>
        </w:tc>
      </w:tr>
    </w:tbl>
    <w:p w14:paraId="24D20772" w14:textId="1140CC51" w:rsidR="00064899" w:rsidRPr="007D2DA1" w:rsidRDefault="00DD5E50" w:rsidP="00DD5E50">
      <w:pPr>
        <w:pStyle w:val="Descripcin"/>
        <w:rPr>
          <w:rFonts w:ascii="Times New Roman" w:hAnsi="Times New Roman"/>
          <w:b w:val="0"/>
          <w:color w:val="767171"/>
          <w:sz w:val="16"/>
        </w:rPr>
      </w:pPr>
      <w:r w:rsidRPr="007D2DA1">
        <w:rPr>
          <w:rFonts w:ascii="Times New Roman" w:hAnsi="Times New Roman"/>
          <w:b w:val="0"/>
          <w:color w:val="767171"/>
          <w:sz w:val="16"/>
        </w:rPr>
        <w:t xml:space="preserve">Tabla </w:t>
      </w:r>
      <w:r w:rsidR="00175840" w:rsidRPr="007D2DA1">
        <w:rPr>
          <w:rFonts w:ascii="Times New Roman" w:hAnsi="Times New Roman"/>
          <w:b w:val="0"/>
          <w:color w:val="767171"/>
          <w:sz w:val="16"/>
        </w:rPr>
        <w:fldChar w:fldCharType="begin"/>
      </w:r>
      <w:r w:rsidR="00175840" w:rsidRPr="007D2DA1">
        <w:rPr>
          <w:rFonts w:ascii="Times New Roman" w:hAnsi="Times New Roman"/>
          <w:b w:val="0"/>
          <w:color w:val="767171"/>
          <w:sz w:val="16"/>
        </w:rPr>
        <w:instrText xml:space="preserve"> SEQ Tabla \* ARABIC </w:instrText>
      </w:r>
      <w:r w:rsidR="00175840" w:rsidRPr="007D2DA1">
        <w:rPr>
          <w:rFonts w:ascii="Times New Roman" w:hAnsi="Times New Roman"/>
          <w:b w:val="0"/>
          <w:color w:val="767171"/>
          <w:sz w:val="16"/>
        </w:rPr>
        <w:fldChar w:fldCharType="separate"/>
      </w:r>
      <w:r w:rsidR="0070577C">
        <w:rPr>
          <w:rFonts w:ascii="Times New Roman" w:hAnsi="Times New Roman"/>
          <w:b w:val="0"/>
          <w:noProof/>
          <w:color w:val="767171"/>
          <w:sz w:val="16"/>
        </w:rPr>
        <w:t>6</w:t>
      </w:r>
      <w:r w:rsidR="00175840" w:rsidRPr="007D2DA1">
        <w:rPr>
          <w:rFonts w:ascii="Times New Roman" w:hAnsi="Times New Roman"/>
          <w:b w:val="0"/>
          <w:color w:val="767171"/>
          <w:sz w:val="16"/>
        </w:rPr>
        <w:fldChar w:fldCharType="end"/>
      </w:r>
      <w:r w:rsidRPr="007D2DA1">
        <w:rPr>
          <w:rFonts w:ascii="Times New Roman" w:hAnsi="Times New Roman"/>
          <w:b w:val="0"/>
          <w:color w:val="767171"/>
          <w:sz w:val="16"/>
        </w:rPr>
        <w:t>-Detalles de actividades. Fuente: Base de datos CND</w:t>
      </w:r>
    </w:p>
    <w:p w14:paraId="28BC86CB" w14:textId="77777777" w:rsidR="00A32922" w:rsidRDefault="00A32922" w:rsidP="00C072E4">
      <w:pPr>
        <w:tabs>
          <w:tab w:val="left" w:pos="2981"/>
        </w:tabs>
        <w:rPr>
          <w:rFonts w:ascii="Times New Roman" w:hAnsi="Times New Roman"/>
          <w:b/>
          <w:color w:val="767171"/>
          <w:sz w:val="24"/>
          <w:szCs w:val="24"/>
        </w:rPr>
      </w:pPr>
    </w:p>
    <w:p w14:paraId="121C3F7E" w14:textId="54E5F142" w:rsidR="00C072E4" w:rsidRPr="007D2DA1" w:rsidRDefault="00C072E4"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 xml:space="preserve">Departamento Regional </w:t>
      </w:r>
      <w:r w:rsidR="009E3C8B" w:rsidRPr="007D2DA1">
        <w:rPr>
          <w:rFonts w:ascii="Times New Roman" w:eastAsiaTheme="minorHAnsi" w:hAnsi="Times New Roman"/>
          <w:b/>
          <w:bCs/>
          <w:color w:val="767171"/>
          <w:sz w:val="24"/>
          <w:szCs w:val="24"/>
        </w:rPr>
        <w:t>Enriquillo</w:t>
      </w:r>
    </w:p>
    <w:p w14:paraId="60BC9180" w14:textId="3B08439C" w:rsidR="00DF1B1B" w:rsidRPr="007D2DA1" w:rsidRDefault="00DF1B1B" w:rsidP="007D2DA1">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El Departamento Regional </w:t>
      </w:r>
      <w:r w:rsidR="009E3C8B" w:rsidRPr="007D2DA1">
        <w:rPr>
          <w:rFonts w:ascii="Times New Roman" w:eastAsiaTheme="minorHAnsi" w:hAnsi="Times New Roman"/>
          <w:color w:val="767171"/>
          <w:sz w:val="24"/>
          <w:szCs w:val="24"/>
        </w:rPr>
        <w:t>Enriquillo</w:t>
      </w:r>
      <w:r w:rsidRPr="007D2DA1">
        <w:rPr>
          <w:rFonts w:ascii="Times New Roman" w:eastAsiaTheme="minorHAnsi" w:hAnsi="Times New Roman"/>
          <w:color w:val="767171"/>
          <w:sz w:val="24"/>
          <w:szCs w:val="24"/>
        </w:rPr>
        <w:t xml:space="preserve"> está ubicado en Barahona, es la representación del Consejo Nacional de Drogas la cual pertenece a la Reg</w:t>
      </w:r>
      <w:r w:rsidR="003A6D54" w:rsidRPr="007D2DA1">
        <w:rPr>
          <w:rFonts w:ascii="Times New Roman" w:eastAsiaTheme="minorHAnsi" w:hAnsi="Times New Roman"/>
          <w:color w:val="767171"/>
          <w:sz w:val="24"/>
          <w:szCs w:val="24"/>
        </w:rPr>
        <w:t>ión Enriquillo</w:t>
      </w:r>
      <w:r w:rsidR="0091117B" w:rsidRPr="007D2DA1">
        <w:rPr>
          <w:rFonts w:ascii="Times New Roman" w:eastAsiaTheme="minorHAnsi" w:hAnsi="Times New Roman"/>
          <w:color w:val="767171"/>
          <w:sz w:val="24"/>
          <w:szCs w:val="24"/>
        </w:rPr>
        <w:t xml:space="preserve"> y entre ellas se encuentra también Bahoruco, Independencia, Pedernales y Azua, cuyo objetivo es desarrollar las políticas trazadas por la sede central en esas provincias, en donde se imparten cursos, talleres, reuniones, conversatorios, actividades didácticas y procesos de sensibilización dirigidas al sector educativo, Comunitario, Deportivo y Empresarial, para crear conciencia ciudadana sobre los </w:t>
      </w:r>
      <w:r w:rsidR="0091117B" w:rsidRPr="007D2DA1">
        <w:rPr>
          <w:rFonts w:ascii="Times New Roman" w:eastAsiaTheme="minorHAnsi" w:hAnsi="Times New Roman"/>
          <w:color w:val="767171"/>
          <w:sz w:val="24"/>
          <w:szCs w:val="24"/>
        </w:rPr>
        <w:lastRenderedPageBreak/>
        <w:t>problemas del consumo de sustancias psicoactivas y multiplicar los conocimientos adquiridos.</w:t>
      </w:r>
    </w:p>
    <w:p w14:paraId="3B610FA4" w14:textId="77777777" w:rsidR="009E3C8B" w:rsidRPr="007D2DA1" w:rsidRDefault="009E3C8B"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operativos alcanzados</w:t>
      </w:r>
    </w:p>
    <w:p w14:paraId="4B1828A4" w14:textId="53E62D90" w:rsidR="00356EDA" w:rsidRPr="007D2DA1" w:rsidRDefault="0050647E" w:rsidP="007D2DA1">
      <w:p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Fueron desarrolladas </w:t>
      </w:r>
      <w:r w:rsidR="00015A3F" w:rsidRPr="007D2DA1">
        <w:rPr>
          <w:rFonts w:ascii="Times New Roman" w:eastAsiaTheme="minorHAnsi" w:hAnsi="Times New Roman"/>
          <w:color w:val="767171"/>
          <w:sz w:val="24"/>
          <w:szCs w:val="24"/>
        </w:rPr>
        <w:t>un total de</w:t>
      </w:r>
      <w:r>
        <w:rPr>
          <w:rFonts w:ascii="Times New Roman" w:eastAsiaTheme="minorHAnsi" w:hAnsi="Times New Roman"/>
          <w:color w:val="767171"/>
          <w:sz w:val="24"/>
          <w:szCs w:val="24"/>
        </w:rPr>
        <w:t xml:space="preserve"> </w:t>
      </w:r>
      <w:r w:rsidRPr="007D2DA1">
        <w:rPr>
          <w:rFonts w:ascii="Times New Roman" w:eastAsiaTheme="minorHAnsi" w:hAnsi="Times New Roman"/>
          <w:color w:val="767171"/>
          <w:sz w:val="24"/>
          <w:szCs w:val="24"/>
        </w:rPr>
        <w:t>168</w:t>
      </w:r>
      <w:r w:rsidR="00015A3F" w:rsidRPr="007D2DA1">
        <w:rPr>
          <w:rFonts w:ascii="Times New Roman" w:eastAsiaTheme="minorHAnsi" w:hAnsi="Times New Roman"/>
          <w:color w:val="767171"/>
          <w:sz w:val="24"/>
          <w:szCs w:val="24"/>
        </w:rPr>
        <w:t xml:space="preserve"> (</w:t>
      </w:r>
      <w:r>
        <w:rPr>
          <w:rFonts w:ascii="Times New Roman" w:eastAsiaTheme="minorHAnsi" w:hAnsi="Times New Roman"/>
          <w:color w:val="767171"/>
          <w:sz w:val="24"/>
          <w:szCs w:val="24"/>
        </w:rPr>
        <w:t>Ciento Sesenta y O</w:t>
      </w:r>
      <w:r w:rsidRPr="007D2DA1">
        <w:rPr>
          <w:rFonts w:ascii="Times New Roman" w:eastAsiaTheme="minorHAnsi" w:hAnsi="Times New Roman"/>
          <w:color w:val="767171"/>
          <w:sz w:val="24"/>
          <w:szCs w:val="24"/>
        </w:rPr>
        <w:t>cho</w:t>
      </w:r>
      <w:r w:rsidR="00015A3F" w:rsidRPr="007D2DA1">
        <w:rPr>
          <w:rFonts w:ascii="Times New Roman" w:eastAsiaTheme="minorHAnsi" w:hAnsi="Times New Roman"/>
          <w:color w:val="767171"/>
          <w:sz w:val="24"/>
          <w:szCs w:val="24"/>
        </w:rPr>
        <w:t>) activ</w:t>
      </w:r>
      <w:r>
        <w:rPr>
          <w:rFonts w:ascii="Times New Roman" w:eastAsiaTheme="minorHAnsi" w:hAnsi="Times New Roman"/>
          <w:color w:val="767171"/>
          <w:sz w:val="24"/>
          <w:szCs w:val="24"/>
        </w:rPr>
        <w:t xml:space="preserve">idades preventivas </w:t>
      </w:r>
      <w:r w:rsidRPr="007D2DA1">
        <w:rPr>
          <w:rFonts w:ascii="Times New Roman" w:eastAsiaTheme="minorHAnsi" w:hAnsi="Times New Roman"/>
          <w:color w:val="767171"/>
          <w:sz w:val="24"/>
          <w:szCs w:val="24"/>
        </w:rPr>
        <w:t>a</w:t>
      </w:r>
      <w:r w:rsidR="00015A3F" w:rsidRPr="007D2DA1">
        <w:rPr>
          <w:rFonts w:ascii="Times New Roman" w:eastAsiaTheme="minorHAnsi" w:hAnsi="Times New Roman"/>
          <w:color w:val="767171"/>
          <w:sz w:val="24"/>
          <w:szCs w:val="24"/>
        </w:rPr>
        <w:t xml:space="preserve"> través de los diferentes planes y programas a nive</w:t>
      </w:r>
      <w:r>
        <w:rPr>
          <w:rFonts w:ascii="Times New Roman" w:eastAsiaTheme="minorHAnsi" w:hAnsi="Times New Roman"/>
          <w:color w:val="767171"/>
          <w:sz w:val="24"/>
          <w:szCs w:val="24"/>
        </w:rPr>
        <w:t xml:space="preserve">l nacional, logrando impactar </w:t>
      </w:r>
      <w:r w:rsidRPr="007D2DA1">
        <w:rPr>
          <w:rFonts w:ascii="Times New Roman" w:eastAsiaTheme="minorHAnsi" w:hAnsi="Times New Roman"/>
          <w:color w:val="767171"/>
          <w:sz w:val="24"/>
          <w:szCs w:val="24"/>
        </w:rPr>
        <w:t>6,614</w:t>
      </w:r>
      <w:r>
        <w:rPr>
          <w:rFonts w:ascii="Times New Roman" w:eastAsiaTheme="minorHAnsi" w:hAnsi="Times New Roman"/>
          <w:color w:val="767171"/>
          <w:sz w:val="24"/>
          <w:szCs w:val="24"/>
        </w:rPr>
        <w:t xml:space="preserve"> </w:t>
      </w:r>
      <w:r w:rsidR="00015A3F" w:rsidRPr="007D2DA1">
        <w:rPr>
          <w:rFonts w:ascii="Times New Roman" w:eastAsiaTheme="minorHAnsi" w:hAnsi="Times New Roman"/>
          <w:color w:val="767171"/>
          <w:sz w:val="24"/>
          <w:szCs w:val="24"/>
        </w:rPr>
        <w:t>(</w:t>
      </w:r>
      <w:r>
        <w:rPr>
          <w:rFonts w:ascii="Times New Roman" w:eastAsiaTheme="minorHAnsi" w:hAnsi="Times New Roman"/>
          <w:color w:val="767171"/>
          <w:sz w:val="24"/>
          <w:szCs w:val="24"/>
        </w:rPr>
        <w:t>Seis Mil Seiscientos C</w:t>
      </w:r>
      <w:r w:rsidRPr="007D2DA1">
        <w:rPr>
          <w:rFonts w:ascii="Times New Roman" w:eastAsiaTheme="minorHAnsi" w:hAnsi="Times New Roman"/>
          <w:color w:val="767171"/>
          <w:sz w:val="24"/>
          <w:szCs w:val="24"/>
        </w:rPr>
        <w:t>atorce</w:t>
      </w:r>
      <w:r w:rsidR="00015A3F" w:rsidRPr="007D2DA1">
        <w:rPr>
          <w:rFonts w:ascii="Times New Roman" w:eastAsiaTheme="minorHAnsi" w:hAnsi="Times New Roman"/>
          <w:color w:val="767171"/>
          <w:sz w:val="24"/>
          <w:szCs w:val="24"/>
        </w:rPr>
        <w:t>) participantes, logrando introducir el compo</w:t>
      </w:r>
      <w:r>
        <w:rPr>
          <w:rFonts w:ascii="Times New Roman" w:eastAsiaTheme="minorHAnsi" w:hAnsi="Times New Roman"/>
          <w:color w:val="767171"/>
          <w:sz w:val="24"/>
          <w:szCs w:val="24"/>
        </w:rPr>
        <w:t xml:space="preserve">nente de prevención de drogas con la suma de </w:t>
      </w:r>
      <w:r w:rsidRPr="007D2DA1">
        <w:rPr>
          <w:rFonts w:ascii="Times New Roman" w:eastAsiaTheme="minorHAnsi" w:hAnsi="Times New Roman"/>
          <w:color w:val="767171"/>
          <w:sz w:val="24"/>
          <w:szCs w:val="24"/>
        </w:rPr>
        <w:t>134</w:t>
      </w:r>
      <w:r>
        <w:rPr>
          <w:rFonts w:ascii="Times New Roman" w:eastAsiaTheme="minorHAnsi" w:hAnsi="Times New Roman"/>
          <w:color w:val="767171"/>
          <w:sz w:val="24"/>
          <w:szCs w:val="24"/>
        </w:rPr>
        <w:t xml:space="preserve"> </w:t>
      </w:r>
      <w:r w:rsidRPr="007D2DA1">
        <w:rPr>
          <w:rFonts w:ascii="Times New Roman" w:eastAsiaTheme="minorHAnsi" w:hAnsi="Times New Roman"/>
          <w:color w:val="767171"/>
          <w:sz w:val="24"/>
          <w:szCs w:val="24"/>
        </w:rPr>
        <w:t>(</w:t>
      </w:r>
      <w:r>
        <w:rPr>
          <w:rFonts w:ascii="Times New Roman" w:eastAsiaTheme="minorHAnsi" w:hAnsi="Times New Roman"/>
          <w:color w:val="767171"/>
          <w:sz w:val="24"/>
          <w:szCs w:val="24"/>
        </w:rPr>
        <w:t>Ciento Treinta y C</w:t>
      </w:r>
      <w:r w:rsidRPr="007D2DA1">
        <w:rPr>
          <w:rFonts w:ascii="Times New Roman" w:eastAsiaTheme="minorHAnsi" w:hAnsi="Times New Roman"/>
          <w:color w:val="767171"/>
          <w:sz w:val="24"/>
          <w:szCs w:val="24"/>
        </w:rPr>
        <w:t>uatro</w:t>
      </w:r>
      <w:r w:rsidR="00015A3F" w:rsidRPr="007D2DA1">
        <w:rPr>
          <w:rFonts w:ascii="Times New Roman" w:eastAsiaTheme="minorHAnsi" w:hAnsi="Times New Roman"/>
          <w:color w:val="767171"/>
          <w:sz w:val="24"/>
          <w:szCs w:val="24"/>
        </w:rPr>
        <w:t>) instituciones comprendidas entre comunidad, laboral, educación y deportivas.</w:t>
      </w:r>
    </w:p>
    <w:p w14:paraId="11079C48" w14:textId="5BCBFC2B" w:rsidR="00C072E4" w:rsidRPr="007D2DA1" w:rsidRDefault="00C072E4" w:rsidP="007D2DA1">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A </w:t>
      </w:r>
      <w:r w:rsidR="00EC6170" w:rsidRPr="007D2DA1">
        <w:rPr>
          <w:rFonts w:ascii="Times New Roman" w:eastAsiaTheme="minorHAnsi" w:hAnsi="Times New Roman"/>
          <w:color w:val="767171"/>
          <w:sz w:val="24"/>
          <w:szCs w:val="24"/>
        </w:rPr>
        <w:t>continuación,</w:t>
      </w:r>
      <w:r w:rsidRPr="007D2DA1">
        <w:rPr>
          <w:rFonts w:ascii="Times New Roman" w:eastAsiaTheme="minorHAnsi" w:hAnsi="Times New Roman"/>
          <w:color w:val="767171"/>
          <w:sz w:val="24"/>
          <w:szCs w:val="24"/>
        </w:rPr>
        <w:t xml:space="preserve"> se presenta el detalle de las acciones alcanzadas por el Departamento Regional </w:t>
      </w:r>
      <w:r w:rsidR="00D50D82" w:rsidRPr="007D2DA1">
        <w:rPr>
          <w:rFonts w:ascii="Times New Roman" w:eastAsiaTheme="minorHAnsi" w:hAnsi="Times New Roman"/>
          <w:color w:val="767171"/>
          <w:sz w:val="24"/>
          <w:szCs w:val="24"/>
        </w:rPr>
        <w:t>Enriqu</w:t>
      </w:r>
      <w:r w:rsidR="00AA41AE" w:rsidRPr="007D2DA1">
        <w:rPr>
          <w:rFonts w:ascii="Times New Roman" w:eastAsiaTheme="minorHAnsi" w:hAnsi="Times New Roman"/>
          <w:color w:val="767171"/>
          <w:sz w:val="24"/>
          <w:szCs w:val="24"/>
        </w:rPr>
        <w:t>illo</w:t>
      </w:r>
      <w:r w:rsidRPr="007D2DA1">
        <w:rPr>
          <w:rFonts w:ascii="Times New Roman" w:eastAsiaTheme="minorHAnsi" w:hAnsi="Times New Roman"/>
          <w:color w:val="767171"/>
          <w:sz w:val="24"/>
          <w:szCs w:val="24"/>
        </w:rPr>
        <w: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0"/>
        <w:gridCol w:w="1935"/>
        <w:gridCol w:w="49"/>
        <w:gridCol w:w="1596"/>
        <w:gridCol w:w="94"/>
        <w:gridCol w:w="1644"/>
      </w:tblGrid>
      <w:tr w:rsidR="00C072E4" w:rsidRPr="00A579C4" w14:paraId="22246DBE" w14:textId="77777777" w:rsidTr="00633D90">
        <w:tc>
          <w:tcPr>
            <w:tcW w:w="2615" w:type="dxa"/>
            <w:gridSpan w:val="2"/>
            <w:shd w:val="clear" w:color="auto" w:fill="002060"/>
            <w:vAlign w:val="center"/>
          </w:tcPr>
          <w:p w14:paraId="6C03292E"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Planes de servicios</w:t>
            </w:r>
          </w:p>
        </w:tc>
        <w:tc>
          <w:tcPr>
            <w:tcW w:w="1935" w:type="dxa"/>
            <w:shd w:val="clear" w:color="auto" w:fill="002060"/>
            <w:vAlign w:val="center"/>
          </w:tcPr>
          <w:p w14:paraId="504FBE4C"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Acciones</w:t>
            </w:r>
          </w:p>
        </w:tc>
        <w:tc>
          <w:tcPr>
            <w:tcW w:w="1645" w:type="dxa"/>
            <w:gridSpan w:val="2"/>
            <w:shd w:val="clear" w:color="auto" w:fill="002060"/>
            <w:vAlign w:val="center"/>
          </w:tcPr>
          <w:p w14:paraId="1E445BBA"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Acciones</w:t>
            </w:r>
          </w:p>
        </w:tc>
        <w:tc>
          <w:tcPr>
            <w:tcW w:w="1738" w:type="dxa"/>
            <w:gridSpan w:val="2"/>
            <w:shd w:val="clear" w:color="auto" w:fill="002060"/>
            <w:vAlign w:val="center"/>
          </w:tcPr>
          <w:p w14:paraId="3F7FBA8C"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Participantes</w:t>
            </w:r>
          </w:p>
        </w:tc>
      </w:tr>
      <w:tr w:rsidR="00633D90" w:rsidRPr="00D07F74" w14:paraId="56DE89B3" w14:textId="77777777" w:rsidTr="00633D90">
        <w:tc>
          <w:tcPr>
            <w:tcW w:w="2605" w:type="dxa"/>
            <w:vMerge w:val="restart"/>
            <w:shd w:val="clear" w:color="auto" w:fill="auto"/>
            <w:vAlign w:val="center"/>
          </w:tcPr>
          <w:p w14:paraId="2563CCDD"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Educativa</w:t>
            </w:r>
          </w:p>
        </w:tc>
        <w:tc>
          <w:tcPr>
            <w:tcW w:w="1994" w:type="dxa"/>
            <w:gridSpan w:val="3"/>
            <w:shd w:val="clear" w:color="auto" w:fill="auto"/>
            <w:vAlign w:val="center"/>
          </w:tcPr>
          <w:p w14:paraId="00B71361"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Capacitación</w:t>
            </w:r>
          </w:p>
        </w:tc>
        <w:tc>
          <w:tcPr>
            <w:tcW w:w="1690" w:type="dxa"/>
            <w:gridSpan w:val="2"/>
            <w:shd w:val="clear" w:color="auto" w:fill="auto"/>
            <w:vAlign w:val="center"/>
          </w:tcPr>
          <w:p w14:paraId="0A6F2298"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44" w:type="dxa"/>
            <w:shd w:val="clear" w:color="auto" w:fill="auto"/>
            <w:vAlign w:val="center"/>
          </w:tcPr>
          <w:p w14:paraId="648ED717"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108</w:t>
            </w:r>
          </w:p>
        </w:tc>
      </w:tr>
      <w:tr w:rsidR="00633D90" w:rsidRPr="00D07F74" w14:paraId="2BA92507" w14:textId="77777777" w:rsidTr="00B5515A">
        <w:trPr>
          <w:trHeight w:val="413"/>
        </w:trPr>
        <w:tc>
          <w:tcPr>
            <w:tcW w:w="2605" w:type="dxa"/>
            <w:vMerge/>
            <w:shd w:val="clear" w:color="auto" w:fill="auto"/>
            <w:vAlign w:val="center"/>
          </w:tcPr>
          <w:p w14:paraId="32556F3F"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129987DA"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90" w:type="dxa"/>
            <w:gridSpan w:val="2"/>
            <w:shd w:val="clear" w:color="auto" w:fill="auto"/>
            <w:vAlign w:val="center"/>
          </w:tcPr>
          <w:p w14:paraId="26FD6002"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64</w:t>
            </w:r>
          </w:p>
        </w:tc>
        <w:tc>
          <w:tcPr>
            <w:tcW w:w="1644" w:type="dxa"/>
            <w:shd w:val="clear" w:color="auto" w:fill="auto"/>
            <w:vAlign w:val="center"/>
          </w:tcPr>
          <w:p w14:paraId="6158EDD6"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2,989</w:t>
            </w:r>
          </w:p>
        </w:tc>
      </w:tr>
      <w:tr w:rsidR="00633D90" w:rsidRPr="00D07F74" w14:paraId="4F6FC96F" w14:textId="77777777" w:rsidTr="00633D90">
        <w:tc>
          <w:tcPr>
            <w:tcW w:w="2605" w:type="dxa"/>
            <w:vMerge/>
            <w:shd w:val="clear" w:color="auto" w:fill="auto"/>
            <w:vAlign w:val="center"/>
          </w:tcPr>
          <w:p w14:paraId="12FE41CE"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3F2F4185"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Supervisión</w:t>
            </w:r>
          </w:p>
        </w:tc>
        <w:tc>
          <w:tcPr>
            <w:tcW w:w="1690" w:type="dxa"/>
            <w:gridSpan w:val="2"/>
            <w:shd w:val="clear" w:color="auto" w:fill="auto"/>
            <w:vAlign w:val="center"/>
          </w:tcPr>
          <w:p w14:paraId="12F16250"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c>
          <w:tcPr>
            <w:tcW w:w="1644" w:type="dxa"/>
            <w:shd w:val="clear" w:color="auto" w:fill="auto"/>
            <w:vAlign w:val="center"/>
          </w:tcPr>
          <w:p w14:paraId="5155461E"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235</w:t>
            </w:r>
          </w:p>
        </w:tc>
      </w:tr>
      <w:tr w:rsidR="00633D90" w:rsidRPr="00D07F74" w14:paraId="3DA1269C" w14:textId="77777777" w:rsidTr="00633D90">
        <w:tc>
          <w:tcPr>
            <w:tcW w:w="2605" w:type="dxa"/>
            <w:vMerge/>
            <w:shd w:val="clear" w:color="auto" w:fill="auto"/>
            <w:vAlign w:val="center"/>
          </w:tcPr>
          <w:p w14:paraId="0E8F8DAE"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343B0455"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90" w:type="dxa"/>
            <w:gridSpan w:val="2"/>
            <w:shd w:val="clear" w:color="auto" w:fill="auto"/>
            <w:vAlign w:val="center"/>
          </w:tcPr>
          <w:p w14:paraId="57220C97"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w:t>
            </w:r>
          </w:p>
        </w:tc>
        <w:tc>
          <w:tcPr>
            <w:tcW w:w="1644" w:type="dxa"/>
            <w:shd w:val="clear" w:color="auto" w:fill="auto"/>
            <w:vAlign w:val="center"/>
          </w:tcPr>
          <w:p w14:paraId="5049E348"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1,088</w:t>
            </w:r>
          </w:p>
        </w:tc>
      </w:tr>
      <w:tr w:rsidR="00633D90" w14:paraId="2991B994" w14:textId="77777777" w:rsidTr="00633D90">
        <w:tc>
          <w:tcPr>
            <w:tcW w:w="2605" w:type="dxa"/>
            <w:vMerge/>
            <w:shd w:val="clear" w:color="auto" w:fill="auto"/>
            <w:vAlign w:val="center"/>
          </w:tcPr>
          <w:p w14:paraId="6A530643"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0E241F25"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Otra actividad</w:t>
            </w:r>
          </w:p>
        </w:tc>
        <w:tc>
          <w:tcPr>
            <w:tcW w:w="1690" w:type="dxa"/>
            <w:gridSpan w:val="2"/>
            <w:shd w:val="clear" w:color="auto" w:fill="auto"/>
            <w:vAlign w:val="center"/>
          </w:tcPr>
          <w:p w14:paraId="1ACB8A03"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w:t>
            </w:r>
          </w:p>
        </w:tc>
        <w:tc>
          <w:tcPr>
            <w:tcW w:w="1644" w:type="dxa"/>
            <w:shd w:val="clear" w:color="auto" w:fill="auto"/>
            <w:vAlign w:val="center"/>
          </w:tcPr>
          <w:p w14:paraId="0D7A5814"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608</w:t>
            </w:r>
          </w:p>
        </w:tc>
      </w:tr>
      <w:tr w:rsidR="00633D90" w:rsidRPr="00D07F74" w14:paraId="1CD64E61" w14:textId="77777777" w:rsidTr="00633D90">
        <w:tc>
          <w:tcPr>
            <w:tcW w:w="2605" w:type="dxa"/>
            <w:vMerge w:val="restart"/>
            <w:shd w:val="clear" w:color="auto" w:fill="auto"/>
            <w:vAlign w:val="center"/>
          </w:tcPr>
          <w:p w14:paraId="56893316"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Comunitaria</w:t>
            </w:r>
          </w:p>
        </w:tc>
        <w:tc>
          <w:tcPr>
            <w:tcW w:w="1994" w:type="dxa"/>
            <w:gridSpan w:val="3"/>
            <w:shd w:val="clear" w:color="auto" w:fill="auto"/>
            <w:vAlign w:val="center"/>
          </w:tcPr>
          <w:p w14:paraId="6879C867" w14:textId="4B78DCE6" w:rsidR="00633D90"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90" w:type="dxa"/>
            <w:gridSpan w:val="2"/>
            <w:shd w:val="clear" w:color="auto" w:fill="auto"/>
            <w:vAlign w:val="center"/>
          </w:tcPr>
          <w:p w14:paraId="230A0976"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44" w:type="dxa"/>
            <w:shd w:val="clear" w:color="auto" w:fill="auto"/>
            <w:vAlign w:val="center"/>
          </w:tcPr>
          <w:p w14:paraId="5319B8E0"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w:t>
            </w:r>
          </w:p>
        </w:tc>
      </w:tr>
      <w:tr w:rsidR="00633D90" w:rsidRPr="00D07F74" w14:paraId="32FB83FC" w14:textId="77777777" w:rsidTr="00633D90">
        <w:tc>
          <w:tcPr>
            <w:tcW w:w="2605" w:type="dxa"/>
            <w:vMerge/>
            <w:shd w:val="clear" w:color="auto" w:fill="auto"/>
            <w:vAlign w:val="center"/>
          </w:tcPr>
          <w:p w14:paraId="6489B361"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11B38FC5"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90" w:type="dxa"/>
            <w:gridSpan w:val="2"/>
            <w:shd w:val="clear" w:color="auto" w:fill="auto"/>
            <w:vAlign w:val="center"/>
          </w:tcPr>
          <w:p w14:paraId="309F31E3"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44" w:type="dxa"/>
            <w:shd w:val="clear" w:color="auto" w:fill="auto"/>
            <w:vAlign w:val="center"/>
          </w:tcPr>
          <w:p w14:paraId="6649A994"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28</w:t>
            </w:r>
          </w:p>
        </w:tc>
      </w:tr>
      <w:tr w:rsidR="00633D90" w:rsidRPr="00D07F74" w14:paraId="0B262913" w14:textId="77777777" w:rsidTr="00633D90">
        <w:tc>
          <w:tcPr>
            <w:tcW w:w="2605" w:type="dxa"/>
            <w:vMerge/>
            <w:shd w:val="clear" w:color="auto" w:fill="auto"/>
            <w:vAlign w:val="center"/>
          </w:tcPr>
          <w:p w14:paraId="76031FA1"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70E14F75"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Conferencia</w:t>
            </w:r>
          </w:p>
        </w:tc>
        <w:tc>
          <w:tcPr>
            <w:tcW w:w="1690" w:type="dxa"/>
            <w:gridSpan w:val="2"/>
            <w:shd w:val="clear" w:color="auto" w:fill="auto"/>
            <w:vAlign w:val="center"/>
          </w:tcPr>
          <w:p w14:paraId="0EB231F8"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44" w:type="dxa"/>
            <w:shd w:val="clear" w:color="auto" w:fill="auto"/>
            <w:vAlign w:val="center"/>
          </w:tcPr>
          <w:p w14:paraId="6533B150"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28</w:t>
            </w:r>
          </w:p>
        </w:tc>
      </w:tr>
      <w:tr w:rsidR="00633D90" w14:paraId="439ADE68" w14:textId="77777777" w:rsidTr="00633D90">
        <w:tc>
          <w:tcPr>
            <w:tcW w:w="2605" w:type="dxa"/>
            <w:vMerge/>
            <w:shd w:val="clear" w:color="auto" w:fill="auto"/>
            <w:vAlign w:val="center"/>
          </w:tcPr>
          <w:p w14:paraId="52027DAA"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449BD2B3" w14:textId="77777777" w:rsidR="00633D90"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690" w:type="dxa"/>
            <w:gridSpan w:val="2"/>
            <w:shd w:val="clear" w:color="auto" w:fill="auto"/>
            <w:vAlign w:val="center"/>
          </w:tcPr>
          <w:p w14:paraId="28EF051B"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44" w:type="dxa"/>
            <w:shd w:val="clear" w:color="auto" w:fill="auto"/>
            <w:vAlign w:val="center"/>
          </w:tcPr>
          <w:p w14:paraId="74A39BBF"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280</w:t>
            </w:r>
          </w:p>
        </w:tc>
      </w:tr>
      <w:tr w:rsidR="00633D90" w:rsidRPr="00D07F74" w14:paraId="2CFC1E60" w14:textId="77777777" w:rsidTr="00633D90">
        <w:trPr>
          <w:trHeight w:val="113"/>
        </w:trPr>
        <w:tc>
          <w:tcPr>
            <w:tcW w:w="2605" w:type="dxa"/>
            <w:vMerge w:val="restart"/>
            <w:shd w:val="clear" w:color="auto" w:fill="auto"/>
            <w:vAlign w:val="center"/>
          </w:tcPr>
          <w:p w14:paraId="2753048A"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Deportiva</w:t>
            </w:r>
          </w:p>
        </w:tc>
        <w:tc>
          <w:tcPr>
            <w:tcW w:w="1994" w:type="dxa"/>
            <w:gridSpan w:val="3"/>
            <w:shd w:val="clear" w:color="auto" w:fill="auto"/>
            <w:vAlign w:val="center"/>
          </w:tcPr>
          <w:p w14:paraId="36E1E3EC"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90" w:type="dxa"/>
            <w:gridSpan w:val="2"/>
            <w:shd w:val="clear" w:color="auto" w:fill="auto"/>
            <w:vAlign w:val="center"/>
          </w:tcPr>
          <w:p w14:paraId="12F19AA5"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44" w:type="dxa"/>
            <w:shd w:val="clear" w:color="auto" w:fill="auto"/>
            <w:vAlign w:val="center"/>
          </w:tcPr>
          <w:p w14:paraId="59C67179"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266</w:t>
            </w:r>
          </w:p>
        </w:tc>
      </w:tr>
      <w:tr w:rsidR="00633D90" w14:paraId="52D92EEB" w14:textId="77777777" w:rsidTr="00633D90">
        <w:trPr>
          <w:trHeight w:val="113"/>
        </w:trPr>
        <w:tc>
          <w:tcPr>
            <w:tcW w:w="2605" w:type="dxa"/>
            <w:vMerge/>
            <w:shd w:val="clear" w:color="auto" w:fill="auto"/>
            <w:vAlign w:val="center"/>
          </w:tcPr>
          <w:p w14:paraId="5F262689"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55A1318E"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Festival deportivo y recreativo</w:t>
            </w:r>
          </w:p>
        </w:tc>
        <w:tc>
          <w:tcPr>
            <w:tcW w:w="1690" w:type="dxa"/>
            <w:gridSpan w:val="2"/>
            <w:shd w:val="clear" w:color="auto" w:fill="auto"/>
            <w:vAlign w:val="center"/>
          </w:tcPr>
          <w:p w14:paraId="23F701FC"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44" w:type="dxa"/>
            <w:shd w:val="clear" w:color="auto" w:fill="auto"/>
            <w:vAlign w:val="center"/>
          </w:tcPr>
          <w:p w14:paraId="5613DB84"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34</w:t>
            </w:r>
          </w:p>
        </w:tc>
      </w:tr>
      <w:tr w:rsidR="00633D90" w14:paraId="3340AC47" w14:textId="77777777" w:rsidTr="00633D90">
        <w:trPr>
          <w:trHeight w:val="113"/>
        </w:trPr>
        <w:tc>
          <w:tcPr>
            <w:tcW w:w="2605" w:type="dxa"/>
            <w:vMerge/>
            <w:shd w:val="clear" w:color="auto" w:fill="auto"/>
            <w:vAlign w:val="center"/>
          </w:tcPr>
          <w:p w14:paraId="70E9D0A6"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54F663FE"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90" w:type="dxa"/>
            <w:gridSpan w:val="2"/>
            <w:shd w:val="clear" w:color="auto" w:fill="auto"/>
            <w:vAlign w:val="center"/>
          </w:tcPr>
          <w:p w14:paraId="0B66F280"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w:t>
            </w:r>
          </w:p>
        </w:tc>
        <w:tc>
          <w:tcPr>
            <w:tcW w:w="1644" w:type="dxa"/>
            <w:shd w:val="clear" w:color="auto" w:fill="auto"/>
            <w:vAlign w:val="center"/>
          </w:tcPr>
          <w:p w14:paraId="0771C935" w14:textId="77777777" w:rsidR="00633D90"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238</w:t>
            </w:r>
          </w:p>
        </w:tc>
      </w:tr>
      <w:tr w:rsidR="00633D90" w:rsidRPr="00D07F74" w14:paraId="428D4E05" w14:textId="77777777" w:rsidTr="00633D90">
        <w:tc>
          <w:tcPr>
            <w:tcW w:w="2605" w:type="dxa"/>
            <w:vMerge w:val="restart"/>
            <w:shd w:val="clear" w:color="auto" w:fill="auto"/>
            <w:vAlign w:val="center"/>
          </w:tcPr>
          <w:p w14:paraId="531DF835"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Laboral</w:t>
            </w:r>
          </w:p>
        </w:tc>
        <w:tc>
          <w:tcPr>
            <w:tcW w:w="1994" w:type="dxa"/>
            <w:gridSpan w:val="3"/>
            <w:shd w:val="clear" w:color="auto" w:fill="auto"/>
            <w:vAlign w:val="center"/>
          </w:tcPr>
          <w:p w14:paraId="3FC7EFFB"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90" w:type="dxa"/>
            <w:gridSpan w:val="2"/>
            <w:shd w:val="clear" w:color="auto" w:fill="auto"/>
            <w:vAlign w:val="center"/>
          </w:tcPr>
          <w:p w14:paraId="744E4B25"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25</w:t>
            </w:r>
          </w:p>
        </w:tc>
        <w:tc>
          <w:tcPr>
            <w:tcW w:w="1644" w:type="dxa"/>
            <w:shd w:val="clear" w:color="auto" w:fill="auto"/>
            <w:vAlign w:val="center"/>
          </w:tcPr>
          <w:p w14:paraId="7AA5B7E9"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532</w:t>
            </w:r>
          </w:p>
        </w:tc>
      </w:tr>
      <w:tr w:rsidR="00633D90" w:rsidRPr="00D07F74" w14:paraId="3B265605" w14:textId="77777777" w:rsidTr="00633D90">
        <w:tc>
          <w:tcPr>
            <w:tcW w:w="2605" w:type="dxa"/>
            <w:vMerge/>
            <w:shd w:val="clear" w:color="auto" w:fill="auto"/>
            <w:vAlign w:val="center"/>
          </w:tcPr>
          <w:p w14:paraId="41F6F0B4"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397D0FE5"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690" w:type="dxa"/>
            <w:gridSpan w:val="2"/>
            <w:shd w:val="clear" w:color="auto" w:fill="auto"/>
            <w:vAlign w:val="center"/>
          </w:tcPr>
          <w:p w14:paraId="0DD78A41"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44" w:type="dxa"/>
            <w:shd w:val="clear" w:color="auto" w:fill="auto"/>
            <w:vAlign w:val="center"/>
          </w:tcPr>
          <w:p w14:paraId="20DF8CB9"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98</w:t>
            </w:r>
          </w:p>
        </w:tc>
      </w:tr>
      <w:tr w:rsidR="00633D90" w:rsidRPr="00D07F74" w14:paraId="6A3A485C" w14:textId="77777777" w:rsidTr="00633D90">
        <w:tc>
          <w:tcPr>
            <w:tcW w:w="2605" w:type="dxa"/>
            <w:vMerge/>
            <w:shd w:val="clear" w:color="auto" w:fill="auto"/>
            <w:vAlign w:val="center"/>
          </w:tcPr>
          <w:p w14:paraId="48BEDC3A"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4" w:type="dxa"/>
            <w:gridSpan w:val="3"/>
            <w:shd w:val="clear" w:color="auto" w:fill="auto"/>
            <w:vAlign w:val="center"/>
          </w:tcPr>
          <w:p w14:paraId="5D1371D0"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Otra actividad</w:t>
            </w:r>
          </w:p>
        </w:tc>
        <w:tc>
          <w:tcPr>
            <w:tcW w:w="1690" w:type="dxa"/>
            <w:gridSpan w:val="2"/>
            <w:shd w:val="clear" w:color="auto" w:fill="auto"/>
            <w:vAlign w:val="center"/>
          </w:tcPr>
          <w:p w14:paraId="4E02231C"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44" w:type="dxa"/>
            <w:shd w:val="clear" w:color="auto" w:fill="auto"/>
            <w:vAlign w:val="center"/>
          </w:tcPr>
          <w:p w14:paraId="4309CE40" w14:textId="77777777" w:rsidR="00633D90" w:rsidRPr="00D07F74" w:rsidRDefault="00633D9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74</w:t>
            </w:r>
          </w:p>
        </w:tc>
      </w:tr>
      <w:tr w:rsidR="00633D90" w:rsidRPr="00D07F74" w14:paraId="5390E6BF" w14:textId="77777777" w:rsidTr="00633D90">
        <w:trPr>
          <w:trHeight w:val="345"/>
        </w:trPr>
        <w:tc>
          <w:tcPr>
            <w:tcW w:w="4599" w:type="dxa"/>
            <w:gridSpan w:val="4"/>
            <w:shd w:val="clear" w:color="auto" w:fill="auto"/>
            <w:vAlign w:val="center"/>
          </w:tcPr>
          <w:p w14:paraId="58F6ECD4" w14:textId="77777777" w:rsidR="00633D90" w:rsidRPr="00D07F74" w:rsidRDefault="00633D90" w:rsidP="00F91331">
            <w:pPr>
              <w:spacing w:after="0" w:line="240" w:lineRule="auto"/>
              <w:jc w:val="left"/>
              <w:rPr>
                <w:rFonts w:ascii="Times New Roman" w:hAnsi="Times New Roman"/>
                <w:color w:val="767171"/>
                <w:sz w:val="24"/>
                <w:szCs w:val="24"/>
              </w:rPr>
            </w:pPr>
            <w:r w:rsidRPr="00D07F74">
              <w:rPr>
                <w:rFonts w:ascii="Times New Roman" w:hAnsi="Times New Roman"/>
                <w:color w:val="767171"/>
                <w:sz w:val="24"/>
                <w:szCs w:val="24"/>
              </w:rPr>
              <w:t>Total</w:t>
            </w:r>
          </w:p>
        </w:tc>
        <w:tc>
          <w:tcPr>
            <w:tcW w:w="1690" w:type="dxa"/>
            <w:gridSpan w:val="2"/>
            <w:shd w:val="clear" w:color="auto" w:fill="auto"/>
            <w:vAlign w:val="center"/>
          </w:tcPr>
          <w:p w14:paraId="13E86114" w14:textId="77777777" w:rsidR="00633D90" w:rsidRPr="00D07F74" w:rsidRDefault="00633D90" w:rsidP="00F91331">
            <w:pPr>
              <w:spacing w:after="0" w:line="240" w:lineRule="auto"/>
              <w:jc w:val="center"/>
              <w:rPr>
                <w:rFonts w:ascii="Times New Roman" w:hAnsi="Times New Roman"/>
                <w:color w:val="767171"/>
                <w:sz w:val="24"/>
                <w:szCs w:val="24"/>
              </w:rPr>
            </w:pPr>
            <w:r>
              <w:rPr>
                <w:rFonts w:ascii="Times New Roman" w:hAnsi="Times New Roman"/>
                <w:color w:val="767171"/>
                <w:sz w:val="24"/>
                <w:szCs w:val="24"/>
              </w:rPr>
              <w:t>168</w:t>
            </w:r>
          </w:p>
        </w:tc>
        <w:tc>
          <w:tcPr>
            <w:tcW w:w="1644" w:type="dxa"/>
            <w:shd w:val="clear" w:color="auto" w:fill="auto"/>
            <w:vAlign w:val="center"/>
          </w:tcPr>
          <w:p w14:paraId="54E0EA7F" w14:textId="77777777" w:rsidR="00633D90" w:rsidRPr="00D07F74" w:rsidRDefault="00633D90" w:rsidP="00F91331">
            <w:pPr>
              <w:keepNext/>
              <w:spacing w:after="0" w:line="240" w:lineRule="auto"/>
              <w:jc w:val="center"/>
              <w:rPr>
                <w:rFonts w:ascii="Times New Roman" w:hAnsi="Times New Roman"/>
                <w:color w:val="767171"/>
                <w:sz w:val="24"/>
                <w:szCs w:val="24"/>
              </w:rPr>
            </w:pPr>
            <w:r>
              <w:rPr>
                <w:rFonts w:ascii="Times New Roman" w:hAnsi="Times New Roman"/>
                <w:color w:val="767171"/>
                <w:sz w:val="24"/>
                <w:szCs w:val="24"/>
              </w:rPr>
              <w:t>6,614</w:t>
            </w:r>
          </w:p>
        </w:tc>
      </w:tr>
    </w:tbl>
    <w:p w14:paraId="14CBE398" w14:textId="3EE94F91" w:rsidR="00F525BD" w:rsidRPr="00F91331" w:rsidRDefault="00DD5E50" w:rsidP="00DD5E50">
      <w:pPr>
        <w:pStyle w:val="Descripcin"/>
        <w:rPr>
          <w:rFonts w:ascii="Times New Roman" w:hAnsi="Times New Roman"/>
          <w:b w:val="0"/>
          <w:color w:val="767171"/>
          <w:sz w:val="16"/>
        </w:rPr>
      </w:pPr>
      <w:r w:rsidRPr="00F91331">
        <w:rPr>
          <w:rFonts w:ascii="Times New Roman" w:hAnsi="Times New Roman"/>
          <w:b w:val="0"/>
          <w:color w:val="767171"/>
          <w:sz w:val="16"/>
        </w:rPr>
        <w:t xml:space="preserve">Tabla </w:t>
      </w:r>
      <w:r w:rsidR="00175840" w:rsidRPr="00F91331">
        <w:rPr>
          <w:rFonts w:ascii="Times New Roman" w:hAnsi="Times New Roman"/>
          <w:b w:val="0"/>
          <w:color w:val="767171"/>
          <w:sz w:val="16"/>
        </w:rPr>
        <w:fldChar w:fldCharType="begin"/>
      </w:r>
      <w:r w:rsidR="00175840" w:rsidRPr="00F91331">
        <w:rPr>
          <w:rFonts w:ascii="Times New Roman" w:hAnsi="Times New Roman"/>
          <w:b w:val="0"/>
          <w:color w:val="767171"/>
          <w:sz w:val="16"/>
        </w:rPr>
        <w:instrText xml:space="preserve"> SEQ Tabla \* ARABIC </w:instrText>
      </w:r>
      <w:r w:rsidR="00175840" w:rsidRPr="00F91331">
        <w:rPr>
          <w:rFonts w:ascii="Times New Roman" w:hAnsi="Times New Roman"/>
          <w:b w:val="0"/>
          <w:color w:val="767171"/>
          <w:sz w:val="16"/>
        </w:rPr>
        <w:fldChar w:fldCharType="separate"/>
      </w:r>
      <w:r w:rsidR="0070577C">
        <w:rPr>
          <w:rFonts w:ascii="Times New Roman" w:hAnsi="Times New Roman"/>
          <w:b w:val="0"/>
          <w:noProof/>
          <w:color w:val="767171"/>
          <w:sz w:val="16"/>
        </w:rPr>
        <w:t>7</w:t>
      </w:r>
      <w:r w:rsidR="00175840" w:rsidRPr="00F91331">
        <w:rPr>
          <w:rFonts w:ascii="Times New Roman" w:hAnsi="Times New Roman"/>
          <w:b w:val="0"/>
          <w:color w:val="767171"/>
          <w:sz w:val="16"/>
        </w:rPr>
        <w:fldChar w:fldCharType="end"/>
      </w:r>
      <w:r w:rsidRPr="00F91331">
        <w:rPr>
          <w:rFonts w:ascii="Times New Roman" w:hAnsi="Times New Roman"/>
          <w:b w:val="0"/>
          <w:color w:val="767171"/>
          <w:sz w:val="16"/>
        </w:rPr>
        <w:t>-Detalles de actividades. Fuente: Base de datos CND</w:t>
      </w:r>
    </w:p>
    <w:p w14:paraId="743D3B0A" w14:textId="317CF7CE" w:rsidR="0091117B" w:rsidRPr="00F91331" w:rsidRDefault="0091117B" w:rsidP="00F91331">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lastRenderedPageBreak/>
        <w:t xml:space="preserve">Departamento Regional </w:t>
      </w:r>
      <w:proofErr w:type="spellStart"/>
      <w:r w:rsidR="00C85526" w:rsidRPr="00F91331">
        <w:rPr>
          <w:rFonts w:ascii="Times New Roman" w:eastAsiaTheme="minorHAnsi" w:hAnsi="Times New Roman"/>
          <w:b/>
          <w:bCs/>
          <w:color w:val="767171"/>
          <w:sz w:val="24"/>
          <w:szCs w:val="24"/>
        </w:rPr>
        <w:t>Higüamo</w:t>
      </w:r>
      <w:proofErr w:type="spellEnd"/>
    </w:p>
    <w:p w14:paraId="6C0ED9DA" w14:textId="77777777" w:rsidR="0091117B" w:rsidRPr="00F91331" w:rsidRDefault="00CD51B4" w:rsidP="00F91331">
      <w:pPr>
        <w:tabs>
          <w:tab w:val="left" w:pos="2981"/>
        </w:tabs>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Es la representación del Consejo Nacional de Drogas en cuatro (4) Provincias de la Región Sureste las cuales son: San Pedro de Macorís, Hato Mayor, El Seibo y la Altagracia, cuyo objetivo es desarrollar las políticas trazadas por la sede central en esas provincias, en donde se imparten jornadas de prevención y sensibilización, charlas de prevención, reuniones y conferencias dirigidas al </w:t>
      </w:r>
      <w:r w:rsidR="00EC6170" w:rsidRPr="00F91331">
        <w:rPr>
          <w:rFonts w:ascii="Times New Roman" w:eastAsiaTheme="minorHAnsi" w:hAnsi="Times New Roman"/>
          <w:color w:val="767171"/>
          <w:sz w:val="24"/>
          <w:szCs w:val="24"/>
        </w:rPr>
        <w:t>sector</w:t>
      </w:r>
      <w:r w:rsidRPr="00F91331">
        <w:rPr>
          <w:rFonts w:ascii="Times New Roman" w:eastAsiaTheme="minorHAnsi" w:hAnsi="Times New Roman"/>
          <w:color w:val="767171"/>
          <w:sz w:val="24"/>
          <w:szCs w:val="24"/>
        </w:rPr>
        <w:t xml:space="preserve"> educativo, comunitario, deportivo y empresarial para crear conciencia ciudadana sobre los problemas del consumo de sustancias psicoactivas y multiplicar los conocimientos adquiridos y lo apliquen en su diario vivir.</w:t>
      </w:r>
    </w:p>
    <w:p w14:paraId="6E954FAB" w14:textId="77777777" w:rsidR="00C85526" w:rsidRPr="00F91331" w:rsidRDefault="00C85526" w:rsidP="00F91331">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Logros operativos alcanzados</w:t>
      </w:r>
    </w:p>
    <w:p w14:paraId="4B8DF3F1" w14:textId="5514CF22" w:rsidR="00EF71EF" w:rsidRPr="00F91331" w:rsidRDefault="0069254F" w:rsidP="00EF71EF">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EF71EF" w:rsidRPr="00F91331">
        <w:rPr>
          <w:rFonts w:ascii="Times New Roman" w:eastAsiaTheme="minorHAnsi" w:hAnsi="Times New Roman"/>
          <w:color w:val="767171"/>
          <w:sz w:val="24"/>
          <w:szCs w:val="24"/>
        </w:rPr>
        <w:t xml:space="preserve">un total de </w:t>
      </w:r>
      <w:r w:rsidRPr="00F91331">
        <w:rPr>
          <w:rFonts w:ascii="Times New Roman" w:eastAsiaTheme="minorHAnsi" w:hAnsi="Times New Roman"/>
          <w:color w:val="767171"/>
          <w:sz w:val="24"/>
          <w:szCs w:val="24"/>
        </w:rPr>
        <w:t>198</w:t>
      </w:r>
      <w:r>
        <w:rPr>
          <w:rFonts w:ascii="Times New Roman" w:eastAsiaTheme="minorHAnsi" w:hAnsi="Times New Roman"/>
          <w:color w:val="767171"/>
          <w:sz w:val="24"/>
          <w:szCs w:val="24"/>
        </w:rPr>
        <w:t xml:space="preserve"> </w:t>
      </w:r>
      <w:r w:rsidR="00EF71EF" w:rsidRPr="00F91331">
        <w:rPr>
          <w:rFonts w:ascii="Times New Roman" w:eastAsiaTheme="minorHAnsi" w:hAnsi="Times New Roman"/>
          <w:color w:val="767171"/>
          <w:sz w:val="24"/>
          <w:szCs w:val="24"/>
        </w:rPr>
        <w:t>(</w:t>
      </w:r>
      <w:r>
        <w:rPr>
          <w:rFonts w:ascii="Times New Roman" w:eastAsiaTheme="minorHAnsi" w:hAnsi="Times New Roman"/>
          <w:color w:val="767171"/>
          <w:sz w:val="24"/>
          <w:szCs w:val="24"/>
        </w:rPr>
        <w:t>Ciento Noventa y O</w:t>
      </w:r>
      <w:r w:rsidRPr="00F91331">
        <w:rPr>
          <w:rFonts w:ascii="Times New Roman" w:eastAsiaTheme="minorHAnsi" w:hAnsi="Times New Roman"/>
          <w:color w:val="767171"/>
          <w:sz w:val="24"/>
          <w:szCs w:val="24"/>
        </w:rPr>
        <w:t>cho</w:t>
      </w:r>
      <w:r w:rsidR="00EF71EF" w:rsidRPr="00F91331">
        <w:rPr>
          <w:rFonts w:ascii="Times New Roman" w:eastAsiaTheme="minorHAnsi" w:hAnsi="Times New Roman"/>
          <w:color w:val="767171"/>
          <w:sz w:val="24"/>
          <w:szCs w:val="24"/>
        </w:rPr>
        <w:t>) actividades</w:t>
      </w:r>
      <w:r>
        <w:rPr>
          <w:rFonts w:ascii="Times New Roman" w:eastAsiaTheme="minorHAnsi" w:hAnsi="Times New Roman"/>
          <w:color w:val="767171"/>
          <w:sz w:val="24"/>
          <w:szCs w:val="24"/>
        </w:rPr>
        <w:t xml:space="preserve"> preventivas </w:t>
      </w:r>
      <w:r w:rsidR="00EF71EF" w:rsidRPr="00F91331">
        <w:rPr>
          <w:rFonts w:ascii="Times New Roman" w:eastAsiaTheme="minorHAnsi" w:hAnsi="Times New Roman"/>
          <w:color w:val="767171"/>
          <w:sz w:val="24"/>
          <w:szCs w:val="24"/>
        </w:rPr>
        <w:t xml:space="preserve">a través de los diferentes planes y programas a nivel nacional, logrando impactar </w:t>
      </w:r>
      <w:r>
        <w:rPr>
          <w:rFonts w:ascii="Times New Roman" w:eastAsiaTheme="minorHAnsi" w:hAnsi="Times New Roman"/>
          <w:color w:val="767171"/>
          <w:sz w:val="24"/>
          <w:szCs w:val="24"/>
        </w:rPr>
        <w:t>l</w:t>
      </w:r>
      <w:r w:rsidR="00EF71EF" w:rsidRPr="00F91331">
        <w:rPr>
          <w:rFonts w:ascii="Times New Roman" w:eastAsiaTheme="minorHAnsi" w:hAnsi="Times New Roman"/>
          <w:color w:val="767171"/>
          <w:sz w:val="24"/>
          <w:szCs w:val="24"/>
        </w:rPr>
        <w:t>a</w:t>
      </w:r>
      <w:r>
        <w:rPr>
          <w:rFonts w:ascii="Times New Roman" w:eastAsiaTheme="minorHAnsi" w:hAnsi="Times New Roman"/>
          <w:color w:val="767171"/>
          <w:sz w:val="24"/>
          <w:szCs w:val="24"/>
        </w:rPr>
        <w:t xml:space="preserve"> suma de </w:t>
      </w:r>
      <w:r w:rsidRPr="00F91331">
        <w:rPr>
          <w:rFonts w:ascii="Times New Roman" w:eastAsiaTheme="minorHAnsi" w:hAnsi="Times New Roman"/>
          <w:color w:val="767171"/>
          <w:sz w:val="24"/>
          <w:szCs w:val="24"/>
        </w:rPr>
        <w:t>9,363</w:t>
      </w:r>
      <w:r w:rsidR="00EF71EF" w:rsidRPr="00F91331">
        <w:rPr>
          <w:rFonts w:ascii="Times New Roman" w:eastAsiaTheme="minorHAnsi" w:hAnsi="Times New Roman"/>
          <w:color w:val="767171"/>
          <w:sz w:val="24"/>
          <w:szCs w:val="24"/>
        </w:rPr>
        <w:t xml:space="preserve"> (</w:t>
      </w:r>
      <w:r w:rsidR="001C6C6D">
        <w:rPr>
          <w:rFonts w:ascii="Times New Roman" w:eastAsiaTheme="minorHAnsi" w:hAnsi="Times New Roman"/>
          <w:color w:val="767171"/>
          <w:sz w:val="24"/>
          <w:szCs w:val="24"/>
        </w:rPr>
        <w:t>Nueve Mil Trecientos Sesenta y T</w:t>
      </w:r>
      <w:r w:rsidR="001C6C6D" w:rsidRPr="00F91331">
        <w:rPr>
          <w:rFonts w:ascii="Times New Roman" w:eastAsiaTheme="minorHAnsi" w:hAnsi="Times New Roman"/>
          <w:color w:val="767171"/>
          <w:sz w:val="24"/>
          <w:szCs w:val="24"/>
        </w:rPr>
        <w:t>res</w:t>
      </w:r>
      <w:r w:rsidR="00EF71EF" w:rsidRPr="00F91331">
        <w:rPr>
          <w:rFonts w:ascii="Times New Roman" w:eastAsiaTheme="minorHAnsi" w:hAnsi="Times New Roman"/>
          <w:color w:val="767171"/>
          <w:sz w:val="24"/>
          <w:szCs w:val="24"/>
        </w:rPr>
        <w:t xml:space="preserve">) participantes, logrando introducir el componente de prevención de drogas en </w:t>
      </w:r>
      <w:r w:rsidR="001C6C6D">
        <w:rPr>
          <w:rFonts w:ascii="Times New Roman" w:eastAsiaTheme="minorHAnsi" w:hAnsi="Times New Roman"/>
          <w:color w:val="767171"/>
          <w:sz w:val="24"/>
          <w:szCs w:val="24"/>
        </w:rPr>
        <w:t>85 (C</w:t>
      </w:r>
      <w:r w:rsidR="00EF71EF" w:rsidRPr="00F91331">
        <w:rPr>
          <w:rFonts w:ascii="Times New Roman" w:eastAsiaTheme="minorHAnsi" w:hAnsi="Times New Roman"/>
          <w:color w:val="767171"/>
          <w:sz w:val="24"/>
          <w:szCs w:val="24"/>
        </w:rPr>
        <w:t xml:space="preserve">uarenta y </w:t>
      </w:r>
      <w:r w:rsidR="001C6C6D">
        <w:rPr>
          <w:rFonts w:ascii="Times New Roman" w:eastAsiaTheme="minorHAnsi" w:hAnsi="Times New Roman"/>
          <w:color w:val="767171"/>
          <w:sz w:val="24"/>
          <w:szCs w:val="24"/>
        </w:rPr>
        <w:t>Cinco)</w:t>
      </w:r>
      <w:r w:rsidR="00EF71EF" w:rsidRPr="00F91331">
        <w:rPr>
          <w:rFonts w:ascii="Times New Roman" w:eastAsiaTheme="minorHAnsi" w:hAnsi="Times New Roman"/>
          <w:color w:val="767171"/>
          <w:sz w:val="24"/>
          <w:szCs w:val="24"/>
        </w:rPr>
        <w:t xml:space="preserve"> instituciones públicas y privadas.</w:t>
      </w:r>
    </w:p>
    <w:p w14:paraId="76D6BEB9" w14:textId="011B7733" w:rsidR="00FB3001" w:rsidRPr="00F91331" w:rsidRDefault="0091117B" w:rsidP="00460E58">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A </w:t>
      </w:r>
      <w:r w:rsidR="00EC6170" w:rsidRPr="00F91331">
        <w:rPr>
          <w:rFonts w:ascii="Times New Roman" w:eastAsiaTheme="minorHAnsi" w:hAnsi="Times New Roman"/>
          <w:color w:val="767171"/>
          <w:sz w:val="24"/>
          <w:szCs w:val="24"/>
        </w:rPr>
        <w:t>continuación,</w:t>
      </w:r>
      <w:r w:rsidRPr="00F91331">
        <w:rPr>
          <w:rFonts w:ascii="Times New Roman" w:eastAsiaTheme="minorHAnsi" w:hAnsi="Times New Roman"/>
          <w:color w:val="767171"/>
          <w:sz w:val="24"/>
          <w:szCs w:val="24"/>
        </w:rPr>
        <w:t xml:space="preserve"> se presenta el detalle de las acciones alcanzadas por el Departamento Regional </w:t>
      </w:r>
      <w:proofErr w:type="spellStart"/>
      <w:r w:rsidR="00EF71EF" w:rsidRPr="00F91331">
        <w:rPr>
          <w:rFonts w:ascii="Times New Roman" w:eastAsiaTheme="minorHAnsi" w:hAnsi="Times New Roman"/>
          <w:color w:val="767171"/>
          <w:sz w:val="24"/>
          <w:szCs w:val="24"/>
        </w:rPr>
        <w:t>Hig</w:t>
      </w:r>
      <w:r w:rsidR="00F91331">
        <w:rPr>
          <w:rFonts w:ascii="Times New Roman" w:eastAsiaTheme="minorHAnsi" w:hAnsi="Times New Roman"/>
          <w:color w:val="767171"/>
          <w:sz w:val="24"/>
          <w:szCs w:val="24"/>
        </w:rPr>
        <w:t>ü</w:t>
      </w:r>
      <w:r w:rsidR="00EF71EF" w:rsidRPr="00F91331">
        <w:rPr>
          <w:rFonts w:ascii="Times New Roman" w:eastAsiaTheme="minorHAnsi" w:hAnsi="Times New Roman"/>
          <w:color w:val="767171"/>
          <w:sz w:val="24"/>
          <w:szCs w:val="24"/>
        </w:rPr>
        <w:t>amo</w:t>
      </w:r>
      <w:proofErr w:type="spellEnd"/>
      <w:r w:rsidRPr="00F91331">
        <w:rPr>
          <w:rFonts w:ascii="Times New Roman" w:eastAsiaTheme="minorHAnsi" w:hAnsi="Times New Roman"/>
          <w:color w:val="767171"/>
          <w:sz w:val="24"/>
          <w:szCs w:val="24"/>
        </w:rPr>
        <w:t>:</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1"/>
        <w:gridCol w:w="1911"/>
        <w:gridCol w:w="1648"/>
        <w:gridCol w:w="1717"/>
        <w:gridCol w:w="8"/>
      </w:tblGrid>
      <w:tr w:rsidR="0091117B" w:rsidRPr="00A579C4" w14:paraId="34CC4FF6" w14:textId="77777777" w:rsidTr="00B5515A">
        <w:trPr>
          <w:gridAfter w:val="1"/>
          <w:wAfter w:w="8" w:type="dxa"/>
        </w:trPr>
        <w:tc>
          <w:tcPr>
            <w:tcW w:w="2609" w:type="dxa"/>
            <w:shd w:val="clear" w:color="auto" w:fill="002060"/>
            <w:vAlign w:val="center"/>
          </w:tcPr>
          <w:p w14:paraId="5242A6C4"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bookmarkStart w:id="24" w:name="_Hlk122423898"/>
            <w:r w:rsidRPr="00F91331">
              <w:rPr>
                <w:rFonts w:ascii="Times New Roman" w:eastAsiaTheme="minorHAnsi" w:hAnsi="Times New Roman"/>
                <w:color w:val="FFFFFF" w:themeColor="background1"/>
                <w:sz w:val="24"/>
                <w:szCs w:val="24"/>
              </w:rPr>
              <w:t>Planes de servicios</w:t>
            </w:r>
          </w:p>
        </w:tc>
        <w:tc>
          <w:tcPr>
            <w:tcW w:w="1940" w:type="dxa"/>
            <w:gridSpan w:val="2"/>
            <w:shd w:val="clear" w:color="auto" w:fill="002060"/>
            <w:vAlign w:val="center"/>
          </w:tcPr>
          <w:p w14:paraId="62049055"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Acciones</w:t>
            </w:r>
          </w:p>
        </w:tc>
        <w:tc>
          <w:tcPr>
            <w:tcW w:w="1645" w:type="dxa"/>
            <w:shd w:val="clear" w:color="auto" w:fill="002060"/>
            <w:vAlign w:val="center"/>
          </w:tcPr>
          <w:p w14:paraId="6421F2A1"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Acciones</w:t>
            </w:r>
          </w:p>
        </w:tc>
        <w:tc>
          <w:tcPr>
            <w:tcW w:w="1718" w:type="dxa"/>
            <w:shd w:val="clear" w:color="auto" w:fill="002060"/>
            <w:vAlign w:val="center"/>
          </w:tcPr>
          <w:p w14:paraId="0565FDF5"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Participantes</w:t>
            </w:r>
          </w:p>
        </w:tc>
      </w:tr>
      <w:bookmarkEnd w:id="24"/>
      <w:tr w:rsidR="004B249F" w:rsidRPr="00D07F74" w14:paraId="1F793DFC" w14:textId="77777777" w:rsidTr="00B5515A">
        <w:trPr>
          <w:trHeight w:val="260"/>
        </w:trPr>
        <w:tc>
          <w:tcPr>
            <w:tcW w:w="2637" w:type="dxa"/>
            <w:gridSpan w:val="2"/>
            <w:vMerge w:val="restart"/>
            <w:shd w:val="clear" w:color="auto" w:fill="auto"/>
            <w:vAlign w:val="center"/>
          </w:tcPr>
          <w:p w14:paraId="49643BEE"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Educativa</w:t>
            </w:r>
          </w:p>
        </w:tc>
        <w:tc>
          <w:tcPr>
            <w:tcW w:w="1912" w:type="dxa"/>
            <w:shd w:val="clear" w:color="auto" w:fill="auto"/>
            <w:vAlign w:val="center"/>
          </w:tcPr>
          <w:p w14:paraId="255BE537" w14:textId="1161524B"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45" w:type="dxa"/>
            <w:shd w:val="clear" w:color="auto" w:fill="auto"/>
            <w:vAlign w:val="center"/>
          </w:tcPr>
          <w:p w14:paraId="51753AF5"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726" w:type="dxa"/>
            <w:gridSpan w:val="2"/>
            <w:shd w:val="clear" w:color="auto" w:fill="auto"/>
            <w:vAlign w:val="center"/>
          </w:tcPr>
          <w:p w14:paraId="1963A9E4"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w:t>
            </w:r>
          </w:p>
        </w:tc>
      </w:tr>
      <w:tr w:rsidR="004B249F" w:rsidRPr="00D07F74" w14:paraId="06B3FDDD" w14:textId="77777777" w:rsidTr="00B5515A">
        <w:trPr>
          <w:trHeight w:val="201"/>
        </w:trPr>
        <w:tc>
          <w:tcPr>
            <w:tcW w:w="2637" w:type="dxa"/>
            <w:gridSpan w:val="2"/>
            <w:vMerge/>
            <w:shd w:val="clear" w:color="auto" w:fill="auto"/>
            <w:vAlign w:val="center"/>
          </w:tcPr>
          <w:p w14:paraId="094BC232"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2" w:type="dxa"/>
            <w:shd w:val="clear" w:color="auto" w:fill="auto"/>
            <w:vAlign w:val="center"/>
          </w:tcPr>
          <w:p w14:paraId="3A659CE1"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5" w:type="dxa"/>
            <w:shd w:val="clear" w:color="auto" w:fill="auto"/>
            <w:vAlign w:val="center"/>
          </w:tcPr>
          <w:p w14:paraId="67403DBA"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w:t>
            </w:r>
          </w:p>
        </w:tc>
        <w:tc>
          <w:tcPr>
            <w:tcW w:w="1726" w:type="dxa"/>
            <w:gridSpan w:val="2"/>
            <w:shd w:val="clear" w:color="auto" w:fill="auto"/>
            <w:vAlign w:val="center"/>
          </w:tcPr>
          <w:p w14:paraId="268CE82E"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1,957</w:t>
            </w:r>
          </w:p>
        </w:tc>
      </w:tr>
      <w:tr w:rsidR="004B249F" w:rsidRPr="00D07F74" w14:paraId="39554065" w14:textId="77777777" w:rsidTr="00B5515A">
        <w:trPr>
          <w:trHeight w:val="193"/>
        </w:trPr>
        <w:tc>
          <w:tcPr>
            <w:tcW w:w="2637" w:type="dxa"/>
            <w:gridSpan w:val="2"/>
            <w:vMerge/>
            <w:shd w:val="clear" w:color="auto" w:fill="auto"/>
            <w:vAlign w:val="center"/>
          </w:tcPr>
          <w:p w14:paraId="421EAFE6"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2" w:type="dxa"/>
            <w:shd w:val="clear" w:color="auto" w:fill="auto"/>
            <w:vAlign w:val="center"/>
          </w:tcPr>
          <w:p w14:paraId="2E4ECF44" w14:textId="77777777" w:rsidR="004B249F" w:rsidRPr="00D07F74"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45" w:type="dxa"/>
            <w:shd w:val="clear" w:color="auto" w:fill="auto"/>
            <w:vAlign w:val="center"/>
          </w:tcPr>
          <w:p w14:paraId="20722CD6"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726" w:type="dxa"/>
            <w:gridSpan w:val="2"/>
            <w:shd w:val="clear" w:color="auto" w:fill="auto"/>
            <w:vAlign w:val="center"/>
          </w:tcPr>
          <w:p w14:paraId="572ECC02"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169</w:t>
            </w:r>
          </w:p>
        </w:tc>
      </w:tr>
      <w:tr w:rsidR="004B249F" w:rsidRPr="00D07F74" w14:paraId="6A257CF4" w14:textId="77777777" w:rsidTr="00B5515A">
        <w:trPr>
          <w:trHeight w:val="56"/>
        </w:trPr>
        <w:tc>
          <w:tcPr>
            <w:tcW w:w="2637" w:type="dxa"/>
            <w:gridSpan w:val="2"/>
            <w:vMerge/>
            <w:shd w:val="clear" w:color="auto" w:fill="auto"/>
            <w:vAlign w:val="center"/>
          </w:tcPr>
          <w:p w14:paraId="16942A1A"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2" w:type="dxa"/>
            <w:shd w:val="clear" w:color="auto" w:fill="auto"/>
            <w:vAlign w:val="center"/>
          </w:tcPr>
          <w:p w14:paraId="4D1FDEE4"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Otra actividad</w:t>
            </w:r>
          </w:p>
        </w:tc>
        <w:tc>
          <w:tcPr>
            <w:tcW w:w="1645" w:type="dxa"/>
            <w:shd w:val="clear" w:color="auto" w:fill="auto"/>
            <w:vAlign w:val="center"/>
          </w:tcPr>
          <w:p w14:paraId="5AB6BA8D" w14:textId="77777777" w:rsidR="004B249F" w:rsidRPr="00D07F74" w:rsidRDefault="004B249F" w:rsidP="00F91331">
            <w:pPr>
              <w:spacing w:after="0" w:line="360" w:lineRule="auto"/>
              <w:jc w:val="center"/>
              <w:rPr>
                <w:rFonts w:ascii="Times New Roman" w:hAnsi="Times New Roman"/>
                <w:color w:val="767171"/>
                <w:sz w:val="24"/>
                <w:szCs w:val="24"/>
              </w:rPr>
            </w:pPr>
            <w:r w:rsidRPr="00D07F74">
              <w:rPr>
                <w:rFonts w:ascii="Times New Roman" w:hAnsi="Times New Roman"/>
                <w:color w:val="767171"/>
                <w:sz w:val="24"/>
                <w:szCs w:val="24"/>
              </w:rPr>
              <w:t>1</w:t>
            </w:r>
          </w:p>
        </w:tc>
        <w:tc>
          <w:tcPr>
            <w:tcW w:w="1726" w:type="dxa"/>
            <w:gridSpan w:val="2"/>
            <w:shd w:val="clear" w:color="auto" w:fill="auto"/>
            <w:vAlign w:val="center"/>
          </w:tcPr>
          <w:p w14:paraId="2F1F9861"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300</w:t>
            </w:r>
          </w:p>
        </w:tc>
      </w:tr>
      <w:tr w:rsidR="004B249F" w:rsidRPr="00D07F74" w14:paraId="0B122622" w14:textId="77777777" w:rsidTr="00B5515A">
        <w:trPr>
          <w:trHeight w:val="398"/>
        </w:trPr>
        <w:tc>
          <w:tcPr>
            <w:tcW w:w="2637" w:type="dxa"/>
            <w:gridSpan w:val="2"/>
            <w:vMerge w:val="restart"/>
            <w:shd w:val="clear" w:color="auto" w:fill="auto"/>
            <w:vAlign w:val="center"/>
          </w:tcPr>
          <w:p w14:paraId="3B3793ED"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Comunitaria</w:t>
            </w:r>
          </w:p>
        </w:tc>
        <w:tc>
          <w:tcPr>
            <w:tcW w:w="1912" w:type="dxa"/>
            <w:shd w:val="clear" w:color="auto" w:fill="auto"/>
            <w:vAlign w:val="center"/>
          </w:tcPr>
          <w:p w14:paraId="5E32CB87" w14:textId="05256D4B"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45" w:type="dxa"/>
            <w:shd w:val="clear" w:color="auto" w:fill="auto"/>
            <w:vAlign w:val="center"/>
          </w:tcPr>
          <w:p w14:paraId="5DB6F17A"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726" w:type="dxa"/>
            <w:gridSpan w:val="2"/>
            <w:shd w:val="clear" w:color="auto" w:fill="auto"/>
            <w:vAlign w:val="center"/>
          </w:tcPr>
          <w:p w14:paraId="4E5AC3B0"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24</w:t>
            </w:r>
          </w:p>
        </w:tc>
      </w:tr>
      <w:tr w:rsidR="004B249F" w:rsidRPr="00D07F74" w14:paraId="69821D92" w14:textId="77777777" w:rsidTr="00B5515A">
        <w:trPr>
          <w:trHeight w:val="56"/>
        </w:trPr>
        <w:tc>
          <w:tcPr>
            <w:tcW w:w="2637" w:type="dxa"/>
            <w:gridSpan w:val="2"/>
            <w:vMerge/>
            <w:shd w:val="clear" w:color="auto" w:fill="auto"/>
            <w:vAlign w:val="center"/>
          </w:tcPr>
          <w:p w14:paraId="524DAF1B"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2" w:type="dxa"/>
            <w:shd w:val="clear" w:color="auto" w:fill="auto"/>
            <w:vAlign w:val="center"/>
          </w:tcPr>
          <w:p w14:paraId="094386F6"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5" w:type="dxa"/>
            <w:shd w:val="clear" w:color="auto" w:fill="auto"/>
            <w:vAlign w:val="center"/>
          </w:tcPr>
          <w:p w14:paraId="7E9D5146" w14:textId="77777777" w:rsidR="004B249F" w:rsidRPr="00D07F74" w:rsidRDefault="004B249F" w:rsidP="00F91331">
            <w:pPr>
              <w:spacing w:after="0" w:line="360" w:lineRule="auto"/>
              <w:jc w:val="center"/>
              <w:rPr>
                <w:rFonts w:ascii="Times New Roman" w:hAnsi="Times New Roman"/>
                <w:color w:val="767171"/>
                <w:sz w:val="24"/>
                <w:szCs w:val="24"/>
              </w:rPr>
            </w:pPr>
            <w:r w:rsidRPr="00D07F74">
              <w:rPr>
                <w:rFonts w:ascii="Times New Roman" w:hAnsi="Times New Roman"/>
                <w:color w:val="767171"/>
                <w:sz w:val="24"/>
                <w:szCs w:val="24"/>
              </w:rPr>
              <w:t>8</w:t>
            </w:r>
          </w:p>
        </w:tc>
        <w:tc>
          <w:tcPr>
            <w:tcW w:w="1726" w:type="dxa"/>
            <w:gridSpan w:val="2"/>
            <w:shd w:val="clear" w:color="auto" w:fill="auto"/>
            <w:vAlign w:val="center"/>
          </w:tcPr>
          <w:p w14:paraId="7443D653"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246</w:t>
            </w:r>
          </w:p>
        </w:tc>
      </w:tr>
      <w:tr w:rsidR="004B249F" w:rsidRPr="00D07F74" w14:paraId="6EEBFF93" w14:textId="77777777" w:rsidTr="00B5515A">
        <w:tc>
          <w:tcPr>
            <w:tcW w:w="2637" w:type="dxa"/>
            <w:gridSpan w:val="2"/>
            <w:vMerge/>
            <w:shd w:val="clear" w:color="auto" w:fill="auto"/>
            <w:vAlign w:val="center"/>
          </w:tcPr>
          <w:p w14:paraId="3FB547C6"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2" w:type="dxa"/>
            <w:shd w:val="clear" w:color="auto" w:fill="auto"/>
            <w:vAlign w:val="center"/>
          </w:tcPr>
          <w:p w14:paraId="288F59B0" w14:textId="77777777" w:rsidR="004B249F" w:rsidRPr="00D07F74"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Conferencia</w:t>
            </w:r>
          </w:p>
        </w:tc>
        <w:tc>
          <w:tcPr>
            <w:tcW w:w="1645" w:type="dxa"/>
            <w:shd w:val="clear" w:color="auto" w:fill="auto"/>
            <w:vAlign w:val="center"/>
          </w:tcPr>
          <w:p w14:paraId="1E7077DA"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6" w:type="dxa"/>
            <w:gridSpan w:val="2"/>
            <w:shd w:val="clear" w:color="auto" w:fill="auto"/>
            <w:vAlign w:val="center"/>
          </w:tcPr>
          <w:p w14:paraId="5BB2A18A"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r>
      <w:tr w:rsidR="004B249F" w14:paraId="13DDA48F" w14:textId="77777777" w:rsidTr="00B5515A">
        <w:tc>
          <w:tcPr>
            <w:tcW w:w="2637" w:type="dxa"/>
            <w:gridSpan w:val="2"/>
            <w:vMerge/>
            <w:shd w:val="clear" w:color="auto" w:fill="auto"/>
            <w:vAlign w:val="center"/>
          </w:tcPr>
          <w:p w14:paraId="6EB89F70"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2" w:type="dxa"/>
            <w:shd w:val="clear" w:color="auto" w:fill="auto"/>
            <w:vAlign w:val="center"/>
          </w:tcPr>
          <w:p w14:paraId="3BC98167" w14:textId="77777777" w:rsidR="004B249F" w:rsidRDefault="004B249F" w:rsidP="00B5515A">
            <w:pPr>
              <w:spacing w:after="0" w:line="240" w:lineRule="auto"/>
              <w:jc w:val="left"/>
              <w:rPr>
                <w:rFonts w:ascii="Times New Roman" w:hAnsi="Times New Roman"/>
                <w:color w:val="767171"/>
                <w:sz w:val="24"/>
                <w:szCs w:val="24"/>
              </w:rPr>
            </w:pPr>
            <w:r>
              <w:rPr>
                <w:rFonts w:ascii="Times New Roman" w:hAnsi="Times New Roman"/>
                <w:color w:val="767171"/>
                <w:sz w:val="24"/>
                <w:szCs w:val="24"/>
              </w:rPr>
              <w:t>Festival deportivo y recreativo</w:t>
            </w:r>
          </w:p>
        </w:tc>
        <w:tc>
          <w:tcPr>
            <w:tcW w:w="1645" w:type="dxa"/>
            <w:shd w:val="clear" w:color="auto" w:fill="auto"/>
            <w:vAlign w:val="center"/>
          </w:tcPr>
          <w:p w14:paraId="3C760DAE" w14:textId="77777777" w:rsidR="004B249F"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6" w:type="dxa"/>
            <w:gridSpan w:val="2"/>
            <w:shd w:val="clear" w:color="auto" w:fill="auto"/>
            <w:vAlign w:val="center"/>
          </w:tcPr>
          <w:p w14:paraId="17F7AE12" w14:textId="77777777" w:rsidR="004B249F"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150</w:t>
            </w:r>
          </w:p>
        </w:tc>
      </w:tr>
      <w:tr w:rsidR="004B249F" w14:paraId="4C5A200B" w14:textId="77777777" w:rsidTr="00B5515A">
        <w:tc>
          <w:tcPr>
            <w:tcW w:w="2637" w:type="dxa"/>
            <w:gridSpan w:val="2"/>
            <w:vMerge/>
            <w:shd w:val="clear" w:color="auto" w:fill="auto"/>
            <w:vAlign w:val="center"/>
          </w:tcPr>
          <w:p w14:paraId="38FEC862"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2" w:type="dxa"/>
            <w:shd w:val="clear" w:color="auto" w:fill="auto"/>
            <w:vAlign w:val="center"/>
          </w:tcPr>
          <w:p w14:paraId="215A278D" w14:textId="77777777" w:rsidR="004B249F"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Otra actividad</w:t>
            </w:r>
          </w:p>
        </w:tc>
        <w:tc>
          <w:tcPr>
            <w:tcW w:w="1645" w:type="dxa"/>
            <w:shd w:val="clear" w:color="auto" w:fill="auto"/>
            <w:vAlign w:val="center"/>
          </w:tcPr>
          <w:p w14:paraId="1AAC1ECC" w14:textId="77777777" w:rsidR="004B249F"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726" w:type="dxa"/>
            <w:gridSpan w:val="2"/>
            <w:shd w:val="clear" w:color="auto" w:fill="auto"/>
            <w:vAlign w:val="center"/>
          </w:tcPr>
          <w:p w14:paraId="58263207" w14:textId="77777777" w:rsidR="004B249F"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249</w:t>
            </w:r>
          </w:p>
        </w:tc>
      </w:tr>
      <w:tr w:rsidR="00B5515A" w:rsidRPr="00F91331" w14:paraId="3F972D9B" w14:textId="77777777" w:rsidTr="00B5515A">
        <w:tc>
          <w:tcPr>
            <w:tcW w:w="2609" w:type="dxa"/>
            <w:shd w:val="clear" w:color="auto" w:fill="002060"/>
            <w:vAlign w:val="center"/>
          </w:tcPr>
          <w:p w14:paraId="6C38858F" w14:textId="77777777" w:rsidR="00B5515A" w:rsidRPr="00F91331" w:rsidRDefault="00B5515A" w:rsidP="000C3467">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lastRenderedPageBreak/>
              <w:t>Planes de servicios</w:t>
            </w:r>
          </w:p>
        </w:tc>
        <w:tc>
          <w:tcPr>
            <w:tcW w:w="1940" w:type="dxa"/>
            <w:gridSpan w:val="2"/>
            <w:shd w:val="clear" w:color="auto" w:fill="002060"/>
            <w:vAlign w:val="center"/>
          </w:tcPr>
          <w:p w14:paraId="4F68AEF7" w14:textId="77777777" w:rsidR="00B5515A" w:rsidRPr="00F91331" w:rsidRDefault="00B5515A" w:rsidP="000C3467">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Acciones</w:t>
            </w:r>
          </w:p>
        </w:tc>
        <w:tc>
          <w:tcPr>
            <w:tcW w:w="1650" w:type="dxa"/>
            <w:shd w:val="clear" w:color="auto" w:fill="002060"/>
            <w:vAlign w:val="center"/>
          </w:tcPr>
          <w:p w14:paraId="7E0D28D8" w14:textId="77777777" w:rsidR="00B5515A" w:rsidRPr="00F91331" w:rsidRDefault="00B5515A" w:rsidP="000C3467">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Acciones</w:t>
            </w:r>
          </w:p>
        </w:tc>
        <w:tc>
          <w:tcPr>
            <w:tcW w:w="1721" w:type="dxa"/>
            <w:gridSpan w:val="2"/>
            <w:shd w:val="clear" w:color="auto" w:fill="002060"/>
            <w:vAlign w:val="center"/>
          </w:tcPr>
          <w:p w14:paraId="59E4F4FB" w14:textId="77777777" w:rsidR="00B5515A" w:rsidRPr="00F91331" w:rsidRDefault="00B5515A" w:rsidP="000C3467">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Participantes</w:t>
            </w:r>
          </w:p>
        </w:tc>
      </w:tr>
      <w:tr w:rsidR="004B249F" w:rsidRPr="00D07F74" w14:paraId="50E0971F" w14:textId="77777777" w:rsidTr="00B5515A">
        <w:tc>
          <w:tcPr>
            <w:tcW w:w="2640" w:type="dxa"/>
            <w:gridSpan w:val="2"/>
            <w:vMerge w:val="restart"/>
            <w:shd w:val="clear" w:color="auto" w:fill="auto"/>
            <w:vAlign w:val="center"/>
          </w:tcPr>
          <w:p w14:paraId="388C163F"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Deportiva</w:t>
            </w:r>
          </w:p>
        </w:tc>
        <w:tc>
          <w:tcPr>
            <w:tcW w:w="1909" w:type="dxa"/>
            <w:shd w:val="clear" w:color="auto" w:fill="auto"/>
            <w:vAlign w:val="center"/>
          </w:tcPr>
          <w:p w14:paraId="713E36F7" w14:textId="62DBC3D3"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004B249F" w:rsidRPr="00D07F74">
              <w:rPr>
                <w:rFonts w:ascii="Times New Roman" w:hAnsi="Times New Roman"/>
                <w:color w:val="767171"/>
                <w:sz w:val="24"/>
                <w:szCs w:val="24"/>
              </w:rPr>
              <w:t>oordinación</w:t>
            </w:r>
          </w:p>
        </w:tc>
        <w:tc>
          <w:tcPr>
            <w:tcW w:w="1647" w:type="dxa"/>
            <w:shd w:val="clear" w:color="auto" w:fill="auto"/>
            <w:vAlign w:val="center"/>
          </w:tcPr>
          <w:p w14:paraId="7ACF97E4"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4" w:type="dxa"/>
            <w:gridSpan w:val="2"/>
            <w:shd w:val="clear" w:color="auto" w:fill="auto"/>
            <w:vAlign w:val="center"/>
          </w:tcPr>
          <w:p w14:paraId="0902F0E8"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r>
      <w:tr w:rsidR="004B249F" w:rsidRPr="00D07F74" w14:paraId="37B7B674" w14:textId="77777777" w:rsidTr="00B5515A">
        <w:tc>
          <w:tcPr>
            <w:tcW w:w="2640" w:type="dxa"/>
            <w:gridSpan w:val="2"/>
            <w:vMerge/>
            <w:shd w:val="clear" w:color="auto" w:fill="auto"/>
            <w:vAlign w:val="center"/>
          </w:tcPr>
          <w:p w14:paraId="53126BDC"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09" w:type="dxa"/>
            <w:shd w:val="clear" w:color="auto" w:fill="auto"/>
            <w:vAlign w:val="center"/>
          </w:tcPr>
          <w:p w14:paraId="04C0AA79"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7" w:type="dxa"/>
            <w:shd w:val="clear" w:color="auto" w:fill="auto"/>
            <w:vAlign w:val="center"/>
          </w:tcPr>
          <w:p w14:paraId="6E58855F"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c>
          <w:tcPr>
            <w:tcW w:w="1724" w:type="dxa"/>
            <w:gridSpan w:val="2"/>
            <w:shd w:val="clear" w:color="auto" w:fill="auto"/>
            <w:vAlign w:val="center"/>
          </w:tcPr>
          <w:p w14:paraId="55018E2A"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1,720</w:t>
            </w:r>
          </w:p>
        </w:tc>
      </w:tr>
      <w:tr w:rsidR="004B249F" w:rsidRPr="00D07F74" w14:paraId="5B1452F3" w14:textId="77777777" w:rsidTr="00B5515A">
        <w:tc>
          <w:tcPr>
            <w:tcW w:w="2640" w:type="dxa"/>
            <w:gridSpan w:val="2"/>
            <w:vMerge/>
            <w:shd w:val="clear" w:color="auto" w:fill="auto"/>
            <w:vAlign w:val="center"/>
          </w:tcPr>
          <w:p w14:paraId="1DDF47C6"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09" w:type="dxa"/>
            <w:shd w:val="clear" w:color="auto" w:fill="auto"/>
            <w:vAlign w:val="center"/>
          </w:tcPr>
          <w:p w14:paraId="19D14349" w14:textId="77777777" w:rsidR="004B249F" w:rsidRPr="00D07F74"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Festival deportivo y recreativo</w:t>
            </w:r>
          </w:p>
        </w:tc>
        <w:tc>
          <w:tcPr>
            <w:tcW w:w="1647" w:type="dxa"/>
            <w:shd w:val="clear" w:color="auto" w:fill="auto"/>
            <w:vAlign w:val="center"/>
          </w:tcPr>
          <w:p w14:paraId="0C0EFE85"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c>
          <w:tcPr>
            <w:tcW w:w="1724" w:type="dxa"/>
            <w:gridSpan w:val="2"/>
            <w:shd w:val="clear" w:color="auto" w:fill="auto"/>
            <w:vAlign w:val="center"/>
          </w:tcPr>
          <w:p w14:paraId="3646F43B"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1,408</w:t>
            </w:r>
          </w:p>
        </w:tc>
      </w:tr>
      <w:tr w:rsidR="004B249F" w:rsidRPr="00D07F74" w14:paraId="15031495" w14:textId="77777777" w:rsidTr="00B5515A">
        <w:tc>
          <w:tcPr>
            <w:tcW w:w="2640" w:type="dxa"/>
            <w:gridSpan w:val="2"/>
            <w:vMerge/>
            <w:shd w:val="clear" w:color="auto" w:fill="auto"/>
            <w:vAlign w:val="center"/>
          </w:tcPr>
          <w:p w14:paraId="35BF141D"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09" w:type="dxa"/>
            <w:shd w:val="clear" w:color="auto" w:fill="auto"/>
            <w:vAlign w:val="center"/>
          </w:tcPr>
          <w:p w14:paraId="7E735C39"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Otra Actividad</w:t>
            </w:r>
          </w:p>
        </w:tc>
        <w:tc>
          <w:tcPr>
            <w:tcW w:w="1647" w:type="dxa"/>
            <w:shd w:val="clear" w:color="auto" w:fill="auto"/>
            <w:vAlign w:val="center"/>
          </w:tcPr>
          <w:p w14:paraId="2AA5DFAF"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c>
          <w:tcPr>
            <w:tcW w:w="1724" w:type="dxa"/>
            <w:gridSpan w:val="2"/>
            <w:shd w:val="clear" w:color="auto" w:fill="auto"/>
            <w:vAlign w:val="center"/>
          </w:tcPr>
          <w:p w14:paraId="3883027C"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1,955</w:t>
            </w:r>
          </w:p>
        </w:tc>
      </w:tr>
      <w:tr w:rsidR="004B249F" w:rsidRPr="00D07F74" w14:paraId="6C58AF82" w14:textId="77777777" w:rsidTr="00B5515A">
        <w:tc>
          <w:tcPr>
            <w:tcW w:w="2640" w:type="dxa"/>
            <w:gridSpan w:val="2"/>
            <w:vMerge w:val="restart"/>
            <w:shd w:val="clear" w:color="auto" w:fill="auto"/>
            <w:vAlign w:val="center"/>
          </w:tcPr>
          <w:p w14:paraId="3239612F"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Laboral</w:t>
            </w:r>
          </w:p>
        </w:tc>
        <w:tc>
          <w:tcPr>
            <w:tcW w:w="1909" w:type="dxa"/>
            <w:shd w:val="clear" w:color="auto" w:fill="auto"/>
            <w:vAlign w:val="center"/>
          </w:tcPr>
          <w:p w14:paraId="5E5225BC" w14:textId="2F924BD2"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47" w:type="dxa"/>
            <w:shd w:val="clear" w:color="auto" w:fill="auto"/>
            <w:vAlign w:val="center"/>
          </w:tcPr>
          <w:p w14:paraId="107E7916"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4" w:type="dxa"/>
            <w:gridSpan w:val="2"/>
            <w:shd w:val="clear" w:color="auto" w:fill="auto"/>
            <w:vAlign w:val="center"/>
          </w:tcPr>
          <w:p w14:paraId="5EF80806"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r>
      <w:tr w:rsidR="004B249F" w:rsidRPr="00D07F74" w14:paraId="0DC3F0B0" w14:textId="77777777" w:rsidTr="00B5515A">
        <w:tc>
          <w:tcPr>
            <w:tcW w:w="2640" w:type="dxa"/>
            <w:gridSpan w:val="2"/>
            <w:vMerge/>
            <w:shd w:val="clear" w:color="auto" w:fill="auto"/>
            <w:vAlign w:val="center"/>
          </w:tcPr>
          <w:p w14:paraId="21520C8F"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09" w:type="dxa"/>
            <w:shd w:val="clear" w:color="auto" w:fill="auto"/>
            <w:vAlign w:val="center"/>
          </w:tcPr>
          <w:p w14:paraId="63B88704"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7" w:type="dxa"/>
            <w:shd w:val="clear" w:color="auto" w:fill="auto"/>
            <w:vAlign w:val="center"/>
          </w:tcPr>
          <w:p w14:paraId="39207FB7"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w:t>
            </w:r>
          </w:p>
        </w:tc>
        <w:tc>
          <w:tcPr>
            <w:tcW w:w="1724" w:type="dxa"/>
            <w:gridSpan w:val="2"/>
            <w:shd w:val="clear" w:color="auto" w:fill="auto"/>
            <w:vAlign w:val="center"/>
          </w:tcPr>
          <w:p w14:paraId="2ED07276"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1,092</w:t>
            </w:r>
          </w:p>
        </w:tc>
      </w:tr>
      <w:tr w:rsidR="004B249F" w14:paraId="4B3D8419" w14:textId="77777777" w:rsidTr="00B5515A">
        <w:tc>
          <w:tcPr>
            <w:tcW w:w="2640" w:type="dxa"/>
            <w:gridSpan w:val="2"/>
            <w:vMerge/>
            <w:shd w:val="clear" w:color="auto" w:fill="auto"/>
            <w:vAlign w:val="center"/>
          </w:tcPr>
          <w:p w14:paraId="30F53EEB"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09" w:type="dxa"/>
            <w:shd w:val="clear" w:color="auto" w:fill="auto"/>
            <w:vAlign w:val="center"/>
          </w:tcPr>
          <w:p w14:paraId="4B7B92F0" w14:textId="77777777" w:rsidR="004B249F" w:rsidRPr="00D07F74"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47" w:type="dxa"/>
            <w:shd w:val="clear" w:color="auto" w:fill="auto"/>
            <w:vAlign w:val="center"/>
          </w:tcPr>
          <w:p w14:paraId="5EC0EBA9" w14:textId="77777777" w:rsidR="004B249F"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724" w:type="dxa"/>
            <w:gridSpan w:val="2"/>
            <w:shd w:val="clear" w:color="auto" w:fill="auto"/>
            <w:vAlign w:val="center"/>
          </w:tcPr>
          <w:p w14:paraId="2A1D9082" w14:textId="77777777" w:rsidR="004B249F"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64</w:t>
            </w:r>
          </w:p>
        </w:tc>
      </w:tr>
      <w:tr w:rsidR="004B249F" w:rsidRPr="00D07F74" w14:paraId="393FBE38" w14:textId="77777777" w:rsidTr="00B5515A">
        <w:tc>
          <w:tcPr>
            <w:tcW w:w="4549" w:type="dxa"/>
            <w:gridSpan w:val="3"/>
            <w:shd w:val="clear" w:color="auto" w:fill="auto"/>
            <w:vAlign w:val="center"/>
          </w:tcPr>
          <w:p w14:paraId="120187C1"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Total</w:t>
            </w:r>
          </w:p>
        </w:tc>
        <w:tc>
          <w:tcPr>
            <w:tcW w:w="1647" w:type="dxa"/>
            <w:shd w:val="clear" w:color="auto" w:fill="auto"/>
            <w:vAlign w:val="center"/>
          </w:tcPr>
          <w:p w14:paraId="5FC1B454" w14:textId="77777777" w:rsidR="004B249F" w:rsidRPr="00D07F74" w:rsidRDefault="004B249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198</w:t>
            </w:r>
          </w:p>
        </w:tc>
        <w:tc>
          <w:tcPr>
            <w:tcW w:w="1724" w:type="dxa"/>
            <w:gridSpan w:val="2"/>
            <w:shd w:val="clear" w:color="auto" w:fill="auto"/>
            <w:vAlign w:val="center"/>
          </w:tcPr>
          <w:p w14:paraId="252FE3B8" w14:textId="77777777" w:rsidR="004B249F" w:rsidRPr="00D07F74" w:rsidRDefault="004B249F" w:rsidP="00F91331">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9,363</w:t>
            </w:r>
          </w:p>
        </w:tc>
      </w:tr>
    </w:tbl>
    <w:p w14:paraId="00D64459" w14:textId="0F2BE81D" w:rsidR="00064899" w:rsidRPr="00F91331" w:rsidRDefault="00DD5E50" w:rsidP="00DD5E50">
      <w:pPr>
        <w:pStyle w:val="Descripcin"/>
        <w:rPr>
          <w:rFonts w:ascii="Times New Roman" w:hAnsi="Times New Roman"/>
          <w:b w:val="0"/>
          <w:color w:val="767171"/>
          <w:sz w:val="16"/>
        </w:rPr>
      </w:pPr>
      <w:r w:rsidRPr="00F91331">
        <w:rPr>
          <w:rFonts w:ascii="Times New Roman" w:hAnsi="Times New Roman"/>
          <w:b w:val="0"/>
          <w:color w:val="767171"/>
          <w:sz w:val="16"/>
        </w:rPr>
        <w:t xml:space="preserve">Tabla </w:t>
      </w:r>
      <w:r w:rsidR="00175840" w:rsidRPr="00F91331">
        <w:rPr>
          <w:rFonts w:ascii="Times New Roman" w:hAnsi="Times New Roman"/>
          <w:b w:val="0"/>
          <w:color w:val="767171"/>
          <w:sz w:val="16"/>
        </w:rPr>
        <w:fldChar w:fldCharType="begin"/>
      </w:r>
      <w:r w:rsidR="00175840" w:rsidRPr="00F91331">
        <w:rPr>
          <w:rFonts w:ascii="Times New Roman" w:hAnsi="Times New Roman"/>
          <w:b w:val="0"/>
          <w:color w:val="767171"/>
          <w:sz w:val="16"/>
        </w:rPr>
        <w:instrText xml:space="preserve"> SEQ Tabla \* ARABIC </w:instrText>
      </w:r>
      <w:r w:rsidR="00175840" w:rsidRPr="00F91331">
        <w:rPr>
          <w:rFonts w:ascii="Times New Roman" w:hAnsi="Times New Roman"/>
          <w:b w:val="0"/>
          <w:color w:val="767171"/>
          <w:sz w:val="16"/>
        </w:rPr>
        <w:fldChar w:fldCharType="separate"/>
      </w:r>
      <w:r w:rsidR="0070577C">
        <w:rPr>
          <w:rFonts w:ascii="Times New Roman" w:hAnsi="Times New Roman"/>
          <w:b w:val="0"/>
          <w:noProof/>
          <w:color w:val="767171"/>
          <w:sz w:val="16"/>
        </w:rPr>
        <w:t>8</w:t>
      </w:r>
      <w:r w:rsidR="00175840" w:rsidRPr="00F91331">
        <w:rPr>
          <w:rFonts w:ascii="Times New Roman" w:hAnsi="Times New Roman"/>
          <w:b w:val="0"/>
          <w:color w:val="767171"/>
          <w:sz w:val="16"/>
        </w:rPr>
        <w:fldChar w:fldCharType="end"/>
      </w:r>
      <w:r w:rsidRPr="00F91331">
        <w:rPr>
          <w:rFonts w:ascii="Times New Roman" w:hAnsi="Times New Roman"/>
          <w:b w:val="0"/>
          <w:color w:val="767171"/>
          <w:sz w:val="16"/>
        </w:rPr>
        <w:t>-Detalles de actividades. Fuente: Base de datos CND</w:t>
      </w:r>
    </w:p>
    <w:p w14:paraId="4B57C0F3" w14:textId="77777777" w:rsidR="00B5515A" w:rsidRDefault="00B5515A" w:rsidP="00F91331">
      <w:pPr>
        <w:spacing w:line="360" w:lineRule="auto"/>
        <w:rPr>
          <w:rFonts w:ascii="Times New Roman" w:eastAsiaTheme="minorHAnsi" w:hAnsi="Times New Roman"/>
          <w:b/>
          <w:bCs/>
          <w:color w:val="767171"/>
          <w:sz w:val="24"/>
          <w:szCs w:val="24"/>
        </w:rPr>
      </w:pPr>
    </w:p>
    <w:p w14:paraId="63EB10F1" w14:textId="37C994A1" w:rsidR="00C03236" w:rsidRPr="00F91331" w:rsidRDefault="003D0BC4" w:rsidP="00F91331">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Dirección de Estrategias</w:t>
      </w:r>
      <w:r w:rsidR="006C1534" w:rsidRPr="00F91331">
        <w:rPr>
          <w:rFonts w:ascii="Times New Roman" w:eastAsiaTheme="minorHAnsi" w:hAnsi="Times New Roman"/>
          <w:b/>
          <w:bCs/>
          <w:color w:val="767171"/>
          <w:sz w:val="24"/>
          <w:szCs w:val="24"/>
        </w:rPr>
        <w:t xml:space="preserve"> de Atención, Tratamiento e Integración Social</w:t>
      </w:r>
    </w:p>
    <w:p w14:paraId="4BF5D94C" w14:textId="4732B19B" w:rsidR="0049145F" w:rsidRPr="00F91331" w:rsidRDefault="0070444B"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La Dirección de </w:t>
      </w:r>
      <w:r w:rsidR="00AA1B87" w:rsidRPr="00F91331">
        <w:rPr>
          <w:rFonts w:ascii="Times New Roman" w:eastAsiaTheme="minorHAnsi" w:hAnsi="Times New Roman"/>
          <w:color w:val="767171"/>
          <w:sz w:val="24"/>
          <w:szCs w:val="24"/>
        </w:rPr>
        <w:t>Estrategias de Atención</w:t>
      </w:r>
      <w:r w:rsidRPr="00F91331">
        <w:rPr>
          <w:rFonts w:ascii="Times New Roman" w:eastAsiaTheme="minorHAnsi" w:hAnsi="Times New Roman"/>
          <w:color w:val="767171"/>
          <w:sz w:val="24"/>
          <w:szCs w:val="24"/>
        </w:rPr>
        <w:t>,</w:t>
      </w:r>
      <w:r w:rsidR="00AA1B87" w:rsidRPr="00F91331">
        <w:rPr>
          <w:rFonts w:ascii="Times New Roman" w:eastAsiaTheme="minorHAnsi" w:hAnsi="Times New Roman"/>
          <w:color w:val="767171"/>
          <w:sz w:val="24"/>
          <w:szCs w:val="24"/>
        </w:rPr>
        <w:t xml:space="preserve"> Tratamiento E Integración Social</w:t>
      </w:r>
      <w:r w:rsidRPr="00F91331">
        <w:rPr>
          <w:rFonts w:ascii="Times New Roman" w:eastAsiaTheme="minorHAnsi" w:hAnsi="Times New Roman"/>
          <w:color w:val="767171"/>
          <w:sz w:val="24"/>
          <w:szCs w:val="24"/>
        </w:rPr>
        <w:t xml:space="preserve"> es la encargada de coordinar y supervisar el proceso de implementación de las políticas de Estado para el tratamiento y rehabilitación de los problemas relacionados al consumo de sustancias. </w:t>
      </w:r>
    </w:p>
    <w:p w14:paraId="716B2103" w14:textId="18243875" w:rsidR="00306D2C" w:rsidRPr="00F91331" w:rsidRDefault="0049145F"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Esta dirección está conformada por los siguientes Departamentos:</w:t>
      </w:r>
    </w:p>
    <w:p w14:paraId="35DE6488" w14:textId="1159012A" w:rsidR="00C03236" w:rsidRPr="00AA1B87" w:rsidRDefault="0049145F" w:rsidP="00332086">
      <w:pPr>
        <w:numPr>
          <w:ilvl w:val="0"/>
          <w:numId w:val="7"/>
        </w:numPr>
        <w:tabs>
          <w:tab w:val="left" w:pos="709"/>
        </w:tabs>
        <w:spacing w:line="360" w:lineRule="auto"/>
        <w:rPr>
          <w:rFonts w:ascii="Times New Roman" w:hAnsi="Times New Roman"/>
          <w:b/>
          <w:color w:val="767171"/>
          <w:sz w:val="24"/>
          <w:szCs w:val="24"/>
        </w:rPr>
      </w:pPr>
      <w:r w:rsidRPr="00AA1B87">
        <w:rPr>
          <w:rFonts w:ascii="Times New Roman" w:hAnsi="Times New Roman"/>
          <w:b/>
          <w:color w:val="767171"/>
          <w:sz w:val="24"/>
          <w:szCs w:val="24"/>
        </w:rPr>
        <w:t>Departamento de Servicios de Atención a Usuarios y Dependientes de Drogas</w:t>
      </w:r>
      <w:r w:rsidR="00C17C80">
        <w:rPr>
          <w:rFonts w:ascii="Times New Roman" w:hAnsi="Times New Roman"/>
          <w:b/>
          <w:color w:val="767171"/>
          <w:sz w:val="24"/>
          <w:szCs w:val="24"/>
        </w:rPr>
        <w:t>.</w:t>
      </w:r>
      <w:r w:rsidR="0070444B" w:rsidRPr="00AA1B87">
        <w:rPr>
          <w:rFonts w:ascii="Times New Roman" w:hAnsi="Times New Roman"/>
          <w:b/>
          <w:color w:val="767171"/>
          <w:sz w:val="24"/>
          <w:szCs w:val="24"/>
        </w:rPr>
        <w:t xml:space="preserve"> </w:t>
      </w:r>
    </w:p>
    <w:p w14:paraId="2FC37360" w14:textId="77777777" w:rsidR="00841535" w:rsidRPr="00AA1B87" w:rsidRDefault="0049145F" w:rsidP="0049145F">
      <w:pPr>
        <w:tabs>
          <w:tab w:val="left" w:pos="709"/>
        </w:tabs>
        <w:spacing w:line="360" w:lineRule="auto"/>
        <w:ind w:left="720"/>
        <w:rPr>
          <w:rFonts w:ascii="Times New Roman" w:hAnsi="Times New Roman"/>
          <w:color w:val="767171"/>
          <w:sz w:val="24"/>
          <w:szCs w:val="24"/>
        </w:rPr>
      </w:pPr>
      <w:r w:rsidRPr="00AA1B87">
        <w:rPr>
          <w:rFonts w:ascii="Times New Roman" w:hAnsi="Times New Roman"/>
          <w:color w:val="767171"/>
          <w:sz w:val="24"/>
          <w:szCs w:val="24"/>
        </w:rPr>
        <w:t>Coordina y supervisa las actividades y ejecución de los programas dirigidos a desarrollar un sistema de atención a usuarios y dependientes de drogas con criterios de calidad, eficiencia y respetuoso de los derechos fundamentales.</w:t>
      </w:r>
    </w:p>
    <w:p w14:paraId="782DE5AA" w14:textId="77777777" w:rsidR="0049145F" w:rsidRPr="00AA1B87" w:rsidRDefault="0049145F" w:rsidP="00332086">
      <w:pPr>
        <w:numPr>
          <w:ilvl w:val="0"/>
          <w:numId w:val="7"/>
        </w:numPr>
        <w:tabs>
          <w:tab w:val="left" w:pos="709"/>
        </w:tabs>
        <w:spacing w:line="360" w:lineRule="auto"/>
        <w:rPr>
          <w:rFonts w:ascii="Times New Roman" w:hAnsi="Times New Roman"/>
          <w:b/>
          <w:color w:val="767171"/>
          <w:sz w:val="24"/>
          <w:szCs w:val="24"/>
        </w:rPr>
      </w:pPr>
      <w:r w:rsidRPr="00AA1B87">
        <w:rPr>
          <w:rFonts w:ascii="Times New Roman" w:hAnsi="Times New Roman"/>
          <w:b/>
          <w:color w:val="767171"/>
          <w:sz w:val="24"/>
          <w:szCs w:val="24"/>
        </w:rPr>
        <w:t>Departamento de Rehabilitación e Integración Social</w:t>
      </w:r>
    </w:p>
    <w:p w14:paraId="13D0A904" w14:textId="77777777" w:rsidR="0049145F" w:rsidRPr="00AA1B87" w:rsidRDefault="0049145F" w:rsidP="0049145F">
      <w:pPr>
        <w:tabs>
          <w:tab w:val="left" w:pos="709"/>
        </w:tabs>
        <w:spacing w:line="360" w:lineRule="auto"/>
        <w:ind w:left="720"/>
        <w:rPr>
          <w:rFonts w:ascii="Times New Roman" w:hAnsi="Times New Roman"/>
          <w:color w:val="767171"/>
          <w:sz w:val="24"/>
          <w:szCs w:val="24"/>
        </w:rPr>
      </w:pPr>
      <w:r w:rsidRPr="00AA1B87">
        <w:rPr>
          <w:rFonts w:ascii="Times New Roman" w:hAnsi="Times New Roman"/>
          <w:color w:val="767171"/>
          <w:sz w:val="24"/>
          <w:szCs w:val="24"/>
        </w:rPr>
        <w:t>Posibilita las acciones de las políticas en el ámbito de rehabilitación e integración social con énfasis en poblaciones vulnerables.</w:t>
      </w:r>
    </w:p>
    <w:p w14:paraId="46F0B47A" w14:textId="38C33FD1" w:rsidR="0049145F" w:rsidRPr="00F91331" w:rsidRDefault="0049145F"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lastRenderedPageBreak/>
        <w:t>La Dirección de Políticas de Atención en el año 202</w:t>
      </w:r>
      <w:r w:rsidR="005F67C1" w:rsidRPr="00F91331">
        <w:rPr>
          <w:rFonts w:ascii="Times New Roman" w:eastAsiaTheme="minorHAnsi" w:hAnsi="Times New Roman"/>
          <w:color w:val="767171"/>
          <w:sz w:val="24"/>
          <w:szCs w:val="24"/>
        </w:rPr>
        <w:t>2</w:t>
      </w:r>
      <w:r w:rsidRPr="00F91331">
        <w:rPr>
          <w:rFonts w:ascii="Times New Roman" w:eastAsiaTheme="minorHAnsi" w:hAnsi="Times New Roman"/>
          <w:color w:val="767171"/>
          <w:sz w:val="24"/>
          <w:szCs w:val="24"/>
        </w:rPr>
        <w:t xml:space="preserve"> ha aunado esfuerzo con el propósito de establecer una garantía de la calidad en todos los procesos desarrollados</w:t>
      </w:r>
      <w:r w:rsidR="005B2FD6" w:rsidRPr="00F91331">
        <w:rPr>
          <w:rFonts w:ascii="Times New Roman" w:eastAsiaTheme="minorHAnsi" w:hAnsi="Times New Roman"/>
          <w:color w:val="767171"/>
          <w:sz w:val="24"/>
          <w:szCs w:val="24"/>
        </w:rPr>
        <w:t xml:space="preserve"> a través de proyectos, capacitaciones y acompañamientos a instituciones gubernamentales y no gubernamentales, estas acciones se detallan a continuación:</w:t>
      </w:r>
    </w:p>
    <w:p w14:paraId="031EA79E" w14:textId="7C8F4957" w:rsidR="00EB17B9" w:rsidRPr="00F91331" w:rsidRDefault="001C6C6D" w:rsidP="00F91331">
      <w:pPr>
        <w:pStyle w:val="Prrafodelista"/>
        <w:numPr>
          <w:ilvl w:val="0"/>
          <w:numId w:val="7"/>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Dando cumplimiento a las funciones de esta dirección se realizaron </w:t>
      </w:r>
      <w:r w:rsidR="003D0BC4" w:rsidRPr="00F91331">
        <w:rPr>
          <w:rFonts w:ascii="Times New Roman" w:eastAsiaTheme="minorHAnsi" w:hAnsi="Times New Roman"/>
          <w:color w:val="767171"/>
          <w:sz w:val="24"/>
          <w:szCs w:val="24"/>
        </w:rPr>
        <w:t>18</w:t>
      </w:r>
      <w:r>
        <w:rPr>
          <w:rFonts w:ascii="Times New Roman" w:eastAsiaTheme="minorHAnsi" w:hAnsi="Times New Roman"/>
          <w:color w:val="767171"/>
          <w:sz w:val="24"/>
          <w:szCs w:val="24"/>
        </w:rPr>
        <w:t xml:space="preserve"> (Dieciocho)</w:t>
      </w:r>
      <w:r w:rsidR="003D0BC4" w:rsidRPr="00F91331">
        <w:rPr>
          <w:rFonts w:ascii="Times New Roman" w:eastAsiaTheme="minorHAnsi" w:hAnsi="Times New Roman"/>
          <w:color w:val="767171"/>
          <w:sz w:val="24"/>
          <w:szCs w:val="24"/>
        </w:rPr>
        <w:t xml:space="preserve"> supervisiones a Centros de Tratamiento que reciben fondos económicos del Estado Dominicano mediante la Ley</w:t>
      </w:r>
      <w:r w:rsidR="00C17C80" w:rsidRPr="00F91331">
        <w:rPr>
          <w:rFonts w:ascii="Times New Roman" w:eastAsiaTheme="minorHAnsi" w:hAnsi="Times New Roman"/>
          <w:color w:val="767171"/>
          <w:sz w:val="24"/>
          <w:szCs w:val="24"/>
        </w:rPr>
        <w:t xml:space="preserve"> No.</w:t>
      </w:r>
      <w:r w:rsidR="003D0BC4" w:rsidRPr="00F91331">
        <w:rPr>
          <w:rFonts w:ascii="Times New Roman" w:eastAsiaTheme="minorHAnsi" w:hAnsi="Times New Roman"/>
          <w:color w:val="767171"/>
          <w:sz w:val="24"/>
          <w:szCs w:val="24"/>
        </w:rPr>
        <w:t xml:space="preserve"> 155-17</w:t>
      </w:r>
      <w:r>
        <w:rPr>
          <w:rFonts w:ascii="Times New Roman" w:eastAsiaTheme="minorHAnsi" w:hAnsi="Times New Roman"/>
          <w:color w:val="767171"/>
          <w:sz w:val="24"/>
          <w:szCs w:val="24"/>
        </w:rPr>
        <w:t>.</w:t>
      </w:r>
    </w:p>
    <w:p w14:paraId="207BD18D" w14:textId="4009E757" w:rsidR="003D0BC4" w:rsidRPr="001C6C6D" w:rsidRDefault="001C6C6D" w:rsidP="001C6C6D">
      <w:pPr>
        <w:pStyle w:val="Prrafodelista"/>
        <w:numPr>
          <w:ilvl w:val="0"/>
          <w:numId w:val="7"/>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C</w:t>
      </w:r>
      <w:r w:rsidRPr="00F91331">
        <w:rPr>
          <w:rFonts w:ascii="Times New Roman" w:eastAsiaTheme="minorHAnsi" w:hAnsi="Times New Roman"/>
          <w:color w:val="767171"/>
          <w:sz w:val="24"/>
          <w:szCs w:val="24"/>
        </w:rPr>
        <w:t>on la finalidad de capacitar a los médicos en el área de atenció</w:t>
      </w:r>
      <w:r>
        <w:rPr>
          <w:rFonts w:ascii="Times New Roman" w:eastAsiaTheme="minorHAnsi" w:hAnsi="Times New Roman"/>
          <w:color w:val="767171"/>
          <w:sz w:val="24"/>
          <w:szCs w:val="24"/>
        </w:rPr>
        <w:t xml:space="preserve">n primaria a usuarios de drogas se efectuaron </w:t>
      </w:r>
      <w:r w:rsidR="00F0653B" w:rsidRPr="001C6C6D">
        <w:rPr>
          <w:rFonts w:ascii="Times New Roman" w:eastAsiaTheme="minorHAnsi" w:hAnsi="Times New Roman"/>
          <w:color w:val="767171"/>
          <w:sz w:val="24"/>
          <w:szCs w:val="24"/>
        </w:rPr>
        <w:t>11</w:t>
      </w:r>
      <w:r w:rsidR="003D0BC4" w:rsidRPr="001C6C6D">
        <w:rPr>
          <w:rFonts w:ascii="Times New Roman" w:eastAsiaTheme="minorHAnsi" w:hAnsi="Times New Roman"/>
          <w:color w:val="767171"/>
          <w:sz w:val="24"/>
          <w:szCs w:val="24"/>
        </w:rPr>
        <w:t xml:space="preserve"> </w:t>
      </w:r>
      <w:r>
        <w:rPr>
          <w:rFonts w:ascii="Times New Roman" w:eastAsiaTheme="minorHAnsi" w:hAnsi="Times New Roman"/>
          <w:color w:val="767171"/>
          <w:sz w:val="24"/>
          <w:szCs w:val="24"/>
        </w:rPr>
        <w:t xml:space="preserve">(Once) </w:t>
      </w:r>
      <w:r w:rsidR="006C1534" w:rsidRPr="001C6C6D">
        <w:rPr>
          <w:rFonts w:ascii="Times New Roman" w:eastAsiaTheme="minorHAnsi" w:hAnsi="Times New Roman"/>
          <w:color w:val="767171"/>
          <w:sz w:val="24"/>
          <w:szCs w:val="24"/>
        </w:rPr>
        <w:t>taller</w:t>
      </w:r>
      <w:r w:rsidR="003D0BC4" w:rsidRPr="001C6C6D">
        <w:rPr>
          <w:rFonts w:ascii="Times New Roman" w:eastAsiaTheme="minorHAnsi" w:hAnsi="Times New Roman"/>
          <w:color w:val="767171"/>
          <w:sz w:val="24"/>
          <w:szCs w:val="24"/>
        </w:rPr>
        <w:t xml:space="preserve">-Seminario basados en trastornos por uso de sustancias para pasantes del ciclo de psiquiatría de a </w:t>
      </w:r>
      <w:r w:rsidRPr="001C6C6D">
        <w:rPr>
          <w:rFonts w:ascii="Times New Roman" w:eastAsiaTheme="minorHAnsi" w:hAnsi="Times New Roman"/>
          <w:color w:val="767171"/>
          <w:sz w:val="24"/>
          <w:szCs w:val="24"/>
        </w:rPr>
        <w:t>UASD.</w:t>
      </w:r>
    </w:p>
    <w:p w14:paraId="62E3D151" w14:textId="7DEAFB32" w:rsidR="006C1534" w:rsidRPr="00F91331" w:rsidRDefault="001C6C6D" w:rsidP="00F91331">
      <w:pPr>
        <w:pStyle w:val="Prrafodelista"/>
        <w:numPr>
          <w:ilvl w:val="0"/>
          <w:numId w:val="7"/>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C</w:t>
      </w:r>
      <w:r w:rsidRPr="00F91331">
        <w:rPr>
          <w:rFonts w:ascii="Times New Roman" w:eastAsiaTheme="minorHAnsi" w:hAnsi="Times New Roman"/>
          <w:color w:val="767171"/>
          <w:sz w:val="24"/>
          <w:szCs w:val="24"/>
        </w:rPr>
        <w:t>on la finalidad de impulsar un sistema nacional de reinserc</w:t>
      </w:r>
      <w:r>
        <w:rPr>
          <w:rFonts w:ascii="Times New Roman" w:eastAsiaTheme="minorHAnsi" w:hAnsi="Times New Roman"/>
          <w:color w:val="767171"/>
          <w:sz w:val="24"/>
          <w:szCs w:val="24"/>
        </w:rPr>
        <w:t xml:space="preserve">ión social a usuarios de drogas se ejecutaron </w:t>
      </w:r>
      <w:r w:rsidR="006C1534" w:rsidRPr="00F91331">
        <w:rPr>
          <w:rFonts w:ascii="Times New Roman" w:eastAsiaTheme="minorHAnsi" w:hAnsi="Times New Roman"/>
          <w:color w:val="767171"/>
          <w:sz w:val="24"/>
          <w:szCs w:val="24"/>
        </w:rPr>
        <w:t xml:space="preserve">3 </w:t>
      </w:r>
      <w:r>
        <w:rPr>
          <w:rFonts w:ascii="Times New Roman" w:eastAsiaTheme="minorHAnsi" w:hAnsi="Times New Roman"/>
          <w:color w:val="767171"/>
          <w:sz w:val="24"/>
          <w:szCs w:val="24"/>
        </w:rPr>
        <w:t xml:space="preserve">(Tres) </w:t>
      </w:r>
      <w:r w:rsidR="006C1534" w:rsidRPr="00F91331">
        <w:rPr>
          <w:rFonts w:ascii="Times New Roman" w:eastAsiaTheme="minorHAnsi" w:hAnsi="Times New Roman"/>
          <w:color w:val="767171"/>
          <w:sz w:val="24"/>
          <w:szCs w:val="24"/>
        </w:rPr>
        <w:t>coordinaciones con el Ministerio de Agricultura</w:t>
      </w:r>
      <w:r>
        <w:rPr>
          <w:rFonts w:ascii="Times New Roman" w:eastAsiaTheme="minorHAnsi" w:hAnsi="Times New Roman"/>
          <w:color w:val="767171"/>
          <w:sz w:val="24"/>
          <w:szCs w:val="24"/>
        </w:rPr>
        <w:t>.</w:t>
      </w:r>
      <w:r w:rsidR="006C1534" w:rsidRPr="00F91331">
        <w:rPr>
          <w:rFonts w:ascii="Times New Roman" w:eastAsiaTheme="minorHAnsi" w:hAnsi="Times New Roman"/>
          <w:color w:val="767171"/>
          <w:sz w:val="24"/>
          <w:szCs w:val="24"/>
        </w:rPr>
        <w:t xml:space="preserve"> </w:t>
      </w:r>
    </w:p>
    <w:p w14:paraId="210708E0" w14:textId="5EB4D5EC" w:rsidR="006C1534" w:rsidRPr="001C6C6D" w:rsidRDefault="001C6C6D" w:rsidP="001C6C6D">
      <w:pPr>
        <w:pStyle w:val="Prrafodelista"/>
        <w:numPr>
          <w:ilvl w:val="0"/>
          <w:numId w:val="7"/>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C</w:t>
      </w:r>
      <w:r w:rsidRPr="00F91331">
        <w:rPr>
          <w:rFonts w:ascii="Times New Roman" w:eastAsiaTheme="minorHAnsi" w:hAnsi="Times New Roman"/>
          <w:color w:val="767171"/>
          <w:sz w:val="24"/>
          <w:szCs w:val="24"/>
        </w:rPr>
        <w:t>on la finalidad de apoyar las modalidades de tratamiento</w:t>
      </w:r>
      <w:r>
        <w:rPr>
          <w:rFonts w:ascii="Times New Roman" w:eastAsiaTheme="minorHAnsi" w:hAnsi="Times New Roman"/>
          <w:color w:val="767171"/>
          <w:sz w:val="24"/>
          <w:szCs w:val="24"/>
        </w:rPr>
        <w:t xml:space="preserve"> dirigidos a poblaciones claves se realizó </w:t>
      </w:r>
      <w:r w:rsidR="006C1534" w:rsidRPr="001C6C6D">
        <w:rPr>
          <w:rFonts w:ascii="Times New Roman" w:eastAsiaTheme="minorHAnsi" w:hAnsi="Times New Roman"/>
          <w:color w:val="767171"/>
          <w:sz w:val="24"/>
          <w:szCs w:val="24"/>
        </w:rPr>
        <w:t>1 taller al Centro de Tratamient</w:t>
      </w:r>
      <w:r>
        <w:rPr>
          <w:rFonts w:ascii="Times New Roman" w:eastAsiaTheme="minorHAnsi" w:hAnsi="Times New Roman"/>
          <w:color w:val="767171"/>
          <w:sz w:val="24"/>
          <w:szCs w:val="24"/>
        </w:rPr>
        <w:t>o “Rescatado del Lodo Mujeres”.</w:t>
      </w:r>
    </w:p>
    <w:p w14:paraId="04D33E9D" w14:textId="4766BAEB" w:rsidR="006C1534" w:rsidRPr="00F91331" w:rsidRDefault="001C6C6D" w:rsidP="00F91331">
      <w:pPr>
        <w:pStyle w:val="Prrafodelista"/>
        <w:numPr>
          <w:ilvl w:val="0"/>
          <w:numId w:val="7"/>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elaboraron </w:t>
      </w:r>
      <w:r w:rsidR="006C1534" w:rsidRPr="00F91331">
        <w:rPr>
          <w:rFonts w:ascii="Times New Roman" w:eastAsiaTheme="minorHAnsi" w:hAnsi="Times New Roman"/>
          <w:color w:val="767171"/>
          <w:sz w:val="24"/>
          <w:szCs w:val="24"/>
        </w:rPr>
        <w:t>30</w:t>
      </w:r>
      <w:r>
        <w:rPr>
          <w:rFonts w:ascii="Times New Roman" w:eastAsiaTheme="minorHAnsi" w:hAnsi="Times New Roman"/>
          <w:color w:val="767171"/>
          <w:sz w:val="24"/>
          <w:szCs w:val="24"/>
        </w:rPr>
        <w:t xml:space="preserve"> (Treinta)</w:t>
      </w:r>
      <w:r w:rsidR="006C1534" w:rsidRPr="00F91331">
        <w:rPr>
          <w:rFonts w:ascii="Times New Roman" w:eastAsiaTheme="minorHAnsi" w:hAnsi="Times New Roman"/>
          <w:color w:val="767171"/>
          <w:sz w:val="24"/>
          <w:szCs w:val="24"/>
        </w:rPr>
        <w:t xml:space="preserve"> encuentros virtuales con la finalidad de crear políticas nacionales sobre drogas en el ámbito de tratamiento y rehabilitación de los trastornos relacionados con sustancias.</w:t>
      </w:r>
    </w:p>
    <w:p w14:paraId="42DB401B" w14:textId="0ED1356D" w:rsidR="006C1534" w:rsidRPr="00F91331" w:rsidRDefault="001C6C6D" w:rsidP="00F91331">
      <w:pPr>
        <w:pStyle w:val="Prrafodelista"/>
        <w:numPr>
          <w:ilvl w:val="0"/>
          <w:numId w:val="7"/>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realizaron </w:t>
      </w:r>
      <w:r w:rsidR="006C1534" w:rsidRPr="00F91331">
        <w:rPr>
          <w:rFonts w:ascii="Times New Roman" w:eastAsiaTheme="minorHAnsi" w:hAnsi="Times New Roman"/>
          <w:color w:val="767171"/>
          <w:sz w:val="24"/>
          <w:szCs w:val="24"/>
        </w:rPr>
        <w:t xml:space="preserve">5 </w:t>
      </w:r>
      <w:r>
        <w:rPr>
          <w:rFonts w:ascii="Times New Roman" w:eastAsiaTheme="minorHAnsi" w:hAnsi="Times New Roman"/>
          <w:color w:val="767171"/>
          <w:sz w:val="24"/>
          <w:szCs w:val="24"/>
        </w:rPr>
        <w:t xml:space="preserve">(Cinco) </w:t>
      </w:r>
      <w:r w:rsidR="0067149C" w:rsidRPr="00F91331">
        <w:rPr>
          <w:rFonts w:ascii="Times New Roman" w:eastAsiaTheme="minorHAnsi" w:hAnsi="Times New Roman"/>
          <w:color w:val="767171"/>
          <w:sz w:val="24"/>
          <w:szCs w:val="24"/>
        </w:rPr>
        <w:t>talleres</w:t>
      </w:r>
      <w:r w:rsidR="006C1534" w:rsidRPr="00F91331">
        <w:rPr>
          <w:rFonts w:ascii="Times New Roman" w:eastAsiaTheme="minorHAnsi" w:hAnsi="Times New Roman"/>
          <w:color w:val="767171"/>
          <w:sz w:val="24"/>
          <w:szCs w:val="24"/>
        </w:rPr>
        <w:t xml:space="preserve"> para instruir a los responsables de vigilar los centros penitenciario</w:t>
      </w:r>
      <w:r w:rsidR="00C17C80" w:rsidRPr="00F91331">
        <w:rPr>
          <w:rFonts w:ascii="Times New Roman" w:eastAsiaTheme="minorHAnsi" w:hAnsi="Times New Roman"/>
          <w:color w:val="767171"/>
          <w:sz w:val="24"/>
          <w:szCs w:val="24"/>
        </w:rPr>
        <w:t>s</w:t>
      </w:r>
      <w:r w:rsidR="006C1534" w:rsidRPr="00F91331">
        <w:rPr>
          <w:rFonts w:ascii="Times New Roman" w:eastAsiaTheme="minorHAnsi" w:hAnsi="Times New Roman"/>
          <w:color w:val="767171"/>
          <w:sz w:val="24"/>
          <w:szCs w:val="24"/>
        </w:rPr>
        <w:t xml:space="preserve"> sobre políticas de tratamiento sobre drogas e integración social.</w:t>
      </w:r>
    </w:p>
    <w:p w14:paraId="211C195C" w14:textId="14AE3F2E" w:rsidR="008E1200" w:rsidRPr="00F91331" w:rsidRDefault="00F0738B" w:rsidP="00F91331">
      <w:pPr>
        <w:pStyle w:val="Prrafodelista"/>
        <w:numPr>
          <w:ilvl w:val="0"/>
          <w:numId w:val="7"/>
        </w:num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Una p</w:t>
      </w:r>
      <w:r w:rsidR="008E1200" w:rsidRPr="00F91331">
        <w:rPr>
          <w:rFonts w:ascii="Times New Roman" w:eastAsiaTheme="minorHAnsi" w:hAnsi="Times New Roman"/>
          <w:color w:val="767171"/>
          <w:sz w:val="24"/>
          <w:szCs w:val="24"/>
        </w:rPr>
        <w:t xml:space="preserve">ropuesta de </w:t>
      </w:r>
      <w:r w:rsidRPr="00F91331">
        <w:rPr>
          <w:rFonts w:ascii="Times New Roman" w:eastAsiaTheme="minorHAnsi" w:hAnsi="Times New Roman"/>
          <w:color w:val="767171"/>
          <w:sz w:val="24"/>
          <w:szCs w:val="24"/>
        </w:rPr>
        <w:t>l</w:t>
      </w:r>
      <w:r w:rsidR="008E1200" w:rsidRPr="00F91331">
        <w:rPr>
          <w:rFonts w:ascii="Times New Roman" w:eastAsiaTheme="minorHAnsi" w:hAnsi="Times New Roman"/>
          <w:color w:val="767171"/>
          <w:sz w:val="24"/>
          <w:szCs w:val="24"/>
        </w:rPr>
        <w:t>ineamientos para una Política de Atención De los Problemas Relacionados al consumo de Drogas en la República Dominicana.</w:t>
      </w:r>
    </w:p>
    <w:p w14:paraId="41CBB6D7" w14:textId="1F6EC441" w:rsidR="005F67C1" w:rsidRPr="00F91331" w:rsidRDefault="00F71E5E" w:rsidP="00F91331">
      <w:pPr>
        <w:pStyle w:val="Prrafodelista"/>
        <w:numPr>
          <w:ilvl w:val="0"/>
          <w:numId w:val="7"/>
        </w:num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Lanzamiento</w:t>
      </w:r>
      <w:r w:rsidR="001251DC" w:rsidRPr="00F91331">
        <w:rPr>
          <w:rFonts w:ascii="Times New Roman" w:eastAsiaTheme="minorHAnsi" w:hAnsi="Times New Roman"/>
          <w:color w:val="767171"/>
          <w:sz w:val="24"/>
          <w:szCs w:val="24"/>
        </w:rPr>
        <w:t xml:space="preserve"> de Guía </w:t>
      </w:r>
      <w:r w:rsidR="001C6C6D" w:rsidRPr="00F91331">
        <w:rPr>
          <w:rFonts w:ascii="Times New Roman" w:eastAsiaTheme="minorHAnsi" w:hAnsi="Times New Roman"/>
          <w:color w:val="767171"/>
          <w:sz w:val="24"/>
          <w:szCs w:val="24"/>
        </w:rPr>
        <w:t>Práctica</w:t>
      </w:r>
      <w:r w:rsidR="001251DC" w:rsidRPr="00F91331">
        <w:rPr>
          <w:rFonts w:ascii="Times New Roman" w:eastAsiaTheme="minorHAnsi" w:hAnsi="Times New Roman"/>
          <w:color w:val="767171"/>
          <w:sz w:val="24"/>
          <w:szCs w:val="24"/>
        </w:rPr>
        <w:t xml:space="preserve"> del Programa de Tratamiento Bajo Supervisión Judicial</w:t>
      </w:r>
      <w:r w:rsidRPr="00F91331">
        <w:rPr>
          <w:rFonts w:ascii="Times New Roman" w:eastAsiaTheme="minorHAnsi" w:hAnsi="Times New Roman"/>
          <w:color w:val="767171"/>
          <w:sz w:val="24"/>
          <w:szCs w:val="24"/>
        </w:rPr>
        <w:t>, con la finalidad de mejorar la respuesta al tratamiento de los problemas derivados del consumo de drogas</w:t>
      </w:r>
      <w:r w:rsidR="00AD5096" w:rsidRPr="00F91331">
        <w:rPr>
          <w:rFonts w:ascii="Times New Roman" w:eastAsiaTheme="minorHAnsi" w:hAnsi="Times New Roman"/>
          <w:color w:val="767171"/>
          <w:sz w:val="24"/>
          <w:szCs w:val="24"/>
        </w:rPr>
        <w:t xml:space="preserve"> en los delitos menores </w:t>
      </w:r>
      <w:r w:rsidR="00AD5096" w:rsidRPr="00F91331">
        <w:rPr>
          <w:rFonts w:ascii="Times New Roman" w:eastAsiaTheme="minorHAnsi" w:hAnsi="Times New Roman"/>
          <w:color w:val="767171"/>
          <w:sz w:val="24"/>
          <w:szCs w:val="24"/>
        </w:rPr>
        <w:lastRenderedPageBreak/>
        <w:t>de personas cuya dependencia a drogas y otras sustancias amerite la intervención médica y de un equipo multidisciplinario.</w:t>
      </w:r>
    </w:p>
    <w:p w14:paraId="4A10FCAA" w14:textId="77777777" w:rsidR="0091117B" w:rsidRPr="00F91331" w:rsidRDefault="00C03236" w:rsidP="00F91331">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Observatorio Dominicano de Drogas</w:t>
      </w:r>
    </w:p>
    <w:p w14:paraId="08B9DC4E" w14:textId="77777777" w:rsidR="00894C04" w:rsidRPr="00F91331" w:rsidRDefault="00894C04"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El Consejo Nacional de Drogas como organismo dependiente de la Presidencia de la República Dominicana crea el Observatorio Dominicano de Drogas como un área estratégica para el fortalecimiento institucional del sistema nacional de estadística con la finalidad de dar respuesta al fenómeno de las drogas, fundamentando sus acciones en reducción de la oferta y de la demanda de drogas basadas en evidencias científicas.</w:t>
      </w:r>
    </w:p>
    <w:p w14:paraId="5D455EF2" w14:textId="77777777" w:rsidR="00894C04" w:rsidRPr="00F91331" w:rsidRDefault="00894C04"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El Observatorio Dominicano de Drogas es un sistema técnico-científico de investigación y documentación de carácter interinstitucional y comunitario para la recopilación, sistematización, integración, análisis y difusión de información actualizada comparable sobre drogas y sus factores asociados.  Somos un organismo que pertenece al Consejo Nacional de Drogas.</w:t>
      </w:r>
    </w:p>
    <w:p w14:paraId="4958561C" w14:textId="3BE5745A" w:rsidR="00894C04" w:rsidRPr="00F91331" w:rsidRDefault="00894C04"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Este organismo tiene su base operacional</w:t>
      </w:r>
      <w:r w:rsidR="005A54A4" w:rsidRPr="00F91331">
        <w:rPr>
          <w:rFonts w:ascii="Times New Roman" w:eastAsiaTheme="minorHAnsi" w:hAnsi="Times New Roman"/>
          <w:color w:val="767171"/>
          <w:sz w:val="24"/>
          <w:szCs w:val="24"/>
        </w:rPr>
        <w:t xml:space="preserve"> </w:t>
      </w:r>
      <w:r w:rsidRPr="00F91331">
        <w:rPr>
          <w:rFonts w:ascii="Times New Roman" w:eastAsiaTheme="minorHAnsi" w:hAnsi="Times New Roman"/>
          <w:color w:val="767171"/>
          <w:sz w:val="24"/>
          <w:szCs w:val="24"/>
        </w:rPr>
        <w:t>los Observatorios Europeo e Interamericano de Drogas, CICAD/OEA, y sus metas son el registrar, analizar, publicar y divulgar toda información sobre drogas generada por las dependencias públicas, privadas y las relacionadas con el tema de nuestro país; además está en el deber de convertirlas en una información actualizada y comparable, con las evidencias que demandan las características de ser producto de una actividad científica.</w:t>
      </w:r>
    </w:p>
    <w:p w14:paraId="5CEC5519" w14:textId="77777777" w:rsidR="00064899" w:rsidRPr="00F91331" w:rsidRDefault="00894C04"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Nuestro objetivo principal es ofrecer a la comunidad nacional e internacional información sobre el fenómeno de las drogas, de manera que permita la caracterización de la situación al tiempo que facilite el monitoreo y la evaluación de las acciones y programas, así como las tomas de decisiones de formuladores de políticas.</w:t>
      </w:r>
    </w:p>
    <w:p w14:paraId="7189939E" w14:textId="77777777" w:rsidR="00CD75CF" w:rsidRPr="00F91331" w:rsidRDefault="00CD75CF"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La información recabada se analiza e interpreta para su posterior utilidad. El análisis y la interpretación de la información debe centrarse en: </w:t>
      </w:r>
    </w:p>
    <w:p w14:paraId="45F1180C" w14:textId="77777777" w:rsidR="00CD75CF" w:rsidRPr="002D4F76" w:rsidRDefault="00CD75CF" w:rsidP="00332086">
      <w:pPr>
        <w:pStyle w:val="Prrafodelista"/>
        <w:numPr>
          <w:ilvl w:val="0"/>
          <w:numId w:val="11"/>
        </w:numPr>
        <w:spacing w:line="360" w:lineRule="auto"/>
        <w:rPr>
          <w:rFonts w:ascii="Times New Roman" w:hAnsi="Times New Roman"/>
          <w:color w:val="767171"/>
          <w:sz w:val="24"/>
          <w:szCs w:val="24"/>
        </w:rPr>
      </w:pPr>
      <w:r w:rsidRPr="002D4F76">
        <w:rPr>
          <w:rFonts w:ascii="Times New Roman" w:hAnsi="Times New Roman"/>
          <w:color w:val="767171"/>
          <w:sz w:val="24"/>
          <w:szCs w:val="24"/>
        </w:rPr>
        <w:lastRenderedPageBreak/>
        <w:t>La comprobación de la coherencia y la comparabilidad de   los datos recogidos.</w:t>
      </w:r>
    </w:p>
    <w:p w14:paraId="4D3463BE" w14:textId="77777777" w:rsidR="00CD75CF" w:rsidRPr="002D4F76" w:rsidRDefault="00CD75CF" w:rsidP="00332086">
      <w:pPr>
        <w:pStyle w:val="Prrafodelista"/>
        <w:numPr>
          <w:ilvl w:val="0"/>
          <w:numId w:val="11"/>
        </w:numPr>
        <w:spacing w:line="360" w:lineRule="auto"/>
        <w:rPr>
          <w:rFonts w:ascii="Times New Roman" w:hAnsi="Times New Roman"/>
          <w:color w:val="767171"/>
          <w:sz w:val="24"/>
          <w:szCs w:val="24"/>
        </w:rPr>
      </w:pPr>
      <w:r w:rsidRPr="002D4F76">
        <w:rPr>
          <w:rFonts w:ascii="Times New Roman" w:hAnsi="Times New Roman"/>
          <w:color w:val="767171"/>
          <w:sz w:val="24"/>
          <w:szCs w:val="24"/>
        </w:rPr>
        <w:t>El examen de la información contextual necesaria para   interpretar correctamente los datos.</w:t>
      </w:r>
    </w:p>
    <w:p w14:paraId="6DE352A0" w14:textId="77777777" w:rsidR="00CD75CF" w:rsidRPr="002D4F76" w:rsidRDefault="00CD75CF" w:rsidP="00332086">
      <w:pPr>
        <w:pStyle w:val="Prrafodelista"/>
        <w:numPr>
          <w:ilvl w:val="0"/>
          <w:numId w:val="11"/>
        </w:numPr>
        <w:spacing w:line="360" w:lineRule="auto"/>
        <w:rPr>
          <w:rFonts w:ascii="Times New Roman" w:hAnsi="Times New Roman"/>
          <w:color w:val="767171"/>
          <w:sz w:val="24"/>
          <w:szCs w:val="24"/>
        </w:rPr>
      </w:pPr>
      <w:r w:rsidRPr="002D4F76">
        <w:rPr>
          <w:rFonts w:ascii="Times New Roman" w:hAnsi="Times New Roman"/>
          <w:color w:val="767171"/>
          <w:sz w:val="24"/>
          <w:szCs w:val="24"/>
        </w:rPr>
        <w:t>El análisis y la interpretación de la información en contacto   con quienes proporcionaron los datos.</w:t>
      </w:r>
    </w:p>
    <w:p w14:paraId="44E5C5D3" w14:textId="77777777" w:rsidR="00CD75CF" w:rsidRPr="002D4F76" w:rsidRDefault="00CD75CF" w:rsidP="00332086">
      <w:pPr>
        <w:pStyle w:val="Prrafodelista"/>
        <w:numPr>
          <w:ilvl w:val="0"/>
          <w:numId w:val="11"/>
        </w:numPr>
        <w:spacing w:line="360" w:lineRule="auto"/>
        <w:rPr>
          <w:rFonts w:ascii="Times New Roman" w:hAnsi="Times New Roman"/>
          <w:color w:val="767171"/>
          <w:sz w:val="24"/>
          <w:szCs w:val="24"/>
        </w:rPr>
      </w:pPr>
      <w:r w:rsidRPr="002D4F76">
        <w:rPr>
          <w:rFonts w:ascii="Times New Roman" w:hAnsi="Times New Roman"/>
          <w:color w:val="767171"/>
          <w:sz w:val="24"/>
          <w:szCs w:val="24"/>
        </w:rPr>
        <w:t>La integración de la información originada por las diferentes   instituciones relativas a diversas áreas, con el fin de proporcionar una visión general y una interpretación   exhaustiva de la situación en materia de drogas.</w:t>
      </w:r>
    </w:p>
    <w:p w14:paraId="3DE319AD" w14:textId="69978AF7" w:rsidR="00CD75CF" w:rsidRPr="00F91331" w:rsidRDefault="00CD75CF"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Entre las actividades desarrolladas en el periodo Enero-</w:t>
      </w:r>
      <w:proofErr w:type="gramStart"/>
      <w:r w:rsidR="00C72CFD" w:rsidRPr="00F91331">
        <w:rPr>
          <w:rFonts w:ascii="Times New Roman" w:eastAsiaTheme="minorHAnsi" w:hAnsi="Times New Roman"/>
          <w:color w:val="767171"/>
          <w:sz w:val="24"/>
          <w:szCs w:val="24"/>
        </w:rPr>
        <w:t>Noviembre</w:t>
      </w:r>
      <w:proofErr w:type="gramEnd"/>
      <w:r w:rsidRPr="00F91331">
        <w:rPr>
          <w:rFonts w:ascii="Times New Roman" w:eastAsiaTheme="minorHAnsi" w:hAnsi="Times New Roman"/>
          <w:color w:val="767171"/>
          <w:sz w:val="24"/>
          <w:szCs w:val="24"/>
        </w:rPr>
        <w:t xml:space="preserve"> se encuentran las siguientes:</w:t>
      </w:r>
    </w:p>
    <w:p w14:paraId="75594564" w14:textId="650670A9" w:rsidR="00434209" w:rsidRPr="00F91331" w:rsidRDefault="00CD75CF"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Intercambio de Información:</w:t>
      </w:r>
      <w:r w:rsidR="007B5AC2" w:rsidRPr="00F91331">
        <w:rPr>
          <w:rFonts w:ascii="Times New Roman" w:eastAsiaTheme="minorHAnsi" w:hAnsi="Times New Roman"/>
          <w:color w:val="767171"/>
          <w:sz w:val="24"/>
          <w:szCs w:val="24"/>
        </w:rPr>
        <w:t xml:space="preserve"> </w:t>
      </w:r>
      <w:r w:rsidR="00434209" w:rsidRPr="00F91331">
        <w:rPr>
          <w:rFonts w:ascii="Times New Roman" w:eastAsiaTheme="minorHAnsi" w:hAnsi="Times New Roman"/>
          <w:color w:val="767171"/>
          <w:sz w:val="24"/>
          <w:szCs w:val="24"/>
        </w:rPr>
        <w:t xml:space="preserve">Dando cumplimiento a los acuerdos entre el país, la Organización de Estados Americanos OEA y la Comisión Interamericana para el Control del Abuso de Drogas CICAD, mediante su Observatorio </w:t>
      </w:r>
      <w:r w:rsidR="0062191D" w:rsidRPr="00F91331">
        <w:rPr>
          <w:rFonts w:ascii="Times New Roman" w:eastAsiaTheme="minorHAnsi" w:hAnsi="Times New Roman"/>
          <w:color w:val="767171"/>
          <w:sz w:val="24"/>
          <w:szCs w:val="24"/>
        </w:rPr>
        <w:t xml:space="preserve">fuimos </w:t>
      </w:r>
      <w:r w:rsidR="00D07FF3" w:rsidRPr="00F91331">
        <w:rPr>
          <w:rFonts w:ascii="Times New Roman" w:eastAsiaTheme="minorHAnsi" w:hAnsi="Times New Roman"/>
          <w:color w:val="767171"/>
          <w:sz w:val="24"/>
          <w:szCs w:val="24"/>
        </w:rPr>
        <w:t xml:space="preserve">seleccionados para ser </w:t>
      </w:r>
      <w:r w:rsidR="00434209" w:rsidRPr="00F91331">
        <w:rPr>
          <w:rFonts w:ascii="Times New Roman" w:eastAsiaTheme="minorHAnsi" w:hAnsi="Times New Roman"/>
          <w:color w:val="767171"/>
          <w:sz w:val="24"/>
          <w:szCs w:val="24"/>
        </w:rPr>
        <w:t>los coordinadores</w:t>
      </w:r>
      <w:r w:rsidR="00D07FF3" w:rsidRPr="00F91331">
        <w:rPr>
          <w:rFonts w:ascii="Times New Roman" w:eastAsiaTheme="minorHAnsi" w:hAnsi="Times New Roman"/>
          <w:color w:val="767171"/>
          <w:sz w:val="24"/>
          <w:szCs w:val="24"/>
        </w:rPr>
        <w:t xml:space="preserve"> oficiales</w:t>
      </w:r>
      <w:r w:rsidR="00434209" w:rsidRPr="00F91331">
        <w:rPr>
          <w:rFonts w:ascii="Times New Roman" w:eastAsiaTheme="minorHAnsi" w:hAnsi="Times New Roman"/>
          <w:color w:val="767171"/>
          <w:sz w:val="24"/>
          <w:szCs w:val="24"/>
        </w:rPr>
        <w:t xml:space="preserve"> </w:t>
      </w:r>
      <w:r w:rsidR="00D07FF3" w:rsidRPr="00F91331">
        <w:rPr>
          <w:rFonts w:ascii="Times New Roman" w:eastAsiaTheme="minorHAnsi" w:hAnsi="Times New Roman"/>
          <w:color w:val="767171"/>
          <w:sz w:val="24"/>
          <w:szCs w:val="24"/>
        </w:rPr>
        <w:t>en</w:t>
      </w:r>
      <w:r w:rsidR="00434209" w:rsidRPr="00F91331">
        <w:rPr>
          <w:rFonts w:ascii="Times New Roman" w:eastAsiaTheme="minorHAnsi" w:hAnsi="Times New Roman"/>
          <w:color w:val="767171"/>
          <w:sz w:val="24"/>
          <w:szCs w:val="24"/>
        </w:rPr>
        <w:t xml:space="preserve"> la identificación de los puntos focales de las instituciones que trabajan la problemática de las drogas en el país, </w:t>
      </w:r>
      <w:r w:rsidR="00D07FF3" w:rsidRPr="00F91331">
        <w:rPr>
          <w:rFonts w:ascii="Times New Roman" w:eastAsiaTheme="minorHAnsi" w:hAnsi="Times New Roman"/>
          <w:color w:val="767171"/>
          <w:sz w:val="24"/>
          <w:szCs w:val="24"/>
        </w:rPr>
        <w:t>esto con la finalidad de</w:t>
      </w:r>
      <w:r w:rsidR="00434209" w:rsidRPr="00F91331">
        <w:rPr>
          <w:rFonts w:ascii="Times New Roman" w:eastAsiaTheme="minorHAnsi" w:hAnsi="Times New Roman"/>
          <w:color w:val="767171"/>
          <w:sz w:val="24"/>
          <w:szCs w:val="24"/>
        </w:rPr>
        <w:t xml:space="preserve"> inicia</w:t>
      </w:r>
      <w:r w:rsidR="00D07FF3" w:rsidRPr="00F91331">
        <w:rPr>
          <w:rFonts w:ascii="Times New Roman" w:eastAsiaTheme="minorHAnsi" w:hAnsi="Times New Roman"/>
          <w:color w:val="767171"/>
          <w:sz w:val="24"/>
          <w:szCs w:val="24"/>
        </w:rPr>
        <w:t>r</w:t>
      </w:r>
      <w:r w:rsidR="00434209" w:rsidRPr="00F91331">
        <w:rPr>
          <w:rFonts w:ascii="Times New Roman" w:eastAsiaTheme="minorHAnsi" w:hAnsi="Times New Roman"/>
          <w:color w:val="767171"/>
          <w:sz w:val="24"/>
          <w:szCs w:val="24"/>
        </w:rPr>
        <w:t xml:space="preserve"> los trabajos </w:t>
      </w:r>
      <w:r w:rsidR="00D07FF3" w:rsidRPr="00F91331">
        <w:rPr>
          <w:rFonts w:ascii="Times New Roman" w:eastAsiaTheme="minorHAnsi" w:hAnsi="Times New Roman"/>
          <w:color w:val="767171"/>
          <w:sz w:val="24"/>
          <w:szCs w:val="24"/>
        </w:rPr>
        <w:t>correspondiente</w:t>
      </w:r>
      <w:r w:rsidR="002D4F76" w:rsidRPr="00F91331">
        <w:rPr>
          <w:rFonts w:ascii="Times New Roman" w:eastAsiaTheme="minorHAnsi" w:hAnsi="Times New Roman"/>
          <w:color w:val="767171"/>
          <w:sz w:val="24"/>
          <w:szCs w:val="24"/>
        </w:rPr>
        <w:t>s</w:t>
      </w:r>
      <w:r w:rsidR="00655233" w:rsidRPr="00F91331">
        <w:rPr>
          <w:rFonts w:ascii="Times New Roman" w:eastAsiaTheme="minorHAnsi" w:hAnsi="Times New Roman"/>
          <w:color w:val="767171"/>
          <w:sz w:val="24"/>
          <w:szCs w:val="24"/>
        </w:rPr>
        <w:t xml:space="preserve"> al</w:t>
      </w:r>
      <w:r w:rsidR="00434209" w:rsidRPr="00F91331">
        <w:rPr>
          <w:rFonts w:ascii="Times New Roman" w:eastAsiaTheme="minorHAnsi" w:hAnsi="Times New Roman"/>
          <w:color w:val="767171"/>
          <w:sz w:val="24"/>
          <w:szCs w:val="24"/>
        </w:rPr>
        <w:t xml:space="preserve"> Informe sobre Oferta de Drogas en las Américas, y en esta oportunidad el informe tendrá un componente cualitativo</w:t>
      </w:r>
      <w:r w:rsidR="00E56544" w:rsidRPr="00F91331">
        <w:rPr>
          <w:rFonts w:ascii="Times New Roman" w:eastAsiaTheme="minorHAnsi" w:hAnsi="Times New Roman"/>
          <w:color w:val="767171"/>
          <w:sz w:val="24"/>
          <w:szCs w:val="24"/>
        </w:rPr>
        <w:t>.</w:t>
      </w:r>
    </w:p>
    <w:p w14:paraId="3B6C74B5" w14:textId="34FEFA2F" w:rsidR="00AC15FF" w:rsidRPr="00F91331" w:rsidRDefault="00CF282C"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Participación: Taller de Sensibilización en la Clasificación Internacional de Delitos con fines Estadísticos, organizada por la Oficina de Naciones Unidas Contra la Droga y el Delito (UNODC) y la Oficina Nacional de Estadísticas (ONE), </w:t>
      </w:r>
      <w:r w:rsidR="00661783" w:rsidRPr="00F91331">
        <w:rPr>
          <w:rFonts w:ascii="Times New Roman" w:eastAsiaTheme="minorHAnsi" w:hAnsi="Times New Roman"/>
          <w:color w:val="767171"/>
          <w:sz w:val="24"/>
          <w:szCs w:val="24"/>
        </w:rPr>
        <w:t xml:space="preserve">con </w:t>
      </w:r>
      <w:r w:rsidRPr="00F91331">
        <w:rPr>
          <w:rFonts w:ascii="Times New Roman" w:eastAsiaTheme="minorHAnsi" w:hAnsi="Times New Roman"/>
          <w:color w:val="767171"/>
          <w:sz w:val="24"/>
          <w:szCs w:val="24"/>
        </w:rPr>
        <w:t xml:space="preserve">el objetivo </w:t>
      </w:r>
      <w:r w:rsidR="00661783" w:rsidRPr="00F91331">
        <w:rPr>
          <w:rFonts w:ascii="Times New Roman" w:eastAsiaTheme="minorHAnsi" w:hAnsi="Times New Roman"/>
          <w:color w:val="767171"/>
          <w:sz w:val="24"/>
          <w:szCs w:val="24"/>
        </w:rPr>
        <w:t>de</w:t>
      </w:r>
      <w:r w:rsidRPr="00F91331">
        <w:rPr>
          <w:rFonts w:ascii="Times New Roman" w:eastAsiaTheme="minorHAnsi" w:hAnsi="Times New Roman"/>
          <w:color w:val="767171"/>
          <w:sz w:val="24"/>
          <w:szCs w:val="24"/>
        </w:rPr>
        <w:t xml:space="preserve"> conocer la</w:t>
      </w:r>
      <w:r w:rsidR="00661783" w:rsidRPr="00F91331">
        <w:rPr>
          <w:rFonts w:ascii="Times New Roman" w:eastAsiaTheme="minorHAnsi" w:hAnsi="Times New Roman"/>
          <w:color w:val="767171"/>
          <w:sz w:val="24"/>
          <w:szCs w:val="24"/>
        </w:rPr>
        <w:t>s</w:t>
      </w:r>
      <w:r w:rsidRPr="00F91331">
        <w:rPr>
          <w:rFonts w:ascii="Times New Roman" w:eastAsiaTheme="minorHAnsi" w:hAnsi="Times New Roman"/>
          <w:color w:val="767171"/>
          <w:sz w:val="24"/>
          <w:szCs w:val="24"/>
        </w:rPr>
        <w:t xml:space="preserve"> herramienta metodológica basada en descripciones y principios acordados internacionalmente con el fin de mejorar la coherencia y comparabilidad internacional de las estadísticas sobre el delito, que además pretende mejorar la capacidad de análisis</w:t>
      </w:r>
      <w:r w:rsidR="00AC15FF" w:rsidRPr="00F91331">
        <w:rPr>
          <w:rFonts w:ascii="Times New Roman" w:eastAsiaTheme="minorHAnsi" w:hAnsi="Times New Roman"/>
          <w:color w:val="767171"/>
          <w:sz w:val="24"/>
          <w:szCs w:val="24"/>
        </w:rPr>
        <w:t>.</w:t>
      </w:r>
    </w:p>
    <w:p w14:paraId="44EC4D5B" w14:textId="7E2AE8B2" w:rsidR="00AC15FF" w:rsidRPr="00F91331" w:rsidRDefault="00AC15FF"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Participación: En la Mesa de Coordinación Interinstitucional para el Fortalecimiento de la Producción Estadística de Seguridad y Justicia, coordinada por la Oficina Nacional de Estadística (ONE), con el objetivo principal de </w:t>
      </w:r>
      <w:r w:rsidRPr="00F91331">
        <w:rPr>
          <w:rFonts w:ascii="Times New Roman" w:eastAsiaTheme="minorHAnsi" w:hAnsi="Times New Roman"/>
          <w:color w:val="767171"/>
          <w:sz w:val="24"/>
          <w:szCs w:val="24"/>
        </w:rPr>
        <w:lastRenderedPageBreak/>
        <w:t xml:space="preserve">integración entre las instituciones estatales que producen o manejan datos, </w:t>
      </w:r>
      <w:r w:rsidR="00D03035" w:rsidRPr="00F91331">
        <w:rPr>
          <w:rFonts w:ascii="Times New Roman" w:eastAsiaTheme="minorHAnsi" w:hAnsi="Times New Roman"/>
          <w:color w:val="767171"/>
          <w:sz w:val="24"/>
          <w:szCs w:val="24"/>
        </w:rPr>
        <w:t>así como ser</w:t>
      </w:r>
      <w:r w:rsidRPr="00F91331">
        <w:rPr>
          <w:rFonts w:ascii="Times New Roman" w:eastAsiaTheme="minorHAnsi" w:hAnsi="Times New Roman"/>
          <w:color w:val="767171"/>
          <w:sz w:val="24"/>
          <w:szCs w:val="24"/>
        </w:rPr>
        <w:t xml:space="preserve"> </w:t>
      </w:r>
      <w:r w:rsidR="00A91367" w:rsidRPr="00F91331">
        <w:rPr>
          <w:rFonts w:ascii="Times New Roman" w:eastAsiaTheme="minorHAnsi" w:hAnsi="Times New Roman"/>
          <w:color w:val="767171"/>
          <w:sz w:val="24"/>
          <w:szCs w:val="24"/>
        </w:rPr>
        <w:t>partícipes</w:t>
      </w:r>
      <w:r w:rsidRPr="00F91331">
        <w:rPr>
          <w:rFonts w:ascii="Times New Roman" w:eastAsiaTheme="minorHAnsi" w:hAnsi="Times New Roman"/>
          <w:color w:val="767171"/>
          <w:sz w:val="24"/>
          <w:szCs w:val="24"/>
        </w:rPr>
        <w:t xml:space="preserve"> y tengan el conocimiento </w:t>
      </w:r>
      <w:r w:rsidR="00A91367" w:rsidRPr="00F91331">
        <w:rPr>
          <w:rFonts w:ascii="Times New Roman" w:eastAsiaTheme="minorHAnsi" w:hAnsi="Times New Roman"/>
          <w:color w:val="767171"/>
          <w:sz w:val="24"/>
          <w:szCs w:val="24"/>
        </w:rPr>
        <w:t>sobre las informaciones emitidas por la ONE</w:t>
      </w:r>
      <w:r w:rsidRPr="00F91331">
        <w:rPr>
          <w:rFonts w:ascii="Times New Roman" w:eastAsiaTheme="minorHAnsi" w:hAnsi="Times New Roman"/>
          <w:color w:val="767171"/>
          <w:sz w:val="24"/>
          <w:szCs w:val="24"/>
        </w:rPr>
        <w:t>.</w:t>
      </w:r>
    </w:p>
    <w:p w14:paraId="370CA535" w14:textId="77777777" w:rsidR="00B7710D" w:rsidRPr="00F91331" w:rsidRDefault="008F5A87"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Participación: Presentación Informe sobre Perfiles y Contexto. Nodo Centroamérica, México y Caribe, auspiciado</w:t>
      </w:r>
      <w:r w:rsidR="007C7797" w:rsidRPr="00F91331">
        <w:rPr>
          <w:rFonts w:ascii="Times New Roman" w:eastAsiaTheme="minorHAnsi" w:hAnsi="Times New Roman"/>
          <w:color w:val="767171"/>
          <w:sz w:val="24"/>
          <w:szCs w:val="24"/>
        </w:rPr>
        <w:t xml:space="preserve"> </w:t>
      </w:r>
      <w:r w:rsidRPr="00F91331">
        <w:rPr>
          <w:rFonts w:ascii="Times New Roman" w:eastAsiaTheme="minorHAnsi" w:hAnsi="Times New Roman"/>
          <w:color w:val="767171"/>
          <w:sz w:val="24"/>
          <w:szCs w:val="24"/>
        </w:rPr>
        <w:t xml:space="preserve">por la Red Iberoamericana de Organizaciones que trabajan en Drogas y Adiciones (RIOD), este informe recopila informaciones cuantitativas sobre perfiles de consumo y sustancias más consumidas, además de informaciones cualitativas, normas, red y situaciones sociopolíticas, centrados en los países con representación de organizaciones RIOD. </w:t>
      </w:r>
    </w:p>
    <w:p w14:paraId="00391FDA" w14:textId="550C7D0F" w:rsidR="00F50904" w:rsidRPr="00F91331" w:rsidRDefault="00F50904" w:rsidP="00F50904">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Participación: Taller de Capacitación sobre Elaboración de Políticas, </w:t>
      </w:r>
      <w:r w:rsidR="001C6C6D" w:rsidRPr="00F91331">
        <w:rPr>
          <w:rFonts w:ascii="Times New Roman" w:eastAsiaTheme="minorHAnsi" w:hAnsi="Times New Roman"/>
          <w:color w:val="767171"/>
          <w:sz w:val="24"/>
          <w:szCs w:val="24"/>
        </w:rPr>
        <w:t>Estadísticas</w:t>
      </w:r>
      <w:r w:rsidRPr="00F91331">
        <w:rPr>
          <w:rFonts w:ascii="Times New Roman" w:eastAsiaTheme="minorHAnsi" w:hAnsi="Times New Roman"/>
          <w:color w:val="767171"/>
          <w:sz w:val="24"/>
          <w:szCs w:val="24"/>
        </w:rPr>
        <w:t xml:space="preserve"> y Planes sobre Drogas, organizado por la Oficina de Naciones Unidad Contra la Drogas y el Delito (UNODC), este taller se llevó a cabo en la ciudad de Washington, Estados Unidos, y conto con la participación de representantes del este Consejo Nacional de Drogas de manera presencial y a su vez ofreció la facilidad de poder capacitarnos del mismo en modalidad virtual, esta actividad fue realizada  en fecha 29,30 y 31 de agosto 2022.</w:t>
      </w:r>
    </w:p>
    <w:p w14:paraId="2A879935" w14:textId="59F4E69C" w:rsidR="00F50904" w:rsidRPr="00F91331" w:rsidRDefault="00F50904" w:rsidP="00F50904">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Participación: Taller sobre Tablas de Correspondencias para la Adopción de la Clasificación Internacional del Delito con fines Estadístico, dicha actividad conto con la participación de todas las instituciones estatales que son productora o manejan </w:t>
      </w:r>
      <w:r w:rsidR="001C6C6D" w:rsidRPr="00F91331">
        <w:rPr>
          <w:rFonts w:ascii="Times New Roman" w:eastAsiaTheme="minorHAnsi" w:hAnsi="Times New Roman"/>
          <w:color w:val="767171"/>
          <w:sz w:val="24"/>
          <w:szCs w:val="24"/>
        </w:rPr>
        <w:t>estadísticas</w:t>
      </w:r>
      <w:r w:rsidRPr="00F91331">
        <w:rPr>
          <w:rFonts w:ascii="Times New Roman" w:eastAsiaTheme="minorHAnsi" w:hAnsi="Times New Roman"/>
          <w:color w:val="767171"/>
          <w:sz w:val="24"/>
          <w:szCs w:val="24"/>
        </w:rPr>
        <w:t xml:space="preserve"> y fue organizada por la Oficina Nacional de Estadística (ONE), en fecha 01 y 02 de septiembre 2022.   </w:t>
      </w:r>
    </w:p>
    <w:p w14:paraId="2F0D43C6" w14:textId="77777777" w:rsidR="00F50904" w:rsidRPr="00F91331" w:rsidRDefault="00F50904" w:rsidP="00F50904">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Participación: Seminario virtual sobre Sistema de Alerta Temprana (SAT), Proyecto Sistemas de Alertas Temprana en Repuesta a Opioides y Nuevas Sustancias Psicoactivas (NSP) en América Latina y el Caribe, realizado por el Observatorio Interamericano sobre Drogas (OID), y la Comisión Interamericana para el Control del Abuso de Drogas (CICAD), en esta actividad participaron los países de Latino América y el Caribe que ya han establecido sus Sistema de Alerta Temprana, sirviendo como buenas prácticas a los países participantes que se </w:t>
      </w:r>
      <w:r w:rsidRPr="00F91331">
        <w:rPr>
          <w:rFonts w:ascii="Times New Roman" w:eastAsiaTheme="minorHAnsi" w:hAnsi="Times New Roman"/>
          <w:color w:val="767171"/>
          <w:sz w:val="24"/>
          <w:szCs w:val="24"/>
        </w:rPr>
        <w:lastRenderedPageBreak/>
        <w:t>encaminan a la creación de sus SAT, la misma fue realizada los días 28 y 29 de septiembre y 05 y 06 de octubre 2022.</w:t>
      </w:r>
    </w:p>
    <w:p w14:paraId="2AEDC9AA" w14:textId="77777777" w:rsidR="00F50904" w:rsidRPr="00F91331" w:rsidRDefault="00F50904"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Participación: Congreso Constitutivo para las Comisiones de Integridad y Cumplimiento Normativo de la Dirección General de Ética E Integridad Gubernamental, participación en representación del presidente del Consejo Nacional de Drogas, los días 18,19 y 20 de octubre 2022. </w:t>
      </w:r>
    </w:p>
    <w:p w14:paraId="1BFD30EB" w14:textId="20C27BF4" w:rsidR="006C48D8" w:rsidRPr="00F91331" w:rsidRDefault="006C48D8" w:rsidP="002D4F76">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Departamento de Relaciones Internacionales</w:t>
      </w:r>
    </w:p>
    <w:p w14:paraId="5B4A79DE" w14:textId="77777777" w:rsidR="00B55BE0" w:rsidRPr="00F91331" w:rsidRDefault="00B55BE0"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El Departamento de Relaciones Internacionales enmarcado en el intercambio de informaciones con los Organismos Internacionales, las Misiones Diplomáticas Permanentes designadas en el extranjero, así como la coordinación de trabajos propios del Departamento coordinados con las diferentes direcciones y departamentos de esta institución, así como también  con el Ministerio de Relaciones Internacionales, el Ministerio de Salud Pública, Ministerio de Defensa, Dirección Nacional de Control de Drogas, y otras instituciones gubernamentales.</w:t>
      </w:r>
    </w:p>
    <w:p w14:paraId="533212F6" w14:textId="77777777" w:rsidR="00B55BE0" w:rsidRPr="00F91331" w:rsidRDefault="00B50328"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En ese sentido, las coordinaciones realizadas en el periodo enero-junio son las siguientes:</w:t>
      </w:r>
    </w:p>
    <w:p w14:paraId="0832B517" w14:textId="0FE4C21D" w:rsidR="00B950CE" w:rsidRDefault="00B950CE" w:rsidP="00332086">
      <w:pPr>
        <w:pStyle w:val="Prrafodelista"/>
        <w:numPr>
          <w:ilvl w:val="0"/>
          <w:numId w:val="12"/>
        </w:numPr>
        <w:spacing w:line="360" w:lineRule="auto"/>
        <w:rPr>
          <w:rFonts w:ascii="Times New Roman" w:hAnsi="Times New Roman"/>
          <w:color w:val="767171"/>
          <w:sz w:val="24"/>
          <w:szCs w:val="24"/>
        </w:rPr>
      </w:pPr>
      <w:r w:rsidRPr="002D4F76">
        <w:rPr>
          <w:rFonts w:ascii="Times New Roman" w:hAnsi="Times New Roman"/>
          <w:color w:val="767171"/>
          <w:sz w:val="24"/>
          <w:szCs w:val="24"/>
        </w:rPr>
        <w:t>Coordinación con los Diferentes Ministerios y Direcciones Generales del Estado para la captación y recolección de estadísticas en materia de consumo, distribución, tráfico de drogas controladas, lavado de activos, procesos judiciales, etc.</w:t>
      </w:r>
    </w:p>
    <w:p w14:paraId="55F79C30" w14:textId="77777777" w:rsidR="004B002E" w:rsidRPr="002D4F76" w:rsidRDefault="004B002E" w:rsidP="004B002E">
      <w:pPr>
        <w:pStyle w:val="Prrafodelista"/>
        <w:spacing w:line="360" w:lineRule="auto"/>
        <w:rPr>
          <w:rFonts w:ascii="Times New Roman" w:hAnsi="Times New Roman"/>
          <w:color w:val="767171"/>
          <w:sz w:val="24"/>
          <w:szCs w:val="24"/>
        </w:rPr>
      </w:pPr>
    </w:p>
    <w:p w14:paraId="691748BA" w14:textId="19484E85" w:rsidR="00B950CE" w:rsidRDefault="004B002E" w:rsidP="00332086">
      <w:pPr>
        <w:pStyle w:val="Prrafodelista"/>
        <w:numPr>
          <w:ilvl w:val="0"/>
          <w:numId w:val="12"/>
        </w:numPr>
        <w:spacing w:line="360" w:lineRule="auto"/>
        <w:rPr>
          <w:rFonts w:ascii="Times New Roman" w:hAnsi="Times New Roman"/>
          <w:color w:val="767171"/>
          <w:sz w:val="24"/>
          <w:szCs w:val="24"/>
        </w:rPr>
      </w:pPr>
      <w:r w:rsidRPr="004B002E">
        <w:rPr>
          <w:rFonts w:ascii="Times New Roman" w:hAnsi="Times New Roman"/>
          <w:color w:val="767171"/>
          <w:sz w:val="24"/>
          <w:szCs w:val="24"/>
        </w:rPr>
        <w:t>Participación</w:t>
      </w:r>
      <w:r w:rsidR="00B950CE" w:rsidRPr="004B002E">
        <w:rPr>
          <w:rFonts w:ascii="Times New Roman" w:hAnsi="Times New Roman"/>
          <w:color w:val="767171"/>
          <w:sz w:val="24"/>
          <w:szCs w:val="24"/>
        </w:rPr>
        <w:t xml:space="preserve"> en reuniones de seguimiento en la Mesa de Trabajo en la redacción de la propuesta para la modificación a la Ley</w:t>
      </w:r>
      <w:r w:rsidR="00C17C80" w:rsidRPr="004B002E">
        <w:rPr>
          <w:rFonts w:ascii="Times New Roman" w:hAnsi="Times New Roman"/>
          <w:color w:val="767171"/>
          <w:sz w:val="24"/>
          <w:szCs w:val="24"/>
        </w:rPr>
        <w:t xml:space="preserve"> No. </w:t>
      </w:r>
      <w:r w:rsidR="00B950CE" w:rsidRPr="004B002E">
        <w:rPr>
          <w:rFonts w:ascii="Times New Roman" w:hAnsi="Times New Roman"/>
          <w:color w:val="767171"/>
          <w:sz w:val="24"/>
          <w:szCs w:val="24"/>
        </w:rPr>
        <w:t>50-88.</w:t>
      </w:r>
    </w:p>
    <w:p w14:paraId="0C5504F3" w14:textId="77777777" w:rsidR="0039017B" w:rsidRPr="0039017B" w:rsidRDefault="0039017B" w:rsidP="0039017B">
      <w:pPr>
        <w:pStyle w:val="Prrafodelista"/>
        <w:rPr>
          <w:rFonts w:ascii="Times New Roman" w:hAnsi="Times New Roman"/>
          <w:color w:val="767171"/>
          <w:sz w:val="24"/>
          <w:szCs w:val="24"/>
        </w:rPr>
      </w:pPr>
    </w:p>
    <w:p w14:paraId="74D510E0" w14:textId="4D6AEDAD" w:rsidR="00B950CE" w:rsidRDefault="00B950CE" w:rsidP="00332086">
      <w:pPr>
        <w:pStyle w:val="Prrafodelista"/>
        <w:numPr>
          <w:ilvl w:val="0"/>
          <w:numId w:val="12"/>
        </w:numPr>
        <w:spacing w:line="360" w:lineRule="auto"/>
        <w:rPr>
          <w:rFonts w:ascii="Times New Roman" w:hAnsi="Times New Roman"/>
          <w:color w:val="767171"/>
          <w:sz w:val="24"/>
          <w:szCs w:val="24"/>
        </w:rPr>
      </w:pPr>
      <w:r w:rsidRPr="004B002E">
        <w:rPr>
          <w:rFonts w:ascii="Times New Roman" w:hAnsi="Times New Roman"/>
          <w:color w:val="767171"/>
          <w:sz w:val="24"/>
          <w:szCs w:val="24"/>
        </w:rPr>
        <w:t xml:space="preserve">En Coordinación con el Ministerio de Relaciones Exteriores (MIREX) asistimos en el seguimiento correspondiente a los requerimientos de información trimestral sobre las estadísticas de Sustancias Psicoactivas, Precursores y Sustancias Químicas, conforme a las Convenciones de 1971 y 1988,  requeridas por la Junta Internacional de Fiscalización de </w:t>
      </w:r>
      <w:r w:rsidRPr="004B002E">
        <w:rPr>
          <w:rFonts w:ascii="Times New Roman" w:hAnsi="Times New Roman"/>
          <w:color w:val="767171"/>
          <w:sz w:val="24"/>
          <w:szCs w:val="24"/>
        </w:rPr>
        <w:lastRenderedPageBreak/>
        <w:t>Estupefacientes (JIFE), desarrollando acciones conjuntas con la Dirección Nacional de Control de Drogas (DNCD), el Ministerio de Salud Pública (MSP), estadísticas que fueron remitidas mediante los Formularios:  A, A/P, (correspondiente a al primer  y segundo trimestre (enero-junio del 2022).</w:t>
      </w:r>
    </w:p>
    <w:p w14:paraId="1A2CF15F" w14:textId="77777777" w:rsidR="004B002E" w:rsidRPr="004B002E" w:rsidRDefault="004B002E" w:rsidP="004B002E">
      <w:pPr>
        <w:pStyle w:val="Prrafodelista"/>
        <w:spacing w:line="360" w:lineRule="auto"/>
        <w:rPr>
          <w:rFonts w:ascii="Times New Roman" w:hAnsi="Times New Roman"/>
          <w:color w:val="767171"/>
          <w:sz w:val="24"/>
          <w:szCs w:val="24"/>
        </w:rPr>
      </w:pPr>
    </w:p>
    <w:p w14:paraId="2CF55C55" w14:textId="49349617" w:rsidR="00B950CE" w:rsidRDefault="00B950CE" w:rsidP="00332086">
      <w:pPr>
        <w:pStyle w:val="Prrafodelista"/>
        <w:numPr>
          <w:ilvl w:val="0"/>
          <w:numId w:val="12"/>
        </w:numPr>
        <w:spacing w:line="360" w:lineRule="auto"/>
        <w:rPr>
          <w:rFonts w:ascii="Times New Roman" w:hAnsi="Times New Roman"/>
          <w:color w:val="767171"/>
          <w:sz w:val="24"/>
          <w:szCs w:val="24"/>
        </w:rPr>
      </w:pPr>
      <w:r w:rsidRPr="004B002E">
        <w:rPr>
          <w:rFonts w:ascii="Times New Roman" w:hAnsi="Times New Roman"/>
          <w:color w:val="767171"/>
          <w:sz w:val="24"/>
          <w:szCs w:val="24"/>
        </w:rPr>
        <w:t>Coordinación y Seguimiento a los requerimientos de la Oficina de la Naciones Unidas contra la Droga y el Delito –UNODC, remitiéndonos las solicitudes realizadas por los Gobiernos, conforme a lo establecido en la Convención de las Naciones Unidas contra el Tráfico Ilícito de Estupefacientes y Sustancias Sicotrópicas de 1988, sobre fiscalización.</w:t>
      </w:r>
    </w:p>
    <w:p w14:paraId="103909E5" w14:textId="77777777" w:rsidR="004B002E" w:rsidRPr="004B002E" w:rsidRDefault="004B002E" w:rsidP="004B002E">
      <w:pPr>
        <w:pStyle w:val="Prrafodelista"/>
        <w:rPr>
          <w:rFonts w:ascii="Times New Roman" w:hAnsi="Times New Roman"/>
          <w:color w:val="767171"/>
          <w:sz w:val="24"/>
          <w:szCs w:val="24"/>
        </w:rPr>
      </w:pPr>
    </w:p>
    <w:p w14:paraId="55B6599A" w14:textId="751FD90D" w:rsidR="00B950CE" w:rsidRDefault="00B950CE" w:rsidP="00332086">
      <w:pPr>
        <w:pStyle w:val="Prrafodelista"/>
        <w:numPr>
          <w:ilvl w:val="0"/>
          <w:numId w:val="12"/>
        </w:numPr>
        <w:spacing w:line="360" w:lineRule="auto"/>
        <w:rPr>
          <w:rFonts w:ascii="Times New Roman" w:hAnsi="Times New Roman"/>
          <w:color w:val="767171"/>
          <w:sz w:val="24"/>
          <w:szCs w:val="24"/>
        </w:rPr>
      </w:pPr>
      <w:r w:rsidRPr="004B002E">
        <w:rPr>
          <w:rFonts w:ascii="Times New Roman" w:hAnsi="Times New Roman"/>
          <w:color w:val="767171"/>
          <w:sz w:val="24"/>
          <w:szCs w:val="24"/>
        </w:rPr>
        <w:t>Se realizaron acciones de seguimiento y coordinación a través del personal Diplomático de la Republica Dominicana acreditado como Misión Permanente en: Viena, Brúcelas y Washington, D.C., en cuanto a reuniones, asambleas, convenciones y sesiones celebradas ante la Organización de Estado Americano (OEA), la Organización de las Naciones Unidas (ONU) la Junta Internacional de Fiscalización de Estupefacientes (JIFE).</w:t>
      </w:r>
    </w:p>
    <w:p w14:paraId="045C87E8" w14:textId="77777777" w:rsidR="004B002E" w:rsidRPr="004B002E" w:rsidRDefault="004B002E" w:rsidP="004B002E">
      <w:pPr>
        <w:pStyle w:val="Prrafodelista"/>
        <w:rPr>
          <w:rFonts w:ascii="Times New Roman" w:hAnsi="Times New Roman"/>
          <w:color w:val="767171"/>
          <w:sz w:val="24"/>
          <w:szCs w:val="24"/>
        </w:rPr>
      </w:pPr>
    </w:p>
    <w:p w14:paraId="517286F0" w14:textId="62BD53D7" w:rsidR="00B950CE" w:rsidRDefault="00B950CE" w:rsidP="00332086">
      <w:pPr>
        <w:pStyle w:val="Prrafodelista"/>
        <w:numPr>
          <w:ilvl w:val="0"/>
          <w:numId w:val="12"/>
        </w:numPr>
        <w:spacing w:line="360" w:lineRule="auto"/>
        <w:rPr>
          <w:rFonts w:ascii="Times New Roman" w:hAnsi="Times New Roman"/>
          <w:color w:val="767171"/>
          <w:sz w:val="24"/>
          <w:szCs w:val="24"/>
        </w:rPr>
      </w:pPr>
      <w:r w:rsidRPr="004B002E">
        <w:rPr>
          <w:rFonts w:ascii="Times New Roman" w:hAnsi="Times New Roman"/>
          <w:color w:val="767171"/>
          <w:sz w:val="24"/>
          <w:szCs w:val="24"/>
        </w:rPr>
        <w:t>Coordinación y enlace para las capacitaciones, conferencias, talleres y congresos, ofrecidos por los organismos Internacionales, para lo cual fueron designados los funcionarios y técnicos, tanto del Consejo Nacional de Drogas, como de otras instituciones relacionadas, que califiquen con relación al perfil del personal designado, frente al tema a desarrollarse.</w:t>
      </w:r>
    </w:p>
    <w:p w14:paraId="6A3371D6" w14:textId="77777777" w:rsidR="004B002E" w:rsidRPr="004B002E" w:rsidRDefault="004B002E" w:rsidP="004B002E">
      <w:pPr>
        <w:pStyle w:val="Prrafodelista"/>
        <w:rPr>
          <w:rFonts w:ascii="Times New Roman" w:hAnsi="Times New Roman"/>
          <w:color w:val="767171"/>
          <w:sz w:val="24"/>
          <w:szCs w:val="24"/>
        </w:rPr>
      </w:pPr>
    </w:p>
    <w:p w14:paraId="5C445524" w14:textId="608F99BB" w:rsidR="00DD5E50" w:rsidRDefault="00B950CE" w:rsidP="00332086">
      <w:pPr>
        <w:pStyle w:val="Prrafodelista"/>
        <w:numPr>
          <w:ilvl w:val="0"/>
          <w:numId w:val="12"/>
        </w:numPr>
        <w:spacing w:line="360" w:lineRule="auto"/>
        <w:rPr>
          <w:rFonts w:ascii="Times New Roman" w:hAnsi="Times New Roman"/>
          <w:color w:val="767171"/>
          <w:sz w:val="24"/>
          <w:szCs w:val="24"/>
        </w:rPr>
      </w:pPr>
      <w:r w:rsidRPr="004B002E">
        <w:rPr>
          <w:rFonts w:ascii="Times New Roman" w:hAnsi="Times New Roman"/>
          <w:color w:val="767171"/>
          <w:sz w:val="24"/>
          <w:szCs w:val="24"/>
        </w:rPr>
        <w:t xml:space="preserve">Desde Mecanismo de Evaluación Multilateral (MEM), y el Grupo de Trabajo Intergubernamental (GTI), en nuestra responsabilidad como experto titular del GTI, en el diseño, elaboración y redacción de la nueva Estrategia Hemisférica de Drogas </w:t>
      </w:r>
      <w:r w:rsidR="004B002E" w:rsidRPr="004B002E">
        <w:rPr>
          <w:rFonts w:ascii="Times New Roman" w:hAnsi="Times New Roman"/>
          <w:color w:val="767171"/>
          <w:sz w:val="24"/>
          <w:szCs w:val="24"/>
        </w:rPr>
        <w:t>2020 y</w:t>
      </w:r>
      <w:r w:rsidRPr="004B002E">
        <w:rPr>
          <w:rFonts w:ascii="Times New Roman" w:hAnsi="Times New Roman"/>
          <w:color w:val="767171"/>
          <w:sz w:val="24"/>
          <w:szCs w:val="24"/>
        </w:rPr>
        <w:t xml:space="preserve"> el Plan de Acción Hemisférica sobre Drogas 2021-2025, para la elaboración del cuestionario de aplicación para la celebración de la 8va. Ronda del MEM.</w:t>
      </w:r>
    </w:p>
    <w:p w14:paraId="0A3B4EC8" w14:textId="77777777" w:rsidR="004B002E" w:rsidRPr="004B002E" w:rsidRDefault="004B002E" w:rsidP="004B002E">
      <w:pPr>
        <w:pStyle w:val="Prrafodelista"/>
        <w:rPr>
          <w:rFonts w:ascii="Times New Roman" w:hAnsi="Times New Roman"/>
          <w:color w:val="767171"/>
          <w:sz w:val="24"/>
          <w:szCs w:val="24"/>
        </w:rPr>
      </w:pPr>
    </w:p>
    <w:p w14:paraId="3CC631B5" w14:textId="70FE9160" w:rsidR="00B950CE" w:rsidRDefault="00B950CE" w:rsidP="00332086">
      <w:pPr>
        <w:pStyle w:val="Prrafodelista"/>
        <w:numPr>
          <w:ilvl w:val="0"/>
          <w:numId w:val="12"/>
        </w:numPr>
        <w:spacing w:line="360" w:lineRule="auto"/>
        <w:rPr>
          <w:rFonts w:ascii="Times New Roman" w:hAnsi="Times New Roman"/>
          <w:color w:val="767171"/>
          <w:sz w:val="24"/>
          <w:szCs w:val="24"/>
        </w:rPr>
      </w:pPr>
      <w:r w:rsidRPr="004B002E">
        <w:rPr>
          <w:rFonts w:ascii="Times New Roman" w:hAnsi="Times New Roman"/>
          <w:color w:val="767171"/>
          <w:sz w:val="24"/>
          <w:szCs w:val="24"/>
        </w:rPr>
        <w:lastRenderedPageBreak/>
        <w:t>Participación en la ‘’Reunión Anual COPOLAD III’’ los días 22 y 23 de junio de 2022 y la ‘’Reunión de Alto Nivel del Mecanismo de Coordinación y Cooperación en Materia de Drogas CELAC-UE’’ el 24 de junio de 2022.  Coordinado por COPOLAD III, celebrado en Asunción, Paraguay de forma presencial.</w:t>
      </w:r>
    </w:p>
    <w:p w14:paraId="1B2E543F" w14:textId="77777777" w:rsidR="00100BAA" w:rsidRPr="00100BAA" w:rsidRDefault="00100BAA" w:rsidP="00100BAA">
      <w:pPr>
        <w:pStyle w:val="Prrafodelista"/>
        <w:rPr>
          <w:rFonts w:ascii="Times New Roman" w:hAnsi="Times New Roman"/>
          <w:color w:val="767171"/>
          <w:sz w:val="24"/>
          <w:szCs w:val="24"/>
        </w:rPr>
      </w:pPr>
    </w:p>
    <w:p w14:paraId="3C00AAB7" w14:textId="77777777" w:rsidR="00942B6E" w:rsidRPr="00942B6E" w:rsidRDefault="00942B6E" w:rsidP="00332086">
      <w:pPr>
        <w:pStyle w:val="Prrafodelista"/>
        <w:numPr>
          <w:ilvl w:val="0"/>
          <w:numId w:val="12"/>
        </w:numPr>
        <w:spacing w:line="360" w:lineRule="auto"/>
        <w:rPr>
          <w:rFonts w:ascii="Times New Roman" w:hAnsi="Times New Roman"/>
          <w:color w:val="767171"/>
          <w:sz w:val="24"/>
          <w:szCs w:val="24"/>
        </w:rPr>
      </w:pPr>
      <w:r w:rsidRPr="00942B6E">
        <w:rPr>
          <w:rFonts w:ascii="Times New Roman" w:hAnsi="Times New Roman"/>
          <w:color w:val="767171"/>
          <w:sz w:val="24"/>
          <w:szCs w:val="24"/>
        </w:rPr>
        <w:t>Coordinación Taller titulado ‘’Capacitación sobre la elaboración de políticas, estrategias y planes nacionales sobre drogas’’ celebrado los días 29,30 y 31 de agosto de 2022. Organizado por la Comisión Interamericana para el Control y Abuso de Drogas (CICAD) de la Organización de los Estados Americanos (OEA).</w:t>
      </w:r>
    </w:p>
    <w:p w14:paraId="00A1F4D8" w14:textId="77777777" w:rsidR="00942B6E" w:rsidRPr="00942B6E" w:rsidRDefault="00942B6E" w:rsidP="00942B6E">
      <w:pPr>
        <w:pStyle w:val="Prrafodelista"/>
        <w:spacing w:line="360" w:lineRule="auto"/>
        <w:rPr>
          <w:rFonts w:ascii="Times New Roman" w:hAnsi="Times New Roman"/>
          <w:color w:val="767171"/>
          <w:sz w:val="24"/>
          <w:szCs w:val="24"/>
        </w:rPr>
      </w:pPr>
    </w:p>
    <w:p w14:paraId="603AA516" w14:textId="77777777" w:rsidR="00942B6E" w:rsidRPr="00942B6E" w:rsidRDefault="00942B6E" w:rsidP="00332086">
      <w:pPr>
        <w:pStyle w:val="Prrafodelista"/>
        <w:numPr>
          <w:ilvl w:val="0"/>
          <w:numId w:val="12"/>
        </w:numPr>
        <w:spacing w:line="360" w:lineRule="auto"/>
        <w:rPr>
          <w:rFonts w:ascii="Times New Roman" w:hAnsi="Times New Roman"/>
          <w:color w:val="767171"/>
          <w:sz w:val="24"/>
          <w:szCs w:val="24"/>
        </w:rPr>
      </w:pPr>
      <w:r w:rsidRPr="00942B6E">
        <w:rPr>
          <w:rFonts w:ascii="Times New Roman" w:hAnsi="Times New Roman"/>
          <w:color w:val="767171"/>
          <w:sz w:val="24"/>
          <w:szCs w:val="24"/>
        </w:rPr>
        <w:t xml:space="preserve">Coordinación Seminario sobre ‘’ Proyecto de Alerta Temprana en Repuesta a Opioides y Nuevas Sustancias Psicoactivas (NSP) en América Latina y el Caribe’’ organizado por la Comisión Interamericana para el Control y Abuso de Drogas (CICAD) de la Organización de los Estados Americanos (OEA), realizado en formato virtual los días 28 Y 29 de septiembre de 2022 A través del Observatorio Interamericano de Drogas (OID). </w:t>
      </w:r>
    </w:p>
    <w:p w14:paraId="49EC0BF2" w14:textId="77777777" w:rsidR="00942B6E" w:rsidRPr="00942B6E" w:rsidRDefault="00942B6E" w:rsidP="00332086">
      <w:pPr>
        <w:pStyle w:val="Prrafodelista"/>
        <w:numPr>
          <w:ilvl w:val="0"/>
          <w:numId w:val="12"/>
        </w:numPr>
        <w:spacing w:line="360" w:lineRule="auto"/>
        <w:rPr>
          <w:rFonts w:ascii="Times New Roman" w:hAnsi="Times New Roman"/>
          <w:color w:val="767171"/>
          <w:sz w:val="24"/>
          <w:szCs w:val="24"/>
        </w:rPr>
      </w:pPr>
      <w:r w:rsidRPr="00942B6E">
        <w:rPr>
          <w:rFonts w:ascii="Times New Roman" w:hAnsi="Times New Roman"/>
          <w:color w:val="767171"/>
          <w:sz w:val="24"/>
          <w:szCs w:val="24"/>
        </w:rPr>
        <w:t>Coordinación al ‘’III Congreso Internacional de Justicia Terapéutica’’ celebrado en Costa Rica los días 1, 2 y 3 de noviembre 2022. Organizado por la Rectoría de Justicia Restaurativa del Poder Judicial de Costa Rica.</w:t>
      </w:r>
    </w:p>
    <w:p w14:paraId="7F9327EA" w14:textId="77777777" w:rsidR="00942B6E" w:rsidRPr="00942B6E" w:rsidRDefault="00942B6E" w:rsidP="00942B6E">
      <w:pPr>
        <w:pStyle w:val="Prrafodelista"/>
        <w:spacing w:line="360" w:lineRule="auto"/>
        <w:rPr>
          <w:rFonts w:ascii="Times New Roman" w:hAnsi="Times New Roman"/>
          <w:color w:val="767171"/>
          <w:sz w:val="24"/>
          <w:szCs w:val="24"/>
        </w:rPr>
      </w:pPr>
    </w:p>
    <w:p w14:paraId="4B6F3684" w14:textId="77777777" w:rsidR="00942B6E" w:rsidRPr="00942B6E" w:rsidRDefault="00942B6E" w:rsidP="00332086">
      <w:pPr>
        <w:pStyle w:val="Prrafodelista"/>
        <w:numPr>
          <w:ilvl w:val="0"/>
          <w:numId w:val="12"/>
        </w:numPr>
        <w:spacing w:line="360" w:lineRule="auto"/>
        <w:rPr>
          <w:rFonts w:ascii="Times New Roman" w:hAnsi="Times New Roman"/>
          <w:color w:val="767171"/>
          <w:sz w:val="24"/>
          <w:szCs w:val="24"/>
        </w:rPr>
      </w:pPr>
      <w:r w:rsidRPr="00942B6E">
        <w:rPr>
          <w:rFonts w:ascii="Times New Roman" w:hAnsi="Times New Roman"/>
          <w:color w:val="767171"/>
          <w:sz w:val="24"/>
          <w:szCs w:val="24"/>
        </w:rPr>
        <w:t>Coordinación al ‘’Entrenamiento sobre el Control y Fiscalización de Sustancias Químicas Controladas, Plataformas Tecnológicas, Gestión de Riesgos’’ del ‘’Programa Global de Control de Contenedores (CCP)’’ celebrada en formato presencial, organizada por la Oficina de las Naciones Unidas contra la Droga y el Delito (UNODC) los días 9 al 11 de noviembre de 2022.</w:t>
      </w:r>
    </w:p>
    <w:p w14:paraId="048B3F32" w14:textId="77777777" w:rsidR="00942B6E" w:rsidRPr="00942B6E" w:rsidRDefault="00942B6E" w:rsidP="00942B6E">
      <w:pPr>
        <w:pStyle w:val="Prrafodelista"/>
        <w:spacing w:line="360" w:lineRule="auto"/>
        <w:rPr>
          <w:rFonts w:ascii="Times New Roman" w:hAnsi="Times New Roman"/>
          <w:color w:val="767171"/>
          <w:sz w:val="24"/>
          <w:szCs w:val="24"/>
        </w:rPr>
      </w:pPr>
    </w:p>
    <w:p w14:paraId="6D042173" w14:textId="77777777" w:rsidR="00942B6E" w:rsidRPr="00942B6E" w:rsidRDefault="00942B6E" w:rsidP="00332086">
      <w:pPr>
        <w:pStyle w:val="Prrafodelista"/>
        <w:numPr>
          <w:ilvl w:val="0"/>
          <w:numId w:val="12"/>
        </w:numPr>
        <w:spacing w:line="360" w:lineRule="auto"/>
        <w:rPr>
          <w:rFonts w:ascii="Times New Roman" w:hAnsi="Times New Roman"/>
          <w:color w:val="767171"/>
          <w:sz w:val="24"/>
          <w:szCs w:val="24"/>
        </w:rPr>
      </w:pPr>
      <w:r w:rsidRPr="00942B6E">
        <w:rPr>
          <w:rFonts w:ascii="Times New Roman" w:hAnsi="Times New Roman"/>
          <w:color w:val="767171"/>
          <w:sz w:val="24"/>
          <w:szCs w:val="24"/>
        </w:rPr>
        <w:t xml:space="preserve">Coordinación y preparación de la visita que llevó a cabo el equipo de la Comisión Interamericana para el Control y Abuso de Drogas (CICAD) y de </w:t>
      </w:r>
      <w:r w:rsidRPr="00942B6E">
        <w:rPr>
          <w:rFonts w:ascii="Times New Roman" w:hAnsi="Times New Roman"/>
          <w:color w:val="767171"/>
          <w:sz w:val="24"/>
          <w:szCs w:val="24"/>
        </w:rPr>
        <w:lastRenderedPageBreak/>
        <w:t xml:space="preserve">la Pontificia Universidad Católica de Chile a República Dominicana del 14 al 18 de noviembre de 2022 en el marco del proyecto “Estableciendo mecanismos de monitoreo y evaluación para evaluar el impacto del modelo de los tribunales de tratamiento de drogas”. Participando la Dra. Sofía Cobo, por parte de la SE-CICAD, y desde la Pontificia Universidad Católica de Chile (PUC) la Dra. Catalina </w:t>
      </w:r>
      <w:proofErr w:type="spellStart"/>
      <w:r w:rsidRPr="00942B6E">
        <w:rPr>
          <w:rFonts w:ascii="Times New Roman" w:hAnsi="Times New Roman"/>
          <w:color w:val="767171"/>
          <w:sz w:val="24"/>
          <w:szCs w:val="24"/>
        </w:rPr>
        <w:t>Droppelmann</w:t>
      </w:r>
      <w:proofErr w:type="spellEnd"/>
      <w:r w:rsidRPr="00942B6E">
        <w:rPr>
          <w:rFonts w:ascii="Times New Roman" w:hAnsi="Times New Roman"/>
          <w:color w:val="767171"/>
          <w:sz w:val="24"/>
          <w:szCs w:val="24"/>
        </w:rPr>
        <w:t>, y Sofía Dupré).</w:t>
      </w:r>
    </w:p>
    <w:p w14:paraId="52843322" w14:textId="77777777" w:rsidR="00942B6E" w:rsidRPr="00942B6E" w:rsidRDefault="00942B6E" w:rsidP="00942B6E">
      <w:pPr>
        <w:pStyle w:val="Prrafodelista"/>
        <w:spacing w:line="360" w:lineRule="auto"/>
        <w:rPr>
          <w:rFonts w:ascii="Times New Roman" w:hAnsi="Times New Roman"/>
          <w:color w:val="767171"/>
          <w:sz w:val="24"/>
          <w:szCs w:val="24"/>
        </w:rPr>
      </w:pPr>
    </w:p>
    <w:p w14:paraId="499DA636" w14:textId="77777777" w:rsidR="00AD3E74" w:rsidRDefault="00942B6E" w:rsidP="00AD3E74">
      <w:pPr>
        <w:pStyle w:val="Prrafodelista"/>
        <w:numPr>
          <w:ilvl w:val="0"/>
          <w:numId w:val="12"/>
        </w:numPr>
        <w:spacing w:line="360" w:lineRule="auto"/>
        <w:rPr>
          <w:rFonts w:ascii="Times New Roman" w:hAnsi="Times New Roman"/>
          <w:color w:val="767171"/>
          <w:sz w:val="24"/>
          <w:szCs w:val="24"/>
        </w:rPr>
      </w:pPr>
      <w:r w:rsidRPr="00942B6E">
        <w:rPr>
          <w:rFonts w:ascii="Times New Roman" w:hAnsi="Times New Roman"/>
          <w:color w:val="767171"/>
          <w:sz w:val="24"/>
          <w:szCs w:val="24"/>
        </w:rPr>
        <w:t>Coordinación y participación en la mesa de trabajo para la preparación de la I Revisión análisis y actualización de la Agenda redactada por el Gobierno del Perú, en el marco para la I REUNIÓN DE COMISIÓN MIXTA DOMINICO-PERUANA SOBRE LUCHA CONTRA LAS DROGAS, a la luz del Convenio para Combatir el Uso, la Producción y el Tráfico Ilícito de Drogas y Delitos Conexos, firmado por ambos países. Así como también diseñar la hoja a seguir y la coordinación de reunión propuesta para el mes de febrero 2023.</w:t>
      </w:r>
    </w:p>
    <w:p w14:paraId="3FFE5257" w14:textId="77777777" w:rsidR="00AD3E74" w:rsidRPr="00AD3E74" w:rsidRDefault="00AD3E74" w:rsidP="00AD3E74">
      <w:pPr>
        <w:pStyle w:val="Prrafodelista"/>
        <w:rPr>
          <w:rFonts w:ascii="Times New Roman" w:hAnsi="Times New Roman"/>
          <w:color w:val="767171"/>
          <w:sz w:val="24"/>
          <w:szCs w:val="24"/>
        </w:rPr>
      </w:pPr>
    </w:p>
    <w:p w14:paraId="775019A4" w14:textId="13A55AEB" w:rsidR="00C03EA8" w:rsidRDefault="00942B6E" w:rsidP="00AD3E74">
      <w:pPr>
        <w:pStyle w:val="Prrafodelista"/>
        <w:numPr>
          <w:ilvl w:val="0"/>
          <w:numId w:val="12"/>
        </w:numPr>
        <w:spacing w:line="360" w:lineRule="auto"/>
        <w:rPr>
          <w:rFonts w:ascii="Times New Roman" w:hAnsi="Times New Roman"/>
          <w:color w:val="767171"/>
          <w:sz w:val="24"/>
          <w:szCs w:val="24"/>
        </w:rPr>
      </w:pPr>
      <w:r w:rsidRPr="00AD3E74">
        <w:rPr>
          <w:rFonts w:ascii="Times New Roman" w:hAnsi="Times New Roman"/>
          <w:color w:val="767171"/>
          <w:sz w:val="24"/>
          <w:szCs w:val="24"/>
        </w:rPr>
        <w:t xml:space="preserve">Coordinación y participación a la ‘’Visita de Estudio a la Comunidad Terapéutica San </w:t>
      </w:r>
      <w:proofErr w:type="spellStart"/>
      <w:r w:rsidRPr="00AD3E74">
        <w:rPr>
          <w:rFonts w:ascii="Times New Roman" w:hAnsi="Times New Roman"/>
          <w:color w:val="767171"/>
          <w:sz w:val="24"/>
          <w:szCs w:val="24"/>
        </w:rPr>
        <w:t>Patrignano</w:t>
      </w:r>
      <w:proofErr w:type="spellEnd"/>
      <w:r w:rsidRPr="00AD3E74">
        <w:rPr>
          <w:rFonts w:ascii="Times New Roman" w:hAnsi="Times New Roman"/>
          <w:color w:val="767171"/>
          <w:sz w:val="24"/>
          <w:szCs w:val="24"/>
        </w:rPr>
        <w:t xml:space="preserve">’’ que será celebrada en formato presencial del 5 al 7 de diciembre de 2022, en </w:t>
      </w:r>
      <w:proofErr w:type="spellStart"/>
      <w:r w:rsidRPr="00AD3E74">
        <w:rPr>
          <w:rFonts w:ascii="Times New Roman" w:hAnsi="Times New Roman"/>
          <w:color w:val="767171"/>
          <w:sz w:val="24"/>
          <w:szCs w:val="24"/>
        </w:rPr>
        <w:t>Rimini</w:t>
      </w:r>
      <w:proofErr w:type="spellEnd"/>
      <w:r w:rsidRPr="00AD3E74">
        <w:rPr>
          <w:rFonts w:ascii="Times New Roman" w:hAnsi="Times New Roman"/>
          <w:color w:val="767171"/>
          <w:sz w:val="24"/>
          <w:szCs w:val="24"/>
        </w:rPr>
        <w:t xml:space="preserve"> Italia. Organizada por la Oficina de las Naciones Unidas contra la Droga y el Delito (UNODC. </w:t>
      </w:r>
    </w:p>
    <w:p w14:paraId="1E408A57" w14:textId="77777777" w:rsidR="00B5515A" w:rsidRPr="00B5515A" w:rsidRDefault="00B5515A" w:rsidP="00B5515A">
      <w:pPr>
        <w:pStyle w:val="Prrafodelista"/>
        <w:rPr>
          <w:rFonts w:ascii="Times New Roman" w:hAnsi="Times New Roman"/>
          <w:color w:val="767171"/>
          <w:sz w:val="24"/>
          <w:szCs w:val="24"/>
        </w:rPr>
      </w:pPr>
    </w:p>
    <w:p w14:paraId="7D897AFF" w14:textId="77777777" w:rsidR="00B5515A" w:rsidRDefault="00B5515A" w:rsidP="00B5515A">
      <w:pPr>
        <w:spacing w:line="360" w:lineRule="auto"/>
        <w:rPr>
          <w:rFonts w:ascii="Times New Roman" w:hAnsi="Times New Roman"/>
          <w:color w:val="767171"/>
          <w:sz w:val="24"/>
          <w:szCs w:val="24"/>
        </w:rPr>
      </w:pPr>
    </w:p>
    <w:p w14:paraId="4A726822" w14:textId="77777777" w:rsidR="00B5515A" w:rsidRDefault="00B5515A" w:rsidP="00B5515A">
      <w:pPr>
        <w:spacing w:line="360" w:lineRule="auto"/>
        <w:rPr>
          <w:rFonts w:ascii="Times New Roman" w:hAnsi="Times New Roman"/>
          <w:color w:val="767171"/>
          <w:sz w:val="24"/>
          <w:szCs w:val="24"/>
        </w:rPr>
      </w:pPr>
    </w:p>
    <w:p w14:paraId="567C5A64" w14:textId="77777777" w:rsidR="00B5515A" w:rsidRDefault="00B5515A" w:rsidP="00B5515A">
      <w:pPr>
        <w:spacing w:line="360" w:lineRule="auto"/>
        <w:rPr>
          <w:rFonts w:ascii="Times New Roman" w:hAnsi="Times New Roman"/>
          <w:color w:val="767171"/>
          <w:sz w:val="24"/>
          <w:szCs w:val="24"/>
        </w:rPr>
      </w:pPr>
    </w:p>
    <w:p w14:paraId="77B2CADA" w14:textId="77777777" w:rsidR="00B5515A" w:rsidRDefault="00B5515A" w:rsidP="00B5515A">
      <w:pPr>
        <w:spacing w:line="360" w:lineRule="auto"/>
        <w:rPr>
          <w:rFonts w:ascii="Times New Roman" w:hAnsi="Times New Roman"/>
          <w:color w:val="767171"/>
          <w:sz w:val="24"/>
          <w:szCs w:val="24"/>
        </w:rPr>
      </w:pPr>
    </w:p>
    <w:p w14:paraId="4D577182" w14:textId="77777777" w:rsidR="00B5515A" w:rsidRDefault="00B5515A" w:rsidP="00B5515A">
      <w:pPr>
        <w:spacing w:line="360" w:lineRule="auto"/>
        <w:rPr>
          <w:rFonts w:ascii="Times New Roman" w:hAnsi="Times New Roman"/>
          <w:color w:val="767171"/>
          <w:sz w:val="24"/>
          <w:szCs w:val="24"/>
        </w:rPr>
      </w:pPr>
    </w:p>
    <w:p w14:paraId="1D918F35" w14:textId="77777777" w:rsidR="00B5515A" w:rsidRPr="00B5515A" w:rsidRDefault="00B5515A" w:rsidP="00B5515A">
      <w:pPr>
        <w:spacing w:line="360" w:lineRule="auto"/>
        <w:rPr>
          <w:rFonts w:ascii="Times New Roman" w:hAnsi="Times New Roman"/>
          <w:color w:val="767171"/>
          <w:sz w:val="24"/>
          <w:szCs w:val="24"/>
        </w:rPr>
      </w:pPr>
    </w:p>
    <w:bookmarkStart w:id="25" w:name="_Toc78221341"/>
    <w:bookmarkStart w:id="26" w:name="_Toc78488720"/>
    <w:bookmarkStart w:id="27" w:name="_Toc121911995"/>
    <w:p w14:paraId="44831E92" w14:textId="18568734" w:rsidR="00EC6170" w:rsidRPr="003E5036" w:rsidRDefault="00F91331" w:rsidP="00332086">
      <w:pPr>
        <w:pStyle w:val="Ttulo1"/>
        <w:numPr>
          <w:ilvl w:val="0"/>
          <w:numId w:val="4"/>
        </w:numPr>
        <w:spacing w:after="240"/>
        <w:rPr>
          <w:rFonts w:ascii="Times New Roman" w:hAnsi="Times New Roman"/>
          <w:b/>
          <w:bCs/>
          <w:color w:val="767171"/>
          <w:sz w:val="28"/>
          <w:szCs w:val="28"/>
          <w:lang w:val="es-ES"/>
        </w:rPr>
      </w:pPr>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56704" behindDoc="0" locked="0" layoutInCell="1" allowOverlap="1" wp14:anchorId="7359944C" wp14:editId="4B927FCC">
                <wp:simplePos x="0" y="0"/>
                <wp:positionH relativeFrom="margin">
                  <wp:align>center</wp:align>
                </wp:positionH>
                <wp:positionV relativeFrom="paragraph">
                  <wp:posOffset>312420</wp:posOffset>
                </wp:positionV>
                <wp:extent cx="463550" cy="0"/>
                <wp:effectExtent l="0" t="19050" r="31750" b="1905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1302" id="Line 42"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6pt" to="3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" strokecolor="#ee2a24" strokeweight="2.25pt">
                <v:stroke joinstyle="miter"/>
                <w10:wrap anchorx="margin"/>
              </v:line>
            </w:pict>
          </mc:Fallback>
        </mc:AlternateContent>
      </w:r>
      <w:r w:rsidR="00EC6170" w:rsidRPr="003E5036">
        <w:rPr>
          <w:rFonts w:ascii="Times New Roman" w:hAnsi="Times New Roman"/>
          <w:b/>
          <w:bCs/>
          <w:color w:val="767171"/>
          <w:sz w:val="28"/>
          <w:szCs w:val="28"/>
          <w:lang w:val="es-ES"/>
        </w:rPr>
        <w:t>RESULTADOS ÁREAS TRANVERSALES Y DE APOYO</w:t>
      </w:r>
      <w:bookmarkEnd w:id="25"/>
      <w:bookmarkEnd w:id="26"/>
      <w:bookmarkEnd w:id="27"/>
    </w:p>
    <w:p w14:paraId="15BAA95B" w14:textId="5B599FDB" w:rsidR="00EC6170" w:rsidRDefault="00F91331" w:rsidP="00F91331">
      <w:pPr>
        <w:jc w:val="center"/>
        <w:rPr>
          <w:rFonts w:ascii="Times New Roman" w:hAnsi="Times New Roman"/>
          <w:color w:val="767171"/>
          <w:spacing w:val="20"/>
          <w:sz w:val="24"/>
          <w:szCs w:val="36"/>
        </w:rPr>
      </w:pPr>
      <w:r>
        <w:rPr>
          <w:rFonts w:ascii="Times New Roman" w:hAnsi="Times New Roman"/>
          <w:color w:val="767171"/>
          <w:spacing w:val="20"/>
          <w:sz w:val="24"/>
          <w:szCs w:val="36"/>
        </w:rPr>
        <w:t>Memorias</w:t>
      </w:r>
      <w:r w:rsidR="00EC6170" w:rsidRPr="00370263">
        <w:rPr>
          <w:rFonts w:ascii="Times New Roman" w:hAnsi="Times New Roman"/>
          <w:color w:val="767171"/>
          <w:spacing w:val="20"/>
          <w:sz w:val="24"/>
          <w:szCs w:val="36"/>
        </w:rPr>
        <w:t xml:space="preserve"> </w:t>
      </w:r>
      <w:r>
        <w:rPr>
          <w:rFonts w:ascii="Times New Roman" w:hAnsi="Times New Roman"/>
          <w:color w:val="767171"/>
          <w:spacing w:val="20"/>
          <w:sz w:val="24"/>
          <w:szCs w:val="36"/>
        </w:rPr>
        <w:t>institucionales</w:t>
      </w:r>
      <w:r w:rsidR="00EC6170" w:rsidRPr="00370263">
        <w:rPr>
          <w:rFonts w:ascii="Times New Roman" w:hAnsi="Times New Roman"/>
          <w:color w:val="767171"/>
          <w:spacing w:val="20"/>
          <w:sz w:val="24"/>
          <w:szCs w:val="36"/>
        </w:rPr>
        <w:t xml:space="preserve"> 202</w:t>
      </w:r>
      <w:r w:rsidR="004B002E">
        <w:rPr>
          <w:rFonts w:ascii="Times New Roman" w:hAnsi="Times New Roman"/>
          <w:color w:val="767171"/>
          <w:spacing w:val="20"/>
          <w:sz w:val="24"/>
          <w:szCs w:val="36"/>
        </w:rPr>
        <w:t>2</w:t>
      </w:r>
    </w:p>
    <w:p w14:paraId="34FFCF9E" w14:textId="77777777" w:rsidR="00EC6170" w:rsidRPr="00332F0D" w:rsidRDefault="00EC6170" w:rsidP="00332F0D">
      <w:pPr>
        <w:rPr>
          <w:rFonts w:ascii="Times New Roman" w:hAnsi="Times New Roman"/>
          <w:color w:val="767171"/>
          <w:spacing w:val="20"/>
          <w:sz w:val="28"/>
          <w:szCs w:val="28"/>
        </w:rPr>
      </w:pPr>
    </w:p>
    <w:p w14:paraId="54CCA5C8" w14:textId="77777777" w:rsidR="00ED6438" w:rsidRPr="0035383D" w:rsidRDefault="00332F0D" w:rsidP="00332086">
      <w:pPr>
        <w:pStyle w:val="Ttulo2"/>
        <w:numPr>
          <w:ilvl w:val="1"/>
          <w:numId w:val="4"/>
        </w:numPr>
        <w:jc w:val="left"/>
        <w:rPr>
          <w:rFonts w:ascii="Times New Roman" w:hAnsi="Times New Roman"/>
          <w:i w:val="0"/>
          <w:iCs w:val="0"/>
          <w:color w:val="767171"/>
          <w:sz w:val="24"/>
          <w:szCs w:val="24"/>
        </w:rPr>
      </w:pPr>
      <w:bookmarkStart w:id="28" w:name="_Toc121911996"/>
      <w:r w:rsidRPr="0035383D">
        <w:rPr>
          <w:rFonts w:ascii="Times New Roman" w:hAnsi="Times New Roman"/>
          <w:i w:val="0"/>
          <w:iCs w:val="0"/>
          <w:color w:val="767171"/>
          <w:sz w:val="24"/>
          <w:szCs w:val="24"/>
        </w:rPr>
        <w:t>Desempeño Área Administrativa y Financier</w:t>
      </w:r>
      <w:r w:rsidR="00ED6438" w:rsidRPr="0035383D">
        <w:rPr>
          <w:rFonts w:ascii="Times New Roman" w:hAnsi="Times New Roman"/>
          <w:i w:val="0"/>
          <w:iCs w:val="0"/>
          <w:color w:val="767171"/>
          <w:sz w:val="24"/>
          <w:szCs w:val="24"/>
        </w:rPr>
        <w:t>a</w:t>
      </w:r>
      <w:bookmarkEnd w:id="28"/>
    </w:p>
    <w:p w14:paraId="4A00CB23" w14:textId="77777777" w:rsidR="00ED6438" w:rsidRPr="00181ED2" w:rsidRDefault="00ED6438" w:rsidP="00ED6438">
      <w:pPr>
        <w:rPr>
          <w:highlight w:val="yellow"/>
        </w:rPr>
      </w:pPr>
    </w:p>
    <w:p w14:paraId="1B7DE39F" w14:textId="77777777" w:rsidR="00332F0D" w:rsidRPr="003518E3" w:rsidRDefault="00332F0D" w:rsidP="003518E3">
      <w:pPr>
        <w:spacing w:line="360" w:lineRule="auto"/>
        <w:rPr>
          <w:rFonts w:ascii="Times New Roman" w:eastAsiaTheme="minorHAnsi" w:hAnsi="Times New Roman"/>
          <w:b/>
          <w:bCs/>
          <w:color w:val="767171"/>
          <w:sz w:val="24"/>
          <w:szCs w:val="24"/>
        </w:rPr>
      </w:pPr>
      <w:r w:rsidRPr="003518E3">
        <w:rPr>
          <w:rFonts w:ascii="Times New Roman" w:eastAsiaTheme="minorHAnsi" w:hAnsi="Times New Roman"/>
          <w:b/>
          <w:bCs/>
          <w:color w:val="767171"/>
          <w:sz w:val="24"/>
          <w:szCs w:val="24"/>
        </w:rPr>
        <w:t>Índice de Gestión Presupuestaria (IGP)</w:t>
      </w:r>
    </w:p>
    <w:p w14:paraId="4791FF70" w14:textId="77777777" w:rsidR="00332F0D" w:rsidRPr="00F165D4" w:rsidRDefault="00332F0D" w:rsidP="0071472B">
      <w:p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 xml:space="preserve">El Consejo Nacional de Drogas, a través de la Dirección General de Presupuesto –DIGEPRES- a mediados del 2019 desarrolló e identificó el servicio que como institución podríamos brindarle a la ciudadanía en general. </w:t>
      </w:r>
    </w:p>
    <w:p w14:paraId="470139C3" w14:textId="250E98F4" w:rsidR="00332F0D" w:rsidRPr="00F165D4" w:rsidRDefault="00332F0D" w:rsidP="0071472B">
      <w:p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 xml:space="preserve">Luego de haber consensuado nuestra estructura programática con los analistas de DIGEPRES, y las autoridades de la institución, nos fue aprobada dicha estructura en fecha 14 de junio del 2019, identificando para ello, un producto denominado: </w:t>
      </w:r>
      <w:r w:rsidR="007D055A" w:rsidRPr="00F165D4">
        <w:rPr>
          <w:rFonts w:ascii="Times New Roman" w:eastAsiaTheme="minorHAnsi" w:hAnsi="Times New Roman"/>
          <w:color w:val="767171"/>
          <w:sz w:val="24"/>
          <w:szCs w:val="24"/>
        </w:rPr>
        <w:t>“</w:t>
      </w:r>
      <w:r w:rsidRPr="00F165D4">
        <w:rPr>
          <w:rFonts w:ascii="Times New Roman" w:eastAsiaTheme="minorHAnsi" w:hAnsi="Times New Roman"/>
          <w:color w:val="767171"/>
          <w:sz w:val="24"/>
          <w:szCs w:val="24"/>
        </w:rPr>
        <w:t>Población participa en intervenciones de prevención y disminución de consumo de drogas, e identificando las siguientes actividades:</w:t>
      </w:r>
    </w:p>
    <w:p w14:paraId="1511D206" w14:textId="5352F17F" w:rsidR="00332F0D" w:rsidRPr="00F165D4" w:rsidRDefault="00332F0D" w:rsidP="00332086">
      <w:pPr>
        <w:pStyle w:val="Prrafodelista"/>
        <w:numPr>
          <w:ilvl w:val="0"/>
          <w:numId w:val="13"/>
        </w:num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Dirección y Coordinación (0001) y Servicios de Orientación</w:t>
      </w:r>
      <w:r w:rsidR="0008134A" w:rsidRPr="00F165D4">
        <w:rPr>
          <w:rFonts w:ascii="Times New Roman" w:eastAsiaTheme="minorHAnsi" w:hAnsi="Times New Roman"/>
          <w:color w:val="767171"/>
          <w:sz w:val="24"/>
          <w:szCs w:val="24"/>
        </w:rPr>
        <w:t>.</w:t>
      </w:r>
    </w:p>
    <w:p w14:paraId="67B2DE09" w14:textId="77777777" w:rsidR="00332F0D" w:rsidRPr="00F165D4" w:rsidRDefault="00332F0D" w:rsidP="00332086">
      <w:pPr>
        <w:pStyle w:val="Prrafodelista"/>
        <w:numPr>
          <w:ilvl w:val="0"/>
          <w:numId w:val="13"/>
        </w:num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 xml:space="preserve">Coordinación (0002), identificando como indicador del producto, la cantidad de personas intervenidas/sensibilizadas. </w:t>
      </w:r>
    </w:p>
    <w:p w14:paraId="53FCDF67" w14:textId="77777777" w:rsidR="00332F0D" w:rsidRPr="00F165D4" w:rsidRDefault="00332F0D" w:rsidP="0071472B">
      <w:p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Es en este sentido</w:t>
      </w:r>
      <w:r w:rsidR="0008134A" w:rsidRPr="00F165D4">
        <w:rPr>
          <w:rFonts w:ascii="Times New Roman" w:eastAsiaTheme="minorHAnsi" w:hAnsi="Times New Roman"/>
          <w:color w:val="767171"/>
          <w:sz w:val="24"/>
          <w:szCs w:val="24"/>
        </w:rPr>
        <w:t>,</w:t>
      </w:r>
      <w:r w:rsidRPr="00F165D4">
        <w:rPr>
          <w:rFonts w:ascii="Times New Roman" w:eastAsiaTheme="minorHAnsi" w:hAnsi="Times New Roman"/>
          <w:color w:val="767171"/>
          <w:sz w:val="24"/>
          <w:szCs w:val="24"/>
        </w:rPr>
        <w:t xml:space="preserve"> el presupuesto comenzó a ejecutarse mediante estas actividades a partir de </w:t>
      </w:r>
      <w:r w:rsidR="00175840" w:rsidRPr="00F165D4">
        <w:rPr>
          <w:rFonts w:ascii="Times New Roman" w:eastAsiaTheme="minorHAnsi" w:hAnsi="Times New Roman"/>
          <w:color w:val="767171"/>
          <w:sz w:val="24"/>
          <w:szCs w:val="24"/>
        </w:rPr>
        <w:t>enero</w:t>
      </w:r>
      <w:r w:rsidRPr="00F165D4">
        <w:rPr>
          <w:rFonts w:ascii="Times New Roman" w:eastAsiaTheme="minorHAnsi" w:hAnsi="Times New Roman"/>
          <w:color w:val="767171"/>
          <w:sz w:val="24"/>
          <w:szCs w:val="24"/>
        </w:rPr>
        <w:t xml:space="preserve"> del 2021, para el </w:t>
      </w:r>
      <w:proofErr w:type="spellStart"/>
      <w:r w:rsidRPr="00F165D4">
        <w:rPr>
          <w:rFonts w:ascii="Times New Roman" w:eastAsiaTheme="minorHAnsi" w:hAnsi="Times New Roman"/>
          <w:color w:val="767171"/>
          <w:sz w:val="24"/>
          <w:szCs w:val="24"/>
        </w:rPr>
        <w:t>objetal</w:t>
      </w:r>
      <w:proofErr w:type="spellEnd"/>
      <w:r w:rsidRPr="00F165D4">
        <w:rPr>
          <w:rFonts w:ascii="Times New Roman" w:eastAsiaTheme="minorHAnsi" w:hAnsi="Times New Roman"/>
          <w:color w:val="767171"/>
          <w:sz w:val="24"/>
          <w:szCs w:val="24"/>
        </w:rPr>
        <w:t xml:space="preserve"> 2.1 Remuneraciones y Contribuciones. </w:t>
      </w:r>
    </w:p>
    <w:p w14:paraId="27134DFB" w14:textId="77777777" w:rsidR="00332F0D" w:rsidRDefault="00332F0D" w:rsidP="0071472B">
      <w:p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 xml:space="preserve">Este producto busca como resultado, reducir el consumo </w:t>
      </w:r>
      <w:r w:rsidR="0008134A" w:rsidRPr="00F165D4">
        <w:rPr>
          <w:rFonts w:ascii="Times New Roman" w:eastAsiaTheme="minorHAnsi" w:hAnsi="Times New Roman"/>
          <w:color w:val="767171"/>
          <w:sz w:val="24"/>
          <w:szCs w:val="24"/>
        </w:rPr>
        <w:t>y demanda</w:t>
      </w:r>
      <w:r w:rsidRPr="00F165D4">
        <w:rPr>
          <w:rFonts w:ascii="Times New Roman" w:eastAsiaTheme="minorHAnsi" w:hAnsi="Times New Roman"/>
          <w:color w:val="767171"/>
          <w:sz w:val="24"/>
          <w:szCs w:val="24"/>
        </w:rPr>
        <w:t xml:space="preserve"> de drogas en el país, mediante el aumento de la cantidad de personas sensibilizadas y capacitadas en la materia. Asimismo, la realización </w:t>
      </w:r>
      <w:r w:rsidR="0008134A" w:rsidRPr="00F165D4">
        <w:rPr>
          <w:rFonts w:ascii="Times New Roman" w:eastAsiaTheme="minorHAnsi" w:hAnsi="Times New Roman"/>
          <w:color w:val="767171"/>
          <w:sz w:val="24"/>
          <w:szCs w:val="24"/>
        </w:rPr>
        <w:t>de intervenciones</w:t>
      </w:r>
      <w:r w:rsidRPr="00F165D4">
        <w:rPr>
          <w:rFonts w:ascii="Times New Roman" w:eastAsiaTheme="minorHAnsi" w:hAnsi="Times New Roman"/>
          <w:color w:val="767171"/>
          <w:sz w:val="24"/>
          <w:szCs w:val="24"/>
        </w:rPr>
        <w:t xml:space="preserve"> de prevención a nivel del Distrito Nacional, provincias </w:t>
      </w:r>
      <w:r w:rsidR="0008134A" w:rsidRPr="00F165D4">
        <w:rPr>
          <w:rFonts w:ascii="Times New Roman" w:eastAsiaTheme="minorHAnsi" w:hAnsi="Times New Roman"/>
          <w:color w:val="767171"/>
          <w:sz w:val="24"/>
          <w:szCs w:val="24"/>
        </w:rPr>
        <w:t>y municipios</w:t>
      </w:r>
      <w:r w:rsidRPr="00F165D4">
        <w:rPr>
          <w:rFonts w:ascii="Times New Roman" w:eastAsiaTheme="minorHAnsi" w:hAnsi="Times New Roman"/>
          <w:color w:val="767171"/>
          <w:sz w:val="24"/>
          <w:szCs w:val="24"/>
        </w:rPr>
        <w:t xml:space="preserve"> que le permita a la ciudadanía vivir una vida sana y libre de drogas.</w:t>
      </w:r>
    </w:p>
    <w:p w14:paraId="76352378" w14:textId="49061E00" w:rsidR="007D57F6" w:rsidRDefault="007D0878" w:rsidP="0071472B">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En el 2022 fue reestructurada la estructura programática y la misma entrará en ejecución a partir del 2023, misma estructura </w:t>
      </w:r>
      <w:r w:rsidR="005A3525">
        <w:rPr>
          <w:rFonts w:ascii="Times New Roman" w:eastAsiaTheme="minorHAnsi" w:hAnsi="Times New Roman"/>
          <w:color w:val="767171"/>
          <w:sz w:val="24"/>
          <w:szCs w:val="24"/>
        </w:rPr>
        <w:t>se enfoca e</w:t>
      </w:r>
      <w:r w:rsidR="007D49FE">
        <w:rPr>
          <w:rFonts w:ascii="Times New Roman" w:eastAsiaTheme="minorHAnsi" w:hAnsi="Times New Roman"/>
          <w:color w:val="767171"/>
          <w:sz w:val="24"/>
          <w:szCs w:val="24"/>
        </w:rPr>
        <w:t xml:space="preserve">n </w:t>
      </w:r>
      <w:r w:rsidR="00E42F83">
        <w:rPr>
          <w:rFonts w:ascii="Times New Roman" w:eastAsiaTheme="minorHAnsi" w:hAnsi="Times New Roman"/>
          <w:color w:val="767171"/>
          <w:sz w:val="24"/>
          <w:szCs w:val="24"/>
        </w:rPr>
        <w:t>dos</w:t>
      </w:r>
      <w:r w:rsidR="007D49FE">
        <w:rPr>
          <w:rFonts w:ascii="Times New Roman" w:eastAsiaTheme="minorHAnsi" w:hAnsi="Times New Roman"/>
          <w:color w:val="767171"/>
          <w:sz w:val="24"/>
          <w:szCs w:val="24"/>
        </w:rPr>
        <w:t xml:space="preserve"> productos institucionales como son:</w:t>
      </w:r>
    </w:p>
    <w:p w14:paraId="4F36420B" w14:textId="3E6C8932" w:rsidR="007D49FE" w:rsidRPr="00E42F83" w:rsidRDefault="00C102B4" w:rsidP="00E42F83">
      <w:pPr>
        <w:pStyle w:val="Prrafodelista"/>
        <w:numPr>
          <w:ilvl w:val="0"/>
          <w:numId w:val="26"/>
        </w:num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lastRenderedPageBreak/>
        <w:t>Organizaciones se benefician de formaciones y estrategias en políticas de drogas dirigidas a la población.</w:t>
      </w:r>
    </w:p>
    <w:p w14:paraId="4F931B6B" w14:textId="49A439C1" w:rsidR="00C102B4" w:rsidRPr="00E42F83" w:rsidRDefault="00C102B4" w:rsidP="00E42F83">
      <w:pPr>
        <w:pStyle w:val="Prrafodelista"/>
        <w:numPr>
          <w:ilvl w:val="0"/>
          <w:numId w:val="26"/>
        </w:num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Usuarios acceden a estadísticas sobre </w:t>
      </w:r>
      <w:r w:rsidR="00E42F83" w:rsidRPr="00E42F83">
        <w:rPr>
          <w:rFonts w:ascii="Times New Roman" w:eastAsiaTheme="minorHAnsi" w:hAnsi="Times New Roman"/>
          <w:color w:val="767171"/>
          <w:sz w:val="24"/>
          <w:szCs w:val="24"/>
        </w:rPr>
        <w:t>prevención, tráfico y consumo de drogas.</w:t>
      </w:r>
    </w:p>
    <w:p w14:paraId="2AA36EAD" w14:textId="37FD010A" w:rsidR="00332F0D" w:rsidRPr="00F165D4" w:rsidRDefault="00270F5E" w:rsidP="0071472B">
      <w:p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 xml:space="preserve">Conforme a la evaluación representada en Sistema de Monitoreo y Medición de la Gestión Pública (SMMGP) </w:t>
      </w:r>
      <w:r w:rsidR="00876A38" w:rsidRPr="00F165D4">
        <w:rPr>
          <w:rFonts w:ascii="Times New Roman" w:eastAsiaTheme="minorHAnsi" w:hAnsi="Times New Roman"/>
          <w:color w:val="767171"/>
          <w:sz w:val="24"/>
          <w:szCs w:val="24"/>
        </w:rPr>
        <w:t>se obtuvo un</w:t>
      </w:r>
      <w:r w:rsidR="0008134A" w:rsidRPr="00F165D4">
        <w:rPr>
          <w:rFonts w:ascii="Times New Roman" w:eastAsiaTheme="minorHAnsi" w:hAnsi="Times New Roman"/>
          <w:color w:val="767171"/>
          <w:sz w:val="24"/>
          <w:szCs w:val="24"/>
        </w:rPr>
        <w:t xml:space="preserve"> </w:t>
      </w:r>
      <w:r w:rsidRPr="00F165D4">
        <w:rPr>
          <w:rFonts w:ascii="Times New Roman" w:eastAsiaTheme="minorHAnsi" w:hAnsi="Times New Roman"/>
          <w:color w:val="767171"/>
          <w:sz w:val="24"/>
          <w:szCs w:val="24"/>
        </w:rPr>
        <w:t>9</w:t>
      </w:r>
      <w:r w:rsidR="0035383D" w:rsidRPr="00F165D4">
        <w:rPr>
          <w:rFonts w:ascii="Times New Roman" w:eastAsiaTheme="minorHAnsi" w:hAnsi="Times New Roman"/>
          <w:color w:val="767171"/>
          <w:sz w:val="24"/>
          <w:szCs w:val="24"/>
        </w:rPr>
        <w:t>7</w:t>
      </w:r>
      <w:r w:rsidR="0008134A" w:rsidRPr="00F165D4">
        <w:rPr>
          <w:rFonts w:ascii="Times New Roman" w:eastAsiaTheme="minorHAnsi" w:hAnsi="Times New Roman"/>
          <w:color w:val="767171"/>
          <w:sz w:val="24"/>
          <w:szCs w:val="24"/>
        </w:rPr>
        <w:t>% de puntuación del Índice de la Gestión Presupuestaria (IGP), fruto de los cambios</w:t>
      </w:r>
      <w:r w:rsidR="00A14720" w:rsidRPr="00F165D4">
        <w:rPr>
          <w:rFonts w:ascii="Times New Roman" w:eastAsiaTheme="minorHAnsi" w:hAnsi="Times New Roman"/>
          <w:color w:val="767171"/>
          <w:sz w:val="24"/>
          <w:szCs w:val="24"/>
        </w:rPr>
        <w:t xml:space="preserve"> implementados por DIGREPRES y los nuevos subindicadores. </w:t>
      </w:r>
      <w:r w:rsidRPr="00F165D4">
        <w:rPr>
          <w:rFonts w:ascii="Times New Roman" w:eastAsiaTheme="minorHAnsi" w:hAnsi="Times New Roman"/>
          <w:color w:val="767171"/>
          <w:sz w:val="24"/>
          <w:szCs w:val="24"/>
        </w:rPr>
        <w:t xml:space="preserve">Este índice </w:t>
      </w:r>
      <w:r w:rsidR="00332F0D" w:rsidRPr="00F165D4">
        <w:rPr>
          <w:rFonts w:ascii="Times New Roman" w:eastAsiaTheme="minorHAnsi" w:hAnsi="Times New Roman"/>
          <w:color w:val="767171"/>
          <w:sz w:val="24"/>
          <w:szCs w:val="24"/>
        </w:rPr>
        <w:t xml:space="preserve">tiene como finalidad, fomentar la transparencia, eficiencia y eficacia de la gestión, cumpliendo con la legislación existente en materia de administración financiera del Estado. </w:t>
      </w:r>
    </w:p>
    <w:p w14:paraId="5AD9AA2E" w14:textId="2E24D517" w:rsidR="00332F0D" w:rsidRPr="00F165D4" w:rsidRDefault="00332F0D" w:rsidP="0071472B">
      <w:p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 xml:space="preserve">El índice de la Gestión Presupuestaria se compone de </w:t>
      </w:r>
      <w:r w:rsidR="00C34864" w:rsidRPr="00F165D4">
        <w:rPr>
          <w:rFonts w:ascii="Times New Roman" w:eastAsiaTheme="minorHAnsi" w:hAnsi="Times New Roman"/>
          <w:color w:val="767171"/>
          <w:sz w:val="24"/>
          <w:szCs w:val="24"/>
        </w:rPr>
        <w:t>cuatro</w:t>
      </w:r>
      <w:r w:rsidRPr="00F165D4">
        <w:rPr>
          <w:rFonts w:ascii="Times New Roman" w:eastAsiaTheme="minorHAnsi" w:hAnsi="Times New Roman"/>
          <w:color w:val="767171"/>
          <w:sz w:val="24"/>
          <w:szCs w:val="24"/>
        </w:rPr>
        <w:t xml:space="preserve"> </w:t>
      </w:r>
      <w:r w:rsidR="00061E13" w:rsidRPr="00F165D4">
        <w:rPr>
          <w:rFonts w:ascii="Times New Roman" w:eastAsiaTheme="minorHAnsi" w:hAnsi="Times New Roman"/>
          <w:color w:val="767171"/>
          <w:sz w:val="24"/>
          <w:szCs w:val="24"/>
        </w:rPr>
        <w:t>sub</w:t>
      </w:r>
      <w:r w:rsidRPr="00F165D4">
        <w:rPr>
          <w:rFonts w:ascii="Times New Roman" w:eastAsiaTheme="minorHAnsi" w:hAnsi="Times New Roman"/>
          <w:color w:val="767171"/>
          <w:sz w:val="24"/>
          <w:szCs w:val="24"/>
        </w:rPr>
        <w:t>indicadores:</w:t>
      </w:r>
    </w:p>
    <w:p w14:paraId="6B627D8D" w14:textId="560F9F08" w:rsidR="00332F0D" w:rsidRPr="00F165D4" w:rsidRDefault="00814366" w:rsidP="00332086">
      <w:pPr>
        <w:pStyle w:val="Prrafodelista"/>
        <w:numPr>
          <w:ilvl w:val="0"/>
          <w:numId w:val="14"/>
        </w:num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Nivel de cumplimiento</w:t>
      </w:r>
    </w:p>
    <w:p w14:paraId="3C777811" w14:textId="3054E148" w:rsidR="00010102" w:rsidRPr="00F165D4" w:rsidRDefault="00814366" w:rsidP="00332086">
      <w:pPr>
        <w:pStyle w:val="Prrafodelista"/>
        <w:numPr>
          <w:ilvl w:val="0"/>
          <w:numId w:val="14"/>
        </w:num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Autoevaluación</w:t>
      </w:r>
    </w:p>
    <w:p w14:paraId="3F743C9B" w14:textId="43828A0E" w:rsidR="00061E13" w:rsidRPr="00F165D4" w:rsidRDefault="00061E13" w:rsidP="00332086">
      <w:pPr>
        <w:pStyle w:val="Prrafodelista"/>
        <w:numPr>
          <w:ilvl w:val="0"/>
          <w:numId w:val="14"/>
        </w:num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Modificaciones presupuestarias</w:t>
      </w:r>
    </w:p>
    <w:p w14:paraId="7C91D4CC" w14:textId="105C8929" w:rsidR="00061E13" w:rsidRPr="00F165D4" w:rsidRDefault="00061E13" w:rsidP="00332086">
      <w:pPr>
        <w:pStyle w:val="Prrafodelista"/>
        <w:numPr>
          <w:ilvl w:val="0"/>
          <w:numId w:val="14"/>
        </w:num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Reprogramaciones financieras</w:t>
      </w:r>
    </w:p>
    <w:p w14:paraId="4E46091B" w14:textId="77777777" w:rsidR="00332F0D" w:rsidRPr="00F165D4" w:rsidRDefault="00332F0D" w:rsidP="0071472B">
      <w:pPr>
        <w:spacing w:line="360" w:lineRule="auto"/>
        <w:rPr>
          <w:rFonts w:ascii="Times New Roman" w:eastAsiaTheme="minorHAnsi" w:hAnsi="Times New Roman"/>
          <w:color w:val="767171"/>
          <w:sz w:val="24"/>
          <w:szCs w:val="24"/>
        </w:rPr>
      </w:pPr>
      <w:r w:rsidRPr="00F165D4">
        <w:rPr>
          <w:rFonts w:ascii="Times New Roman" w:eastAsiaTheme="minorHAnsi" w:hAnsi="Times New Roman"/>
          <w:color w:val="767171"/>
          <w:sz w:val="24"/>
          <w:szCs w:val="24"/>
        </w:rPr>
        <w:t>La Dirección Administrativa y Financiera en coordinación con el Departamento de Planificación y Desarrollo de este Consejo Nacional de Drogas, tiene la responsabilidad de cumplir con lo establecido, según lo indicado por los órganos rectores, a fin de dar fiel cumplimiento a la ejecución de estos indicadores.</w:t>
      </w:r>
    </w:p>
    <w:p w14:paraId="2ED026C1" w14:textId="77777777" w:rsidR="00332F0D" w:rsidRPr="00F165D4" w:rsidRDefault="00332F0D" w:rsidP="00F165D4">
      <w:pPr>
        <w:spacing w:line="360" w:lineRule="auto"/>
        <w:rPr>
          <w:rFonts w:ascii="Times New Roman" w:eastAsiaTheme="minorHAnsi" w:hAnsi="Times New Roman"/>
          <w:b/>
          <w:bCs/>
          <w:color w:val="767171"/>
          <w:sz w:val="24"/>
          <w:szCs w:val="24"/>
        </w:rPr>
      </w:pPr>
      <w:r w:rsidRPr="00F165D4">
        <w:rPr>
          <w:rFonts w:ascii="Times New Roman" w:eastAsiaTheme="minorHAnsi" w:hAnsi="Times New Roman"/>
          <w:b/>
          <w:bCs/>
          <w:color w:val="767171"/>
          <w:sz w:val="24"/>
          <w:szCs w:val="24"/>
        </w:rPr>
        <w:t>Ejecución Presupuestaria</w:t>
      </w:r>
    </w:p>
    <w:p w14:paraId="769F95DE" w14:textId="77777777" w:rsidR="00574DEA" w:rsidRPr="00E42F83" w:rsidRDefault="00574DEA"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El presupuesto aprobado para el 2022 es por un monto de RD$182,681,576.00 (Ciento Ochenta y Dos Millones Seiscientos Ochenta y Un Mil Quinientos Setenta y Seis pesos con 00/100), el cual está destinado para cubrir los gastos de Remuneraciones y Contribuciones en un 91% del total del presupuesto, el 5.70% restante cubre la carga fija correspondiente a los servicios básicos (tales como energía eléctrica, teléfono, agua y otros) y una partida mínima para gastos operacionales (3.30%), donde se incluye la compra de combustibles.</w:t>
      </w:r>
    </w:p>
    <w:p w14:paraId="6345621A" w14:textId="12BDE498" w:rsidR="00574DEA" w:rsidRPr="00E42F83" w:rsidRDefault="00574DEA"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lastRenderedPageBreak/>
        <w:t xml:space="preserve">A la fecha del corte de este informe, el presupuesto vigente es de 184,507,117.00 (Ciento Ochenta y Cuatro Millones Quinientos Siete Mil Ciento Diecisiete pesos con 00/100) y las variaciones presentadas en el presupuesto en relación a las partidas programadas inicialmente, corresponden al </w:t>
      </w:r>
      <w:proofErr w:type="spellStart"/>
      <w:r w:rsidRPr="00E42F83">
        <w:rPr>
          <w:rFonts w:ascii="Times New Roman" w:eastAsiaTheme="minorHAnsi" w:hAnsi="Times New Roman"/>
          <w:color w:val="767171"/>
          <w:sz w:val="24"/>
          <w:szCs w:val="24"/>
        </w:rPr>
        <w:t>Objetal</w:t>
      </w:r>
      <w:proofErr w:type="spellEnd"/>
      <w:r w:rsidRPr="00E42F83">
        <w:rPr>
          <w:rFonts w:ascii="Times New Roman" w:eastAsiaTheme="minorHAnsi" w:hAnsi="Times New Roman"/>
          <w:color w:val="767171"/>
          <w:sz w:val="24"/>
          <w:szCs w:val="24"/>
        </w:rPr>
        <w:t xml:space="preserve"> 2.1 (Remuneraciones y Contribuciones) con la apropiación de cuentas presupuestarias para pago de Personal Temporal en Cargos de Carrera y prestaciones laborales así como en el </w:t>
      </w:r>
      <w:proofErr w:type="spellStart"/>
      <w:r w:rsidRPr="00E42F83">
        <w:rPr>
          <w:rFonts w:ascii="Times New Roman" w:eastAsiaTheme="minorHAnsi" w:hAnsi="Times New Roman"/>
          <w:color w:val="767171"/>
          <w:sz w:val="24"/>
          <w:szCs w:val="24"/>
        </w:rPr>
        <w:t>objetal</w:t>
      </w:r>
      <w:proofErr w:type="spellEnd"/>
      <w:r w:rsidRPr="00E42F83">
        <w:rPr>
          <w:rFonts w:ascii="Times New Roman" w:eastAsiaTheme="minorHAnsi" w:hAnsi="Times New Roman"/>
          <w:color w:val="767171"/>
          <w:sz w:val="24"/>
          <w:szCs w:val="24"/>
        </w:rPr>
        <w:t xml:space="preserve"> 2.3 (Materiales y Suministro) con la apropiación de partidas presupuestarias para completivo de gastos operacionales para el Trimestre 4, aprobadas por la Dirección General de Presupuesto </w:t>
      </w:r>
      <w:r w:rsidR="004627BD" w:rsidRPr="00E42F83">
        <w:rPr>
          <w:rFonts w:ascii="Times New Roman" w:eastAsiaTheme="minorHAnsi" w:hAnsi="Times New Roman"/>
          <w:color w:val="767171"/>
          <w:sz w:val="24"/>
          <w:szCs w:val="24"/>
        </w:rPr>
        <w:t>(</w:t>
      </w:r>
      <w:r w:rsidRPr="00E42F83">
        <w:rPr>
          <w:rFonts w:ascii="Times New Roman" w:eastAsiaTheme="minorHAnsi" w:hAnsi="Times New Roman"/>
          <w:color w:val="767171"/>
          <w:sz w:val="24"/>
          <w:szCs w:val="24"/>
        </w:rPr>
        <w:t>DIGEPRES</w:t>
      </w:r>
      <w:r w:rsidR="004627BD" w:rsidRPr="00E42F83">
        <w:rPr>
          <w:rFonts w:ascii="Times New Roman" w:eastAsiaTheme="minorHAnsi" w:hAnsi="Times New Roman"/>
          <w:color w:val="767171"/>
          <w:sz w:val="24"/>
          <w:szCs w:val="24"/>
        </w:rPr>
        <w:t>)</w:t>
      </w:r>
    </w:p>
    <w:p w14:paraId="77D17468" w14:textId="77777777" w:rsidR="00574DEA" w:rsidRPr="00E42F83" w:rsidRDefault="00574DEA"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Al corte de este informe la ejecución del presupuesto asciende a un monto de RD$166,133,254.41 (Ciento Sesenta y Seis Millones Ciento Treinta y Tres Mil Doscientos Cincuenta y Cuatro pesos con 41/100) para un porcentaje de ejecución de 90.04%. </w:t>
      </w:r>
    </w:p>
    <w:p w14:paraId="396BA860" w14:textId="77777777" w:rsidR="00574DEA" w:rsidRPr="00E42F83" w:rsidRDefault="00574DEA"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La proyección de ejecución para el mes de diciembre es por un monto de RD$15,464,625.27 (Quince Millones Cuatrocientos Sesenta y Cuatro Mil Seiscientos Veinticinco pesos con 27/100), de los cuales RD$12,686,518.27 (Doce Millones Seiscientos Ochenta y Seis Mil Quinientos Dieciocho pesos con 27/100), corresponde a Remuneraciones y Contribuciones, RD$1,239,946.00 (Un Millón Doscientos Treinta y Nueve Mil Novecientos Cuarenta y Seis pesos con 00/100) corresponde a Servicios básicos, alquileres, combustible y otros servicios de mantenimiento y un monto de RD$1,538,161.00 (Un Millón Quinientos Treinta y Ocho Mil Ciento Sesenta y Un pesos con 00/100) a gastos operacionales y combustible. </w:t>
      </w:r>
    </w:p>
    <w:p w14:paraId="7227489C" w14:textId="0CD858BC" w:rsidR="00574DEA" w:rsidRPr="00E42F83" w:rsidRDefault="00574DEA"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También se proyecta la ejecución del pago de la Compensación por cumplimiento de indicadores del MAP por un monto de</w:t>
      </w:r>
      <w:r w:rsidR="0003636A" w:rsidRPr="00E42F83">
        <w:rPr>
          <w:rFonts w:ascii="Times New Roman" w:eastAsiaTheme="minorHAnsi" w:hAnsi="Times New Roman"/>
          <w:color w:val="767171"/>
          <w:sz w:val="24"/>
          <w:szCs w:val="24"/>
        </w:rPr>
        <w:t xml:space="preserve"> </w:t>
      </w:r>
      <w:r w:rsidRPr="00E42F83">
        <w:rPr>
          <w:rFonts w:ascii="Times New Roman" w:eastAsiaTheme="minorHAnsi" w:hAnsi="Times New Roman"/>
          <w:color w:val="767171"/>
          <w:sz w:val="24"/>
          <w:szCs w:val="24"/>
        </w:rPr>
        <w:t xml:space="preserve">RD$8,649,854.00 </w:t>
      </w:r>
      <w:r w:rsidR="0003636A" w:rsidRPr="00E42F83">
        <w:rPr>
          <w:rFonts w:ascii="Times New Roman" w:eastAsiaTheme="minorHAnsi" w:hAnsi="Times New Roman"/>
          <w:color w:val="767171"/>
          <w:sz w:val="24"/>
          <w:szCs w:val="24"/>
        </w:rPr>
        <w:t>(Ocho Millones seiscientos cuarenta y nueve mil ochocientos cincuenta y cuatro</w:t>
      </w:r>
      <w:r w:rsidR="006112F6" w:rsidRPr="00E42F83">
        <w:rPr>
          <w:rFonts w:ascii="Times New Roman" w:eastAsiaTheme="minorHAnsi" w:hAnsi="Times New Roman"/>
          <w:color w:val="767171"/>
          <w:sz w:val="24"/>
          <w:szCs w:val="24"/>
        </w:rPr>
        <w:t xml:space="preserve"> con 00/100</w:t>
      </w:r>
      <w:r w:rsidR="0003636A" w:rsidRPr="00E42F83">
        <w:rPr>
          <w:rFonts w:ascii="Times New Roman" w:eastAsiaTheme="minorHAnsi" w:hAnsi="Times New Roman"/>
          <w:color w:val="767171"/>
          <w:sz w:val="24"/>
          <w:szCs w:val="24"/>
        </w:rPr>
        <w:t xml:space="preserve">) </w:t>
      </w:r>
      <w:r w:rsidRPr="00E42F83">
        <w:rPr>
          <w:rFonts w:ascii="Times New Roman" w:eastAsiaTheme="minorHAnsi" w:hAnsi="Times New Roman"/>
          <w:color w:val="767171"/>
          <w:sz w:val="24"/>
          <w:szCs w:val="24"/>
        </w:rPr>
        <w:t>con una partida presupuestaria extraordinaria que DIGEPRES asignará.</w:t>
      </w:r>
    </w:p>
    <w:p w14:paraId="68196B6D" w14:textId="42515769" w:rsidR="00574DEA" w:rsidRPr="00E42F83" w:rsidRDefault="00574DEA"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La entidad además ejecuta gastos por recursos propios provenientes de la aplicación del porcentaje (%) de distribución por bienes decomisados, establecido en el art. 33 </w:t>
      </w:r>
      <w:r w:rsidRPr="00E42F83">
        <w:rPr>
          <w:rFonts w:ascii="Times New Roman" w:eastAsiaTheme="minorHAnsi" w:hAnsi="Times New Roman"/>
          <w:color w:val="767171"/>
          <w:sz w:val="24"/>
          <w:szCs w:val="24"/>
        </w:rPr>
        <w:lastRenderedPageBreak/>
        <w:t>la Ley</w:t>
      </w:r>
      <w:r w:rsidR="00E64DA5" w:rsidRPr="00E42F83">
        <w:rPr>
          <w:rFonts w:ascii="Times New Roman" w:eastAsiaTheme="minorHAnsi" w:hAnsi="Times New Roman"/>
          <w:color w:val="767171"/>
          <w:sz w:val="24"/>
          <w:szCs w:val="24"/>
        </w:rPr>
        <w:t xml:space="preserve"> No.</w:t>
      </w:r>
      <w:r w:rsidRPr="00E42F83">
        <w:rPr>
          <w:rFonts w:ascii="Times New Roman" w:eastAsiaTheme="minorHAnsi" w:hAnsi="Times New Roman"/>
          <w:color w:val="767171"/>
          <w:sz w:val="24"/>
          <w:szCs w:val="24"/>
        </w:rPr>
        <w:t xml:space="preserve"> 72-02 sobre Lavado de Activos Provenientes del Tráfico Ilícito de Drogas y Sustancias Controladas, artículo preservado por la Ley</w:t>
      </w:r>
      <w:r w:rsidR="00E64DA5" w:rsidRPr="00E42F83">
        <w:rPr>
          <w:rFonts w:ascii="Times New Roman" w:eastAsiaTheme="minorHAnsi" w:hAnsi="Times New Roman"/>
          <w:color w:val="767171"/>
          <w:sz w:val="24"/>
          <w:szCs w:val="24"/>
        </w:rPr>
        <w:t xml:space="preserve"> No.</w:t>
      </w:r>
      <w:r w:rsidRPr="00E42F83">
        <w:rPr>
          <w:rFonts w:ascii="Times New Roman" w:eastAsiaTheme="minorHAnsi" w:hAnsi="Times New Roman"/>
          <w:color w:val="767171"/>
          <w:sz w:val="24"/>
          <w:szCs w:val="24"/>
        </w:rPr>
        <w:t xml:space="preserve"> 155-17 vigente (Ley Contra el Lavado de Activos y el Financiamiento del Terrorismo).</w:t>
      </w:r>
    </w:p>
    <w:p w14:paraId="323B1E06" w14:textId="77777777" w:rsidR="00574DEA" w:rsidRPr="00E42F83" w:rsidRDefault="00574DEA"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Para el periodo informado el monto ejecutado a través de los recursos propios asciende a RD$17,462,989.59 (Diecisiete Millones Cuatrocientos Sesenta y Dos Mil Novecientos Ochenta y Nueve pesos con 59/100).</w:t>
      </w:r>
    </w:p>
    <w:p w14:paraId="1FAC05AD" w14:textId="56302189" w:rsidR="001F3479" w:rsidRPr="00E42F83" w:rsidRDefault="00EC25C6"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 xml:space="preserve">Disponibilidad en </w:t>
      </w:r>
      <w:proofErr w:type="gramStart"/>
      <w:r w:rsidRPr="00E42F83">
        <w:rPr>
          <w:rFonts w:ascii="Times New Roman" w:eastAsiaTheme="minorHAnsi" w:hAnsi="Times New Roman"/>
          <w:b/>
          <w:bCs/>
          <w:color w:val="767171"/>
          <w:sz w:val="24"/>
          <w:szCs w:val="24"/>
        </w:rPr>
        <w:t>Caja</w:t>
      </w:r>
      <w:proofErr w:type="gramEnd"/>
      <w:r w:rsidRPr="00E42F83">
        <w:rPr>
          <w:rFonts w:ascii="Times New Roman" w:eastAsiaTheme="minorHAnsi" w:hAnsi="Times New Roman"/>
          <w:b/>
          <w:bCs/>
          <w:color w:val="767171"/>
          <w:sz w:val="24"/>
          <w:szCs w:val="24"/>
        </w:rPr>
        <w:t xml:space="preserve"> y Bancos</w:t>
      </w:r>
    </w:p>
    <w:p w14:paraId="4668316D" w14:textId="77777777" w:rsidR="00C03BD1" w:rsidRPr="00E42F83" w:rsidRDefault="00C03BD1" w:rsidP="00ED1184">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A la fecha de este informe la disponibilidad en </w:t>
      </w:r>
      <w:proofErr w:type="gramStart"/>
      <w:r w:rsidRPr="00E42F83">
        <w:rPr>
          <w:rFonts w:ascii="Times New Roman" w:eastAsiaTheme="minorHAnsi" w:hAnsi="Times New Roman"/>
          <w:color w:val="767171"/>
          <w:sz w:val="24"/>
          <w:szCs w:val="24"/>
        </w:rPr>
        <w:t>caja</w:t>
      </w:r>
      <w:proofErr w:type="gramEnd"/>
      <w:r w:rsidRPr="00E42F83">
        <w:rPr>
          <w:rFonts w:ascii="Times New Roman" w:eastAsiaTheme="minorHAnsi" w:hAnsi="Times New Roman"/>
          <w:color w:val="767171"/>
          <w:sz w:val="24"/>
          <w:szCs w:val="24"/>
        </w:rPr>
        <w:t xml:space="preserve"> y banco es la siguiente:</w:t>
      </w: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0"/>
      </w:tblGrid>
      <w:tr w:rsidR="00ED1184" w:rsidRPr="00281827" w14:paraId="386593B8" w14:textId="77777777" w:rsidTr="0091583E">
        <w:trPr>
          <w:trHeight w:val="300"/>
          <w:jc w:val="center"/>
        </w:trPr>
        <w:tc>
          <w:tcPr>
            <w:tcW w:w="6232" w:type="dxa"/>
            <w:shd w:val="clear" w:color="auto" w:fill="auto"/>
            <w:noWrap/>
            <w:vAlign w:val="bottom"/>
            <w:hideMark/>
          </w:tcPr>
          <w:p w14:paraId="263CFD30"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Cuenta No. 010-112757-0 (Operativa)</w:t>
            </w:r>
          </w:p>
        </w:tc>
        <w:tc>
          <w:tcPr>
            <w:tcW w:w="1680" w:type="dxa"/>
            <w:shd w:val="clear" w:color="000000" w:fill="FFFFFF"/>
            <w:noWrap/>
            <w:vAlign w:val="bottom"/>
            <w:hideMark/>
          </w:tcPr>
          <w:p w14:paraId="0CC9E512" w14:textId="7320799C" w:rsidR="00C03BD1" w:rsidRPr="00281827" w:rsidRDefault="00281827"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207,936.95</w:t>
            </w:r>
          </w:p>
        </w:tc>
      </w:tr>
      <w:tr w:rsidR="00ED1184" w:rsidRPr="00281827" w14:paraId="655285C1" w14:textId="77777777" w:rsidTr="0091583E">
        <w:trPr>
          <w:trHeight w:val="300"/>
          <w:jc w:val="center"/>
        </w:trPr>
        <w:tc>
          <w:tcPr>
            <w:tcW w:w="6232" w:type="dxa"/>
            <w:shd w:val="clear" w:color="auto" w:fill="auto"/>
            <w:noWrap/>
            <w:vAlign w:val="bottom"/>
            <w:hideMark/>
          </w:tcPr>
          <w:p w14:paraId="2BE0CBD1"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Cuenta No. 010-241582-0 (Recursos Extraordinarios)</w:t>
            </w:r>
          </w:p>
        </w:tc>
        <w:tc>
          <w:tcPr>
            <w:tcW w:w="1680" w:type="dxa"/>
            <w:shd w:val="clear" w:color="000000" w:fill="FFFFFF"/>
            <w:noWrap/>
            <w:vAlign w:val="bottom"/>
            <w:hideMark/>
          </w:tcPr>
          <w:p w14:paraId="69F7DFD3" w14:textId="3515E230" w:rsidR="00C03BD1" w:rsidRPr="00281827" w:rsidRDefault="00281827"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1,333,147.59</w:t>
            </w:r>
          </w:p>
        </w:tc>
      </w:tr>
      <w:tr w:rsidR="00ED1184" w:rsidRPr="00181ED2" w14:paraId="03C84CB7" w14:textId="77777777" w:rsidTr="0091583E">
        <w:trPr>
          <w:trHeight w:val="300"/>
          <w:jc w:val="center"/>
        </w:trPr>
        <w:tc>
          <w:tcPr>
            <w:tcW w:w="6232" w:type="dxa"/>
            <w:shd w:val="clear" w:color="auto" w:fill="auto"/>
            <w:noWrap/>
            <w:vAlign w:val="bottom"/>
            <w:hideMark/>
          </w:tcPr>
          <w:p w14:paraId="132E141F"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Cuenta No. 240-012032-8 (CND- PRESTAMO)</w:t>
            </w:r>
          </w:p>
        </w:tc>
        <w:tc>
          <w:tcPr>
            <w:tcW w:w="1680" w:type="dxa"/>
            <w:shd w:val="clear" w:color="000000" w:fill="FFFFFF"/>
            <w:noWrap/>
            <w:vAlign w:val="bottom"/>
            <w:hideMark/>
          </w:tcPr>
          <w:p w14:paraId="69C69ED5" w14:textId="55933885" w:rsidR="00C03BD1" w:rsidRPr="00281827" w:rsidRDefault="00281827"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314,571.10</w:t>
            </w:r>
          </w:p>
        </w:tc>
      </w:tr>
    </w:tbl>
    <w:p w14:paraId="08785D42" w14:textId="77777777" w:rsidR="00E42F83" w:rsidRDefault="00E42F83" w:rsidP="00ED1184">
      <w:pPr>
        <w:spacing w:line="360" w:lineRule="auto"/>
        <w:rPr>
          <w:rFonts w:ascii="Times New Roman" w:eastAsiaTheme="minorHAnsi" w:hAnsi="Times New Roman"/>
          <w:color w:val="767171"/>
          <w:sz w:val="24"/>
          <w:szCs w:val="24"/>
        </w:rPr>
      </w:pPr>
    </w:p>
    <w:p w14:paraId="79A1B8F7" w14:textId="041082D8" w:rsidR="00C03BD1" w:rsidRPr="00E42F83" w:rsidRDefault="00C03BD1" w:rsidP="00ED1184">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La entidad cuenta en la actualidad con cinco (5) cajas chicas, según detalle a continuación:</w:t>
      </w:r>
    </w:p>
    <w:tbl>
      <w:tblPr>
        <w:tblW w:w="7740" w:type="dxa"/>
        <w:jc w:val="center"/>
        <w:tblCellMar>
          <w:left w:w="70" w:type="dxa"/>
          <w:right w:w="70" w:type="dxa"/>
        </w:tblCellMar>
        <w:tblLook w:val="04A0" w:firstRow="1" w:lastRow="0" w:firstColumn="1" w:lastColumn="0" w:noHBand="0" w:noVBand="1"/>
      </w:tblPr>
      <w:tblGrid>
        <w:gridCol w:w="6400"/>
        <w:gridCol w:w="1340"/>
      </w:tblGrid>
      <w:tr w:rsidR="00ED1184" w:rsidRPr="00281827" w14:paraId="600ACAE5" w14:textId="77777777" w:rsidTr="0091583E">
        <w:trPr>
          <w:trHeight w:val="300"/>
          <w:jc w:val="center"/>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DE54"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Sede Central</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15FB2D6F"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50,000.00</w:t>
            </w:r>
          </w:p>
        </w:tc>
      </w:tr>
      <w:tr w:rsidR="00ED1184" w:rsidRPr="00281827" w14:paraId="12B349A5" w14:textId="77777777" w:rsidTr="0091583E">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916AFA6"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Regional (VII) de Enriquillo, Barahona</w:t>
            </w:r>
          </w:p>
        </w:tc>
        <w:tc>
          <w:tcPr>
            <w:tcW w:w="1340" w:type="dxa"/>
            <w:tcBorders>
              <w:top w:val="nil"/>
              <w:left w:val="nil"/>
              <w:bottom w:val="single" w:sz="4" w:space="0" w:color="auto"/>
              <w:right w:val="single" w:sz="4" w:space="0" w:color="auto"/>
            </w:tcBorders>
            <w:shd w:val="clear" w:color="000000" w:fill="FFFFFF"/>
            <w:noWrap/>
            <w:vAlign w:val="bottom"/>
            <w:hideMark/>
          </w:tcPr>
          <w:p w14:paraId="165D41D5"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25,000.00</w:t>
            </w:r>
          </w:p>
        </w:tc>
      </w:tr>
      <w:tr w:rsidR="00ED1184" w:rsidRPr="00281827" w14:paraId="32CB2431" w14:textId="77777777" w:rsidTr="0091583E">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031CFA70"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Regional (III) Cibao Nordeste, San Francisco de Macorís</w:t>
            </w:r>
          </w:p>
        </w:tc>
        <w:tc>
          <w:tcPr>
            <w:tcW w:w="1340" w:type="dxa"/>
            <w:tcBorders>
              <w:top w:val="nil"/>
              <w:left w:val="nil"/>
              <w:bottom w:val="single" w:sz="4" w:space="0" w:color="auto"/>
              <w:right w:val="single" w:sz="4" w:space="0" w:color="auto"/>
            </w:tcBorders>
            <w:shd w:val="clear" w:color="000000" w:fill="FFFFFF"/>
            <w:noWrap/>
            <w:vAlign w:val="bottom"/>
            <w:hideMark/>
          </w:tcPr>
          <w:p w14:paraId="09C056B5"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30,000.00</w:t>
            </w:r>
          </w:p>
        </w:tc>
      </w:tr>
      <w:tr w:rsidR="00ED1184" w:rsidRPr="00281827" w14:paraId="644F7832" w14:textId="77777777" w:rsidTr="0091583E">
        <w:trPr>
          <w:trHeight w:val="600"/>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36382C61"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Centro de Atención Integral a Niños, Niñas y Adolescentes en Consumo de Sustancias Psicoactivas -CAINNACSP-</w:t>
            </w:r>
          </w:p>
        </w:tc>
        <w:tc>
          <w:tcPr>
            <w:tcW w:w="1340" w:type="dxa"/>
            <w:tcBorders>
              <w:top w:val="nil"/>
              <w:left w:val="nil"/>
              <w:bottom w:val="single" w:sz="4" w:space="0" w:color="auto"/>
              <w:right w:val="single" w:sz="4" w:space="0" w:color="auto"/>
            </w:tcBorders>
            <w:shd w:val="clear" w:color="000000" w:fill="FFFFFF"/>
            <w:noWrap/>
            <w:vAlign w:val="center"/>
            <w:hideMark/>
          </w:tcPr>
          <w:p w14:paraId="240B65DC"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35,000.00</w:t>
            </w:r>
          </w:p>
        </w:tc>
      </w:tr>
      <w:tr w:rsidR="00ED1184" w:rsidRPr="00181ED2" w14:paraId="0393F4D3" w14:textId="77777777" w:rsidTr="0091583E">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7C2F6BF"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Regional (IV) Cibao Norte, Santiago</w:t>
            </w:r>
          </w:p>
        </w:tc>
        <w:tc>
          <w:tcPr>
            <w:tcW w:w="1340" w:type="dxa"/>
            <w:tcBorders>
              <w:top w:val="nil"/>
              <w:left w:val="nil"/>
              <w:bottom w:val="single" w:sz="4" w:space="0" w:color="auto"/>
              <w:right w:val="single" w:sz="4" w:space="0" w:color="auto"/>
            </w:tcBorders>
            <w:shd w:val="clear" w:color="000000" w:fill="FFFFFF"/>
            <w:noWrap/>
            <w:vAlign w:val="bottom"/>
            <w:hideMark/>
          </w:tcPr>
          <w:p w14:paraId="6D80DC65"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40,000.00</w:t>
            </w:r>
          </w:p>
        </w:tc>
      </w:tr>
    </w:tbl>
    <w:p w14:paraId="24CD2EF3" w14:textId="77777777" w:rsidR="00EC25C6" w:rsidRPr="00181ED2" w:rsidRDefault="00EC25C6" w:rsidP="00EC25C6">
      <w:pPr>
        <w:tabs>
          <w:tab w:val="left" w:pos="2981"/>
        </w:tabs>
        <w:rPr>
          <w:rFonts w:ascii="Times New Roman" w:hAnsi="Times New Roman"/>
          <w:b/>
          <w:bCs/>
          <w:color w:val="767171"/>
          <w:spacing w:val="20"/>
          <w:sz w:val="24"/>
          <w:szCs w:val="24"/>
          <w:highlight w:val="yellow"/>
        </w:rPr>
      </w:pPr>
    </w:p>
    <w:p w14:paraId="08A1CC11" w14:textId="48311B59" w:rsidR="009758DE" w:rsidRPr="00E42F83" w:rsidRDefault="009758DE"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Inversiones financieras</w:t>
      </w:r>
    </w:p>
    <w:p w14:paraId="0DA8F124" w14:textId="77777777" w:rsidR="006400F9" w:rsidRPr="00E42F83" w:rsidRDefault="006400F9"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En fecha 15 de marzo del 2022 se canceló el certificado No. 9602406011, por un monto de RD$10,000,000.00 (Diez Millones de pesos con 00/100), cobrando la entidad bancaria una penalidad de RD$48,722.22 (Cuarenta y Ocho Mil Setecientos Veintidós pesos con 22/100), por haberse cancelado antes de la fecha de vencimiento. Los intereses generados al momento de la cancelación fueron por un </w:t>
      </w:r>
      <w:r w:rsidRPr="00E42F83">
        <w:rPr>
          <w:rFonts w:ascii="Times New Roman" w:eastAsiaTheme="minorHAnsi" w:hAnsi="Times New Roman"/>
          <w:color w:val="767171"/>
          <w:sz w:val="24"/>
          <w:szCs w:val="24"/>
        </w:rPr>
        <w:lastRenderedPageBreak/>
        <w:t>monto de RD$81,638.89 (Ochenta y Un Mil Seiscientos Treinta y Ocho pesos con 89/100).</w:t>
      </w:r>
    </w:p>
    <w:p w14:paraId="2537B19F" w14:textId="77777777" w:rsidR="006400F9" w:rsidRPr="00E42F83" w:rsidRDefault="006400F9" w:rsidP="00E42F83">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El certificado de depósito no. 9603835821 de fecha 28/6/2021, por un monto de RD$5,000,000.00 (Cinco millones de pesos con 00/100), a una tasa de interés de 3.45% y un plazo de seis (6) meses, fue cancelado en fecha 1 de septiembre del 2022, cobrando el banco una penalidad de RD$38,479.17 (Treinta y Ocho Mil Cuatrocientos Setenta y Nueve pesos con 17/100), por haberse cancelado antes de la fecha de vencimiento y los intereses generados al momento de la cancelación ascendieron a un monto de RD$69,416.66 (Sesenta y Nueve Mil Cuatrocientos Dieciséis pesos con 66/100).</w:t>
      </w:r>
    </w:p>
    <w:p w14:paraId="65F9618E" w14:textId="23CE492A" w:rsidR="00C468DB" w:rsidRPr="00E42F83" w:rsidRDefault="00C468DB"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Inventario de bienes de consumo de almacén</w:t>
      </w:r>
    </w:p>
    <w:p w14:paraId="74C4102F" w14:textId="77777777" w:rsidR="00D063CF" w:rsidRPr="00E42F83" w:rsidRDefault="00D063CF" w:rsidP="00E42F83">
      <w:pPr>
        <w:tabs>
          <w:tab w:val="left" w:pos="2981"/>
        </w:tabs>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El balance del inventario de bienes de consumo para el periodo informado es de RD$2,556,762.80 (Dos Millones Quinientos Cincuenta y Seis Mil Setecientos Sesenta y Dos pesos con 80/100).</w:t>
      </w:r>
    </w:p>
    <w:p w14:paraId="3585A690" w14:textId="54204356" w:rsidR="00174EF2" w:rsidRPr="00E42F83" w:rsidRDefault="00174EF2"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Bienes muebles, inmuebles e intangibles (activos fijos)</w:t>
      </w:r>
    </w:p>
    <w:p w14:paraId="0DD7C30E" w14:textId="77777777" w:rsidR="001C4843" w:rsidRPr="00E42F83" w:rsidRDefault="001C4843" w:rsidP="00E42F83">
      <w:pPr>
        <w:tabs>
          <w:tab w:val="left" w:pos="2981"/>
        </w:tabs>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El inventario de Bienes, Muebles e Intangibles a la fecha del periodo informado asciende a un monto de RD$66,908,086.89 (Sesenta y Seis Millones Novecientos Ocho Mil Ochenta y Seis pesos con 89/100) y un valor en libros de RD$17,528,820.84 (Diecisiete Millones Quinientos Veintiocho Mil Ochocientos Veinte pesos con 84/100).</w:t>
      </w:r>
    </w:p>
    <w:p w14:paraId="29629AF2" w14:textId="77777777" w:rsidR="001C4843" w:rsidRPr="00E42F83" w:rsidRDefault="001C4843" w:rsidP="00E42F83">
      <w:pPr>
        <w:tabs>
          <w:tab w:val="left" w:pos="2981"/>
        </w:tabs>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Las compras de activos fijos correspondientes del periodo Enero a </w:t>
      </w:r>
      <w:proofErr w:type="gramStart"/>
      <w:r w:rsidRPr="00E42F83">
        <w:rPr>
          <w:rFonts w:ascii="Times New Roman" w:eastAsiaTheme="minorHAnsi" w:hAnsi="Times New Roman"/>
          <w:color w:val="767171"/>
          <w:sz w:val="24"/>
          <w:szCs w:val="24"/>
        </w:rPr>
        <w:t>Noviembre</w:t>
      </w:r>
      <w:proofErr w:type="gramEnd"/>
      <w:r w:rsidRPr="00E42F83">
        <w:rPr>
          <w:rFonts w:ascii="Times New Roman" w:eastAsiaTheme="minorHAnsi" w:hAnsi="Times New Roman"/>
          <w:color w:val="767171"/>
          <w:sz w:val="24"/>
          <w:szCs w:val="24"/>
        </w:rPr>
        <w:t xml:space="preserve"> del 2022 ascienden al monto de RD$1,644,341.75 (Un Millón Seiscientos Cuarenta y Cuatro Mil Trescientos Cuarenta y Un pesos con 75/100).</w:t>
      </w:r>
    </w:p>
    <w:p w14:paraId="7A420791" w14:textId="0BA4E880" w:rsidR="00332F0D" w:rsidRPr="00E42F83" w:rsidRDefault="00332F0D"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Cuentas por pagar</w:t>
      </w:r>
    </w:p>
    <w:p w14:paraId="48F591B8" w14:textId="77777777" w:rsidR="006D13D4" w:rsidRPr="00E42F83" w:rsidRDefault="006D13D4" w:rsidP="00E42F83">
      <w:pPr>
        <w:tabs>
          <w:tab w:val="left" w:pos="2981"/>
        </w:tabs>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El monto pendiente por pagar a proveedores y otros beneficiarios a la fecha del corte de este informe, asciende a un total de RD$4,569,695.08 (Cuatro Millones Quinientos Sesenta y Nueve Mil Seiscientos Noventa y Cinco pesos con 08/100).</w:t>
      </w:r>
    </w:p>
    <w:p w14:paraId="769024AA" w14:textId="0FE41E8E" w:rsidR="008009DA" w:rsidRPr="00E42F83" w:rsidRDefault="006D13D4" w:rsidP="00E42F83">
      <w:pPr>
        <w:tabs>
          <w:tab w:val="left" w:pos="2981"/>
        </w:tabs>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lastRenderedPageBreak/>
        <w:t xml:space="preserve">Este monto incluye la suma de RD$1,744,557.82 (Un Millón Setecientos Cuarenta y Cuatro Mil Quinientos Cincuenta y Siete con 82/100) que corresponde a cargas fijas (servicios básicos, alquileres y combustible) y la suma de RD$1,972,333.33 (Un Millón Novecientos Setenta y Dos Mil Trescientos Treinta y Tres pesos con 33/100) que corresponde a facturas que poseen libramientos generados pero que su fecha de vencimiento (o pago) es en </w:t>
      </w:r>
      <w:proofErr w:type="gramStart"/>
      <w:r w:rsidRPr="00E42F83">
        <w:rPr>
          <w:rFonts w:ascii="Times New Roman" w:eastAsiaTheme="minorHAnsi" w:hAnsi="Times New Roman"/>
          <w:color w:val="767171"/>
          <w:sz w:val="24"/>
          <w:szCs w:val="24"/>
        </w:rPr>
        <w:t>Enero</w:t>
      </w:r>
      <w:proofErr w:type="gramEnd"/>
      <w:r w:rsidRPr="00E42F83">
        <w:rPr>
          <w:rFonts w:ascii="Times New Roman" w:eastAsiaTheme="minorHAnsi" w:hAnsi="Times New Roman"/>
          <w:color w:val="767171"/>
          <w:sz w:val="24"/>
          <w:szCs w:val="24"/>
        </w:rPr>
        <w:t xml:space="preserve"> del 2023.</w:t>
      </w:r>
      <w:r w:rsidR="00332F0D" w:rsidRPr="00E42F83">
        <w:rPr>
          <w:rFonts w:ascii="Times New Roman" w:eastAsiaTheme="minorHAnsi" w:hAnsi="Times New Roman"/>
          <w:color w:val="767171"/>
          <w:sz w:val="24"/>
          <w:szCs w:val="24"/>
        </w:rPr>
        <w:t xml:space="preserve"> </w:t>
      </w:r>
    </w:p>
    <w:p w14:paraId="33B61943" w14:textId="6BF3E2FF" w:rsidR="00C1153F" w:rsidRPr="00181ED2" w:rsidRDefault="00C1153F" w:rsidP="00A03691">
      <w:pPr>
        <w:tabs>
          <w:tab w:val="left" w:pos="2981"/>
        </w:tabs>
        <w:rPr>
          <w:rFonts w:ascii="Times New Roman" w:hAnsi="Times New Roman"/>
          <w:color w:val="767171"/>
          <w:spacing w:val="20"/>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87"/>
      </w:tblGrid>
      <w:tr w:rsidR="008009DA" w:rsidRPr="006D13D4" w14:paraId="5EEC058C" w14:textId="77777777" w:rsidTr="00FD0C17">
        <w:trPr>
          <w:jc w:val="center"/>
        </w:trPr>
        <w:tc>
          <w:tcPr>
            <w:tcW w:w="2687" w:type="dxa"/>
            <w:shd w:val="clear" w:color="auto" w:fill="002060"/>
            <w:vAlign w:val="center"/>
          </w:tcPr>
          <w:p w14:paraId="12DB8D83" w14:textId="77777777" w:rsidR="008009DA" w:rsidRPr="006D13D4" w:rsidRDefault="008009DA" w:rsidP="007C5E37">
            <w:pPr>
              <w:spacing w:after="0" w:line="360" w:lineRule="auto"/>
              <w:jc w:val="center"/>
              <w:rPr>
                <w:rFonts w:ascii="Times New Roman" w:hAnsi="Times New Roman"/>
                <w:color w:val="FFFFFF" w:themeColor="background1"/>
                <w:sz w:val="24"/>
                <w:szCs w:val="24"/>
              </w:rPr>
            </w:pPr>
            <w:r w:rsidRPr="006D13D4">
              <w:rPr>
                <w:rFonts w:ascii="Times New Roman" w:hAnsi="Times New Roman"/>
                <w:color w:val="FFFFFF" w:themeColor="background1"/>
                <w:sz w:val="24"/>
                <w:szCs w:val="24"/>
              </w:rPr>
              <w:t>Rango de Días</w:t>
            </w:r>
          </w:p>
        </w:tc>
        <w:tc>
          <w:tcPr>
            <w:tcW w:w="2687" w:type="dxa"/>
            <w:shd w:val="clear" w:color="auto" w:fill="002060"/>
            <w:vAlign w:val="center"/>
          </w:tcPr>
          <w:p w14:paraId="0BD0A8E5" w14:textId="77777777" w:rsidR="008009DA" w:rsidRPr="006D13D4" w:rsidRDefault="008009DA" w:rsidP="007C5E37">
            <w:pPr>
              <w:spacing w:after="0" w:line="360" w:lineRule="auto"/>
              <w:jc w:val="center"/>
              <w:rPr>
                <w:rFonts w:ascii="Times New Roman" w:hAnsi="Times New Roman"/>
                <w:color w:val="FFFFFF" w:themeColor="background1"/>
                <w:sz w:val="24"/>
                <w:szCs w:val="24"/>
              </w:rPr>
            </w:pPr>
            <w:r w:rsidRPr="006D13D4">
              <w:rPr>
                <w:rFonts w:ascii="Times New Roman" w:hAnsi="Times New Roman"/>
                <w:color w:val="FFFFFF" w:themeColor="background1"/>
                <w:sz w:val="24"/>
                <w:szCs w:val="24"/>
              </w:rPr>
              <w:t>Partidas</w:t>
            </w:r>
          </w:p>
        </w:tc>
      </w:tr>
      <w:tr w:rsidR="008009DA" w:rsidRPr="006D13D4" w14:paraId="564E4FAD" w14:textId="77777777" w:rsidTr="004D6C04">
        <w:trPr>
          <w:jc w:val="center"/>
        </w:trPr>
        <w:tc>
          <w:tcPr>
            <w:tcW w:w="2687" w:type="dxa"/>
            <w:shd w:val="clear" w:color="auto" w:fill="auto"/>
          </w:tcPr>
          <w:p w14:paraId="1F9DBA15" w14:textId="22F8A87F"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0-3</w:t>
            </w:r>
            <w:r w:rsidR="007C5E37" w:rsidRPr="006D13D4">
              <w:rPr>
                <w:rFonts w:ascii="Times New Roman" w:hAnsi="Times New Roman"/>
                <w:color w:val="767171"/>
                <w:sz w:val="24"/>
                <w:szCs w:val="24"/>
              </w:rPr>
              <w:t>0</w:t>
            </w:r>
            <w:r w:rsidRPr="006D13D4">
              <w:rPr>
                <w:rFonts w:ascii="Times New Roman" w:hAnsi="Times New Roman"/>
                <w:color w:val="767171"/>
                <w:sz w:val="24"/>
                <w:szCs w:val="24"/>
              </w:rPr>
              <w:t>días</w:t>
            </w:r>
            <w:r w:rsidRPr="006D13D4">
              <w:rPr>
                <w:rFonts w:ascii="Times New Roman" w:hAnsi="Times New Roman"/>
                <w:color w:val="767171"/>
                <w:sz w:val="24"/>
                <w:szCs w:val="24"/>
              </w:rPr>
              <w:tab/>
            </w:r>
          </w:p>
        </w:tc>
        <w:tc>
          <w:tcPr>
            <w:tcW w:w="2687" w:type="dxa"/>
            <w:shd w:val="clear" w:color="auto" w:fill="auto"/>
          </w:tcPr>
          <w:p w14:paraId="00F87287" w14:textId="4A9B0E44" w:rsidR="008009DA" w:rsidRPr="006D13D4" w:rsidRDefault="006D13D4" w:rsidP="00417693">
            <w:pPr>
              <w:spacing w:after="0" w:line="360" w:lineRule="auto"/>
              <w:rPr>
                <w:rFonts w:ascii="Times New Roman" w:hAnsi="Times New Roman"/>
                <w:color w:val="767171"/>
                <w:sz w:val="24"/>
                <w:szCs w:val="24"/>
              </w:rPr>
            </w:pPr>
            <w:r>
              <w:rPr>
                <w:rFonts w:ascii="Times New Roman" w:hAnsi="Times New Roman"/>
                <w:color w:val="767171"/>
                <w:sz w:val="24"/>
                <w:szCs w:val="24"/>
              </w:rPr>
              <w:t>2,675</w:t>
            </w:r>
            <w:r w:rsidR="00347723">
              <w:rPr>
                <w:rFonts w:ascii="Times New Roman" w:hAnsi="Times New Roman"/>
                <w:color w:val="767171"/>
                <w:sz w:val="24"/>
                <w:szCs w:val="24"/>
              </w:rPr>
              <w:t>,687.80</w:t>
            </w:r>
          </w:p>
        </w:tc>
      </w:tr>
      <w:tr w:rsidR="008009DA" w:rsidRPr="006D13D4" w14:paraId="6906B27B" w14:textId="77777777" w:rsidTr="004D6C04">
        <w:trPr>
          <w:jc w:val="center"/>
        </w:trPr>
        <w:tc>
          <w:tcPr>
            <w:tcW w:w="2687" w:type="dxa"/>
            <w:shd w:val="clear" w:color="auto" w:fill="auto"/>
          </w:tcPr>
          <w:p w14:paraId="15538741"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31-60 días</w:t>
            </w:r>
          </w:p>
        </w:tc>
        <w:tc>
          <w:tcPr>
            <w:tcW w:w="2687" w:type="dxa"/>
            <w:shd w:val="clear" w:color="auto" w:fill="auto"/>
          </w:tcPr>
          <w:p w14:paraId="40787AAA" w14:textId="73AB9F59" w:rsidR="008009DA" w:rsidRPr="006D13D4" w:rsidRDefault="00347723" w:rsidP="00417693">
            <w:pPr>
              <w:spacing w:after="0" w:line="360" w:lineRule="auto"/>
              <w:rPr>
                <w:rFonts w:ascii="Times New Roman" w:hAnsi="Times New Roman"/>
                <w:color w:val="767171"/>
                <w:sz w:val="24"/>
                <w:szCs w:val="24"/>
              </w:rPr>
            </w:pPr>
            <w:r>
              <w:rPr>
                <w:rFonts w:ascii="Times New Roman" w:hAnsi="Times New Roman"/>
                <w:color w:val="767171"/>
                <w:sz w:val="24"/>
                <w:szCs w:val="24"/>
              </w:rPr>
              <w:t>1,237,925.07</w:t>
            </w:r>
          </w:p>
        </w:tc>
      </w:tr>
      <w:tr w:rsidR="008009DA" w:rsidRPr="006D13D4" w14:paraId="750EE276" w14:textId="77777777" w:rsidTr="004D6C04">
        <w:trPr>
          <w:jc w:val="center"/>
        </w:trPr>
        <w:tc>
          <w:tcPr>
            <w:tcW w:w="2687" w:type="dxa"/>
            <w:shd w:val="clear" w:color="auto" w:fill="auto"/>
          </w:tcPr>
          <w:p w14:paraId="40FA1A03"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61-90 días</w:t>
            </w:r>
          </w:p>
        </w:tc>
        <w:tc>
          <w:tcPr>
            <w:tcW w:w="2687" w:type="dxa"/>
            <w:shd w:val="clear" w:color="auto" w:fill="auto"/>
          </w:tcPr>
          <w:p w14:paraId="55C4AC32" w14:textId="624D0804" w:rsidR="008009DA" w:rsidRPr="006D13D4" w:rsidRDefault="00347723" w:rsidP="00417693">
            <w:pPr>
              <w:spacing w:after="0" w:line="360" w:lineRule="auto"/>
              <w:rPr>
                <w:rFonts w:ascii="Times New Roman" w:hAnsi="Times New Roman"/>
                <w:color w:val="767171"/>
                <w:sz w:val="24"/>
                <w:szCs w:val="24"/>
              </w:rPr>
            </w:pPr>
            <w:r>
              <w:rPr>
                <w:rFonts w:ascii="Times New Roman" w:hAnsi="Times New Roman"/>
                <w:color w:val="767171"/>
                <w:sz w:val="24"/>
                <w:szCs w:val="24"/>
              </w:rPr>
              <w:t>24,000.00</w:t>
            </w:r>
          </w:p>
        </w:tc>
      </w:tr>
      <w:tr w:rsidR="008009DA" w:rsidRPr="006D13D4" w14:paraId="7A767E9F" w14:textId="77777777" w:rsidTr="004D6C04">
        <w:trPr>
          <w:jc w:val="center"/>
        </w:trPr>
        <w:tc>
          <w:tcPr>
            <w:tcW w:w="2687" w:type="dxa"/>
            <w:shd w:val="clear" w:color="auto" w:fill="auto"/>
          </w:tcPr>
          <w:p w14:paraId="5712C313"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91-120 días</w:t>
            </w:r>
          </w:p>
        </w:tc>
        <w:tc>
          <w:tcPr>
            <w:tcW w:w="2687" w:type="dxa"/>
            <w:shd w:val="clear" w:color="auto" w:fill="auto"/>
          </w:tcPr>
          <w:p w14:paraId="05D293A3" w14:textId="5CFEF158" w:rsidR="008009DA" w:rsidRPr="006D13D4" w:rsidRDefault="003B4F25"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0.00</w:t>
            </w:r>
          </w:p>
        </w:tc>
      </w:tr>
      <w:tr w:rsidR="008009DA" w:rsidRPr="006D13D4" w14:paraId="68542164" w14:textId="77777777" w:rsidTr="004D6C04">
        <w:trPr>
          <w:trHeight w:val="278"/>
          <w:jc w:val="center"/>
        </w:trPr>
        <w:tc>
          <w:tcPr>
            <w:tcW w:w="2687" w:type="dxa"/>
            <w:shd w:val="clear" w:color="auto" w:fill="auto"/>
          </w:tcPr>
          <w:p w14:paraId="2EE4929F"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Más de 120 días</w:t>
            </w:r>
          </w:p>
        </w:tc>
        <w:tc>
          <w:tcPr>
            <w:tcW w:w="2687" w:type="dxa"/>
            <w:shd w:val="clear" w:color="auto" w:fill="auto"/>
          </w:tcPr>
          <w:p w14:paraId="11D9B728" w14:textId="0DC3728E" w:rsidR="008009DA" w:rsidRPr="006D13D4" w:rsidRDefault="00347723" w:rsidP="00417693">
            <w:pPr>
              <w:spacing w:after="0" w:line="360" w:lineRule="auto"/>
              <w:rPr>
                <w:rFonts w:ascii="Times New Roman" w:hAnsi="Times New Roman"/>
                <w:color w:val="767171"/>
                <w:sz w:val="24"/>
                <w:szCs w:val="24"/>
              </w:rPr>
            </w:pPr>
            <w:r>
              <w:rPr>
                <w:rFonts w:ascii="Times New Roman" w:hAnsi="Times New Roman"/>
                <w:color w:val="767171"/>
                <w:sz w:val="24"/>
                <w:szCs w:val="24"/>
              </w:rPr>
              <w:t>632,082.21</w:t>
            </w:r>
          </w:p>
        </w:tc>
      </w:tr>
    </w:tbl>
    <w:p w14:paraId="7E91EB71" w14:textId="53BF7878" w:rsidR="00332F0D" w:rsidRPr="00417693" w:rsidRDefault="00DD5E50" w:rsidP="00417693">
      <w:pPr>
        <w:pStyle w:val="Descripcin"/>
        <w:jc w:val="center"/>
        <w:rPr>
          <w:rFonts w:ascii="Times New Roman" w:hAnsi="Times New Roman"/>
          <w:b w:val="0"/>
          <w:color w:val="767171"/>
          <w:sz w:val="16"/>
        </w:rPr>
      </w:pPr>
      <w:r w:rsidRPr="00417693">
        <w:rPr>
          <w:rFonts w:ascii="Times New Roman" w:hAnsi="Times New Roman"/>
          <w:b w:val="0"/>
          <w:color w:val="767171"/>
          <w:sz w:val="16"/>
        </w:rPr>
        <w:t xml:space="preserve">Tabla </w:t>
      </w:r>
      <w:r w:rsidR="00175840" w:rsidRPr="00417693">
        <w:rPr>
          <w:rFonts w:ascii="Times New Roman" w:hAnsi="Times New Roman"/>
          <w:b w:val="0"/>
          <w:color w:val="767171"/>
          <w:sz w:val="16"/>
        </w:rPr>
        <w:fldChar w:fldCharType="begin"/>
      </w:r>
      <w:r w:rsidR="00175840" w:rsidRPr="00417693">
        <w:rPr>
          <w:rFonts w:ascii="Times New Roman" w:hAnsi="Times New Roman"/>
          <w:b w:val="0"/>
          <w:color w:val="767171"/>
          <w:sz w:val="16"/>
        </w:rPr>
        <w:instrText xml:space="preserve"> SEQ Tabla \* ARABIC </w:instrText>
      </w:r>
      <w:r w:rsidR="00175840" w:rsidRPr="00417693">
        <w:rPr>
          <w:rFonts w:ascii="Times New Roman" w:hAnsi="Times New Roman"/>
          <w:b w:val="0"/>
          <w:color w:val="767171"/>
          <w:sz w:val="16"/>
        </w:rPr>
        <w:fldChar w:fldCharType="separate"/>
      </w:r>
      <w:r w:rsidR="0070577C">
        <w:rPr>
          <w:rFonts w:ascii="Times New Roman" w:hAnsi="Times New Roman"/>
          <w:b w:val="0"/>
          <w:noProof/>
          <w:color w:val="767171"/>
          <w:sz w:val="16"/>
        </w:rPr>
        <w:t>9</w:t>
      </w:r>
      <w:r w:rsidR="00175840" w:rsidRPr="00417693">
        <w:rPr>
          <w:rFonts w:ascii="Times New Roman" w:hAnsi="Times New Roman"/>
          <w:b w:val="0"/>
          <w:color w:val="767171"/>
          <w:sz w:val="16"/>
        </w:rPr>
        <w:fldChar w:fldCharType="end"/>
      </w:r>
      <w:r w:rsidRPr="00417693">
        <w:rPr>
          <w:rFonts w:ascii="Times New Roman" w:hAnsi="Times New Roman"/>
          <w:b w:val="0"/>
          <w:color w:val="767171"/>
          <w:sz w:val="16"/>
        </w:rPr>
        <w:t>-Cuentas por pagar Fuente: Dirección Administrativa y Financiera</w:t>
      </w:r>
    </w:p>
    <w:p w14:paraId="3F024064" w14:textId="77777777" w:rsidR="009B1DE7" w:rsidRPr="00181ED2" w:rsidRDefault="009B1DE7" w:rsidP="009B1DE7">
      <w:pPr>
        <w:rPr>
          <w:highlight w:val="yellow"/>
        </w:rPr>
      </w:pPr>
    </w:p>
    <w:p w14:paraId="7FF8D2C9" w14:textId="1FCD8504" w:rsidR="00040EBD" w:rsidRPr="00417693" w:rsidRDefault="00040EBD" w:rsidP="00417693">
      <w:pPr>
        <w:spacing w:line="360" w:lineRule="auto"/>
        <w:rPr>
          <w:rFonts w:ascii="Times New Roman" w:eastAsiaTheme="minorHAnsi" w:hAnsi="Times New Roman"/>
          <w:b/>
          <w:bCs/>
          <w:color w:val="767171"/>
          <w:sz w:val="24"/>
          <w:szCs w:val="24"/>
        </w:rPr>
      </w:pPr>
      <w:r w:rsidRPr="00417693">
        <w:rPr>
          <w:rFonts w:ascii="Times New Roman" w:eastAsiaTheme="minorHAnsi" w:hAnsi="Times New Roman"/>
          <w:b/>
          <w:bCs/>
          <w:color w:val="767171"/>
          <w:sz w:val="24"/>
          <w:szCs w:val="24"/>
        </w:rPr>
        <w:t>Cuentas por cobrar</w:t>
      </w:r>
    </w:p>
    <w:p w14:paraId="5624D2A0" w14:textId="4D295D3A" w:rsidR="00040EBD" w:rsidRPr="00417693" w:rsidRDefault="00BE698F" w:rsidP="007C5E37">
      <w:pPr>
        <w:spacing w:line="360" w:lineRule="auto"/>
        <w:rPr>
          <w:rFonts w:ascii="Times New Roman" w:eastAsiaTheme="minorHAnsi" w:hAnsi="Times New Roman"/>
          <w:color w:val="767171"/>
          <w:sz w:val="24"/>
          <w:szCs w:val="24"/>
        </w:rPr>
      </w:pPr>
      <w:r w:rsidRPr="00417693">
        <w:rPr>
          <w:rFonts w:ascii="Times New Roman" w:eastAsiaTheme="minorHAnsi" w:hAnsi="Times New Roman"/>
          <w:color w:val="767171"/>
          <w:sz w:val="24"/>
          <w:szCs w:val="24"/>
        </w:rPr>
        <w:t>Al corte de este informe la entidad no posee Cuentas por cobrar.</w:t>
      </w:r>
    </w:p>
    <w:p w14:paraId="26C461C4" w14:textId="55A03012" w:rsidR="00BE698F" w:rsidRPr="00417693" w:rsidRDefault="00BE698F" w:rsidP="006D6E7C">
      <w:pPr>
        <w:spacing w:line="360" w:lineRule="auto"/>
        <w:rPr>
          <w:rFonts w:ascii="Times New Roman" w:eastAsiaTheme="minorHAnsi" w:hAnsi="Times New Roman"/>
          <w:b/>
          <w:bCs/>
          <w:color w:val="767171"/>
          <w:sz w:val="24"/>
          <w:szCs w:val="24"/>
        </w:rPr>
      </w:pPr>
      <w:r w:rsidRPr="00417693">
        <w:rPr>
          <w:rFonts w:ascii="Times New Roman" w:eastAsiaTheme="minorHAnsi" w:hAnsi="Times New Roman"/>
          <w:b/>
          <w:bCs/>
          <w:color w:val="767171"/>
          <w:sz w:val="24"/>
          <w:szCs w:val="24"/>
        </w:rPr>
        <w:t xml:space="preserve">Resultados de </w:t>
      </w:r>
      <w:r w:rsidR="006D6E7C" w:rsidRPr="00417693">
        <w:rPr>
          <w:rFonts w:ascii="Times New Roman" w:eastAsiaTheme="minorHAnsi" w:hAnsi="Times New Roman"/>
          <w:b/>
          <w:bCs/>
          <w:color w:val="767171"/>
          <w:sz w:val="24"/>
          <w:szCs w:val="24"/>
        </w:rPr>
        <w:t>auditorías</w:t>
      </w:r>
      <w:r w:rsidRPr="00417693">
        <w:rPr>
          <w:rFonts w:ascii="Times New Roman" w:eastAsiaTheme="minorHAnsi" w:hAnsi="Times New Roman"/>
          <w:b/>
          <w:bCs/>
          <w:color w:val="767171"/>
          <w:sz w:val="24"/>
          <w:szCs w:val="24"/>
        </w:rPr>
        <w:t xml:space="preserve"> externas, internas o de la Cámara de cuentas</w:t>
      </w:r>
    </w:p>
    <w:p w14:paraId="72F36F11" w14:textId="19EF0110" w:rsidR="00040EBD" w:rsidRPr="00417693" w:rsidRDefault="002E4411" w:rsidP="00417693">
      <w:pPr>
        <w:tabs>
          <w:tab w:val="left" w:pos="2981"/>
        </w:tabs>
        <w:spacing w:line="360" w:lineRule="auto"/>
        <w:rPr>
          <w:rFonts w:ascii="Times New Roman" w:eastAsiaTheme="minorHAnsi" w:hAnsi="Times New Roman"/>
          <w:color w:val="767171"/>
          <w:sz w:val="24"/>
          <w:szCs w:val="24"/>
        </w:rPr>
      </w:pPr>
      <w:r w:rsidRPr="00417693">
        <w:rPr>
          <w:rFonts w:ascii="Times New Roman" w:eastAsiaTheme="minorHAnsi" w:hAnsi="Times New Roman"/>
          <w:color w:val="767171"/>
          <w:sz w:val="24"/>
          <w:szCs w:val="24"/>
        </w:rPr>
        <w:t>Con relación a resultados de auditarías externas, internas o de la Cámara de cuentas no se han realizado auditorias en el periodo reportado.</w:t>
      </w:r>
    </w:p>
    <w:p w14:paraId="50825819" w14:textId="77777777" w:rsidR="00063DE8" w:rsidRPr="002C071E" w:rsidRDefault="00063DE8" w:rsidP="00332086">
      <w:pPr>
        <w:pStyle w:val="Ttulo2"/>
        <w:numPr>
          <w:ilvl w:val="1"/>
          <w:numId w:val="4"/>
        </w:numPr>
        <w:jc w:val="left"/>
        <w:rPr>
          <w:rFonts w:ascii="Times New Roman" w:hAnsi="Times New Roman"/>
          <w:i w:val="0"/>
          <w:iCs w:val="0"/>
          <w:color w:val="767171"/>
          <w:sz w:val="24"/>
          <w:szCs w:val="24"/>
        </w:rPr>
      </w:pPr>
      <w:bookmarkStart w:id="29" w:name="_Toc121911997"/>
      <w:r w:rsidRPr="002C071E">
        <w:rPr>
          <w:rFonts w:ascii="Times New Roman" w:hAnsi="Times New Roman"/>
          <w:i w:val="0"/>
          <w:iCs w:val="0"/>
          <w:color w:val="767171"/>
          <w:sz w:val="24"/>
          <w:szCs w:val="24"/>
        </w:rPr>
        <w:t>Desempeño de recursos humanos</w:t>
      </w:r>
      <w:bookmarkEnd w:id="29"/>
    </w:p>
    <w:p w14:paraId="337A8FB9" w14:textId="77777777" w:rsidR="00ED6438" w:rsidRPr="007613C1" w:rsidRDefault="00ED6438" w:rsidP="00ED6438">
      <w:pPr>
        <w:rPr>
          <w:highlight w:val="yellow"/>
        </w:rPr>
      </w:pPr>
    </w:p>
    <w:p w14:paraId="15BBF3EC" w14:textId="0409E34E" w:rsidR="00D25E79" w:rsidRPr="00417693" w:rsidRDefault="00600DD2" w:rsidP="00D25E79">
      <w:p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El Departamento de Recursos Humanos es la u</w:t>
      </w:r>
      <w:r w:rsidR="00D25E79" w:rsidRPr="00417693">
        <w:rPr>
          <w:rFonts w:ascii="Times New Roman" w:eastAsiaTheme="minorHAnsi" w:hAnsi="Times New Roman"/>
          <w:color w:val="767171"/>
          <w:sz w:val="24"/>
          <w:szCs w:val="24"/>
        </w:rPr>
        <w:t xml:space="preserve">nidad encargada de dirigir, coordinar y supervisar las actividades relacionadas con el desarrollo de los </w:t>
      </w:r>
      <w:proofErr w:type="gramStart"/>
      <w:r w:rsidR="00D25E79" w:rsidRPr="00417693">
        <w:rPr>
          <w:rFonts w:ascii="Times New Roman" w:eastAsiaTheme="minorHAnsi" w:hAnsi="Times New Roman"/>
          <w:color w:val="767171"/>
          <w:sz w:val="24"/>
          <w:szCs w:val="24"/>
        </w:rPr>
        <w:t>sub sistemas</w:t>
      </w:r>
      <w:proofErr w:type="gramEnd"/>
      <w:r w:rsidR="00D25E79" w:rsidRPr="00417693">
        <w:rPr>
          <w:rFonts w:ascii="Times New Roman" w:eastAsiaTheme="minorHAnsi" w:hAnsi="Times New Roman"/>
          <w:color w:val="767171"/>
          <w:sz w:val="24"/>
          <w:szCs w:val="24"/>
        </w:rPr>
        <w:t xml:space="preserve"> de personal para el logro de los objetivos trazados por las normativas de servicio civil</w:t>
      </w:r>
      <w:r>
        <w:rPr>
          <w:rFonts w:ascii="Times New Roman" w:eastAsiaTheme="minorHAnsi" w:hAnsi="Times New Roman"/>
          <w:color w:val="767171"/>
          <w:sz w:val="24"/>
          <w:szCs w:val="24"/>
        </w:rPr>
        <w:t xml:space="preserve"> y carrera administrativa y la L</w:t>
      </w:r>
      <w:r w:rsidR="00D25E79" w:rsidRPr="00417693">
        <w:rPr>
          <w:rFonts w:ascii="Times New Roman" w:eastAsiaTheme="minorHAnsi" w:hAnsi="Times New Roman"/>
          <w:color w:val="767171"/>
          <w:sz w:val="24"/>
          <w:szCs w:val="24"/>
        </w:rPr>
        <w:t xml:space="preserve">ey </w:t>
      </w:r>
      <w:r>
        <w:rPr>
          <w:rFonts w:ascii="Times New Roman" w:eastAsiaTheme="minorHAnsi" w:hAnsi="Times New Roman"/>
          <w:color w:val="767171"/>
          <w:sz w:val="24"/>
          <w:szCs w:val="24"/>
        </w:rPr>
        <w:t xml:space="preserve">No. </w:t>
      </w:r>
      <w:r w:rsidR="00D25E79" w:rsidRPr="00417693">
        <w:rPr>
          <w:rFonts w:ascii="Times New Roman" w:eastAsiaTheme="minorHAnsi" w:hAnsi="Times New Roman"/>
          <w:color w:val="767171"/>
          <w:sz w:val="24"/>
          <w:szCs w:val="24"/>
        </w:rPr>
        <w:t>41-08 de Función Pública; así como enlace entre el Consejo Nacional de Drogas y el Ministerio de Administración Pública.</w:t>
      </w:r>
    </w:p>
    <w:p w14:paraId="66896D0A" w14:textId="77777777" w:rsidR="00D25E79" w:rsidRPr="00417693" w:rsidRDefault="00D25E79" w:rsidP="00D25E79">
      <w:pPr>
        <w:tabs>
          <w:tab w:val="left" w:pos="2981"/>
        </w:tabs>
        <w:spacing w:line="360" w:lineRule="auto"/>
        <w:rPr>
          <w:rFonts w:ascii="Times New Roman" w:eastAsiaTheme="minorHAnsi" w:hAnsi="Times New Roman"/>
          <w:color w:val="767171"/>
          <w:sz w:val="24"/>
          <w:szCs w:val="24"/>
        </w:rPr>
      </w:pPr>
      <w:r w:rsidRPr="00417693">
        <w:rPr>
          <w:rFonts w:ascii="Times New Roman" w:eastAsiaTheme="minorHAnsi" w:hAnsi="Times New Roman"/>
          <w:color w:val="767171"/>
          <w:sz w:val="24"/>
          <w:szCs w:val="24"/>
        </w:rPr>
        <w:lastRenderedPageBreak/>
        <w:t>En el periodo enero-junio las actividades desarrolladas por este departamento son las siguientes:</w:t>
      </w:r>
    </w:p>
    <w:p w14:paraId="4128FD56" w14:textId="13B77E5C" w:rsidR="0045661C" w:rsidRPr="00ED6469" w:rsidRDefault="001D0EA5" w:rsidP="00332086">
      <w:pPr>
        <w:numPr>
          <w:ilvl w:val="0"/>
          <w:numId w:val="8"/>
        </w:numPr>
        <w:tabs>
          <w:tab w:val="left" w:pos="709"/>
        </w:tabs>
        <w:spacing w:line="360" w:lineRule="auto"/>
        <w:rPr>
          <w:rFonts w:ascii="Times New Roman" w:hAnsi="Times New Roman"/>
          <w:bCs/>
          <w:color w:val="767171"/>
          <w:sz w:val="24"/>
          <w:szCs w:val="24"/>
        </w:rPr>
      </w:pPr>
      <w:r w:rsidRPr="00ED6469">
        <w:rPr>
          <w:rFonts w:ascii="Times New Roman" w:hAnsi="Times New Roman"/>
          <w:bCs/>
          <w:color w:val="767171"/>
          <w:sz w:val="24"/>
          <w:szCs w:val="24"/>
        </w:rPr>
        <w:t>80</w:t>
      </w:r>
      <w:r w:rsidR="0045661C" w:rsidRPr="00ED6469">
        <w:rPr>
          <w:rFonts w:ascii="Times New Roman" w:hAnsi="Times New Roman"/>
          <w:bCs/>
          <w:color w:val="767171"/>
          <w:sz w:val="24"/>
          <w:szCs w:val="24"/>
        </w:rPr>
        <w:t xml:space="preserve">% de avance en la organización de la función de Recursos Humanos, estructurado acorde a lo establecidos en la Ley No. 41-08 de Función Pública, en el cual se desarrollan los </w:t>
      </w:r>
      <w:proofErr w:type="spellStart"/>
      <w:r w:rsidR="0045661C" w:rsidRPr="00ED6469">
        <w:rPr>
          <w:rFonts w:ascii="Times New Roman" w:hAnsi="Times New Roman"/>
          <w:bCs/>
          <w:color w:val="767171"/>
          <w:sz w:val="24"/>
          <w:szCs w:val="24"/>
        </w:rPr>
        <w:t>sub-sistemas</w:t>
      </w:r>
      <w:proofErr w:type="spellEnd"/>
      <w:r w:rsidR="0045661C" w:rsidRPr="00ED6469">
        <w:rPr>
          <w:rFonts w:ascii="Times New Roman" w:hAnsi="Times New Roman"/>
          <w:bCs/>
          <w:color w:val="767171"/>
          <w:sz w:val="24"/>
          <w:szCs w:val="24"/>
        </w:rPr>
        <w:t>, evaluación del Desempeño Laboral, Capacitación y Desarrollo y Beneficio y Relaciones Laborales y con un nivel de implementación del sistema de carrera administrativa.</w:t>
      </w:r>
    </w:p>
    <w:p w14:paraId="5C8BAAE0" w14:textId="77777777" w:rsidR="0045661C" w:rsidRPr="00ED6469" w:rsidRDefault="0045661C" w:rsidP="00332086">
      <w:pPr>
        <w:numPr>
          <w:ilvl w:val="0"/>
          <w:numId w:val="8"/>
        </w:numPr>
        <w:tabs>
          <w:tab w:val="left" w:pos="709"/>
        </w:tabs>
        <w:spacing w:line="360" w:lineRule="auto"/>
        <w:rPr>
          <w:rFonts w:ascii="Times New Roman" w:hAnsi="Times New Roman"/>
          <w:bCs/>
          <w:color w:val="767171"/>
          <w:sz w:val="24"/>
          <w:szCs w:val="24"/>
        </w:rPr>
      </w:pPr>
      <w:r w:rsidRPr="00ED6469">
        <w:rPr>
          <w:rFonts w:ascii="Times New Roman" w:hAnsi="Times New Roman"/>
          <w:bCs/>
          <w:color w:val="767171"/>
          <w:sz w:val="24"/>
          <w:szCs w:val="24"/>
        </w:rPr>
        <w:t>100% de cumplimiento como resultado de lo contemplado en lo Planificado hasta la fecha de los Recursos Humanos, estas metas abarcan la actualización del Manual de Cargos, la ejecución de un plan de capacitación producto de la detección</w:t>
      </w:r>
      <w:r w:rsidR="00C479A6" w:rsidRPr="00ED6469">
        <w:rPr>
          <w:rFonts w:ascii="Times New Roman" w:hAnsi="Times New Roman"/>
          <w:bCs/>
          <w:color w:val="767171"/>
          <w:sz w:val="24"/>
          <w:szCs w:val="24"/>
        </w:rPr>
        <w:t xml:space="preserve"> de necesidades, dotación de perso</w:t>
      </w:r>
      <w:r w:rsidR="00621B92" w:rsidRPr="00ED6469">
        <w:rPr>
          <w:rFonts w:ascii="Times New Roman" w:hAnsi="Times New Roman"/>
          <w:bCs/>
          <w:color w:val="767171"/>
          <w:sz w:val="24"/>
          <w:szCs w:val="24"/>
        </w:rPr>
        <w:t>na</w:t>
      </w:r>
      <w:r w:rsidR="00C479A6" w:rsidRPr="00ED6469">
        <w:rPr>
          <w:rFonts w:ascii="Times New Roman" w:hAnsi="Times New Roman"/>
          <w:bCs/>
          <w:color w:val="767171"/>
          <w:sz w:val="24"/>
          <w:szCs w:val="24"/>
        </w:rPr>
        <w:t>l, evaluación del desempeño, registro y control, salud ocupacional, compensaciones y beneficios y clima organizacional, además, se cargó al SISMAP la planificación de recursos del CND hasta la fecha.</w:t>
      </w:r>
    </w:p>
    <w:p w14:paraId="75273D05" w14:textId="5D60F3B6" w:rsidR="00C479A6" w:rsidRPr="00ED6469" w:rsidRDefault="00ED6469" w:rsidP="00332086">
      <w:pPr>
        <w:numPr>
          <w:ilvl w:val="0"/>
          <w:numId w:val="8"/>
        </w:numPr>
        <w:tabs>
          <w:tab w:val="left" w:pos="709"/>
        </w:tabs>
        <w:spacing w:line="360" w:lineRule="auto"/>
        <w:rPr>
          <w:rFonts w:ascii="Times New Roman" w:hAnsi="Times New Roman"/>
          <w:bCs/>
          <w:color w:val="767171"/>
          <w:sz w:val="24"/>
          <w:szCs w:val="24"/>
        </w:rPr>
      </w:pPr>
      <w:r w:rsidRPr="00ED6469">
        <w:rPr>
          <w:rFonts w:ascii="Times New Roman" w:hAnsi="Times New Roman"/>
          <w:bCs/>
          <w:color w:val="767171"/>
          <w:sz w:val="24"/>
          <w:szCs w:val="24"/>
        </w:rPr>
        <w:t>100</w:t>
      </w:r>
      <w:r w:rsidR="00C479A6" w:rsidRPr="00ED6469">
        <w:rPr>
          <w:rFonts w:ascii="Times New Roman" w:hAnsi="Times New Roman"/>
          <w:bCs/>
          <w:color w:val="767171"/>
          <w:sz w:val="24"/>
          <w:szCs w:val="24"/>
        </w:rPr>
        <w:t>% de cumplimiento en la organización del trabajo, para ello el Departamento de Recursos Humanos cuenta con el Manual de Cargos del Consejo por Competencias, en la cual tenemos ciento catorce (114) cargos descritos y un Manual de Organización y Funciones acorde a lo dispuesto en estructura organizativa.</w:t>
      </w:r>
    </w:p>
    <w:p w14:paraId="7D5CED5C" w14:textId="4275B589" w:rsidR="00C479A6" w:rsidRDefault="00714A36" w:rsidP="00332086">
      <w:pPr>
        <w:numPr>
          <w:ilvl w:val="0"/>
          <w:numId w:val="8"/>
        </w:numPr>
        <w:tabs>
          <w:tab w:val="left" w:pos="709"/>
        </w:tabs>
        <w:spacing w:line="360" w:lineRule="auto"/>
        <w:rPr>
          <w:rFonts w:ascii="Times New Roman" w:hAnsi="Times New Roman"/>
          <w:bCs/>
          <w:color w:val="767171"/>
          <w:sz w:val="24"/>
          <w:szCs w:val="24"/>
        </w:rPr>
      </w:pPr>
      <w:r w:rsidRPr="00CB0D9B">
        <w:rPr>
          <w:rFonts w:ascii="Times New Roman" w:hAnsi="Times New Roman"/>
          <w:bCs/>
          <w:color w:val="767171"/>
          <w:sz w:val="24"/>
          <w:szCs w:val="24"/>
        </w:rPr>
        <w:t>80</w:t>
      </w:r>
      <w:r w:rsidR="00C479A6" w:rsidRPr="00CB0D9B">
        <w:rPr>
          <w:rFonts w:ascii="Times New Roman" w:hAnsi="Times New Roman"/>
          <w:bCs/>
          <w:color w:val="767171"/>
          <w:sz w:val="24"/>
          <w:szCs w:val="24"/>
        </w:rPr>
        <w:t>% en la gestión de las compensaciones y beneficios de la escala salarial actualizada y aprobada, las mismas se cumplieron conforme a las políticas de Recursos Humanos, aplicándose los beneficios de Ley</w:t>
      </w:r>
      <w:r w:rsidR="007A2CE1" w:rsidRPr="00CB0D9B">
        <w:rPr>
          <w:rFonts w:ascii="Times New Roman" w:hAnsi="Times New Roman"/>
          <w:bCs/>
          <w:color w:val="767171"/>
          <w:sz w:val="24"/>
          <w:szCs w:val="24"/>
        </w:rPr>
        <w:t xml:space="preserve"> No.</w:t>
      </w:r>
      <w:r w:rsidR="00C479A6" w:rsidRPr="00CB0D9B">
        <w:rPr>
          <w:rFonts w:ascii="Times New Roman" w:hAnsi="Times New Roman"/>
          <w:bCs/>
          <w:color w:val="767171"/>
          <w:sz w:val="24"/>
          <w:szCs w:val="24"/>
        </w:rPr>
        <w:t xml:space="preserve"> 41-08 de Función Pública y los bonos de desempeño.</w:t>
      </w:r>
    </w:p>
    <w:p w14:paraId="2E0124AE" w14:textId="660A626A" w:rsidR="00CB0D9B" w:rsidRPr="00CB0D9B" w:rsidRDefault="002A3749" w:rsidP="00332086">
      <w:pPr>
        <w:numPr>
          <w:ilvl w:val="0"/>
          <w:numId w:val="8"/>
        </w:numPr>
        <w:tabs>
          <w:tab w:val="left" w:pos="709"/>
        </w:tabs>
        <w:spacing w:line="360" w:lineRule="auto"/>
        <w:rPr>
          <w:rFonts w:ascii="Times New Roman" w:hAnsi="Times New Roman"/>
          <w:bCs/>
          <w:color w:val="767171"/>
          <w:sz w:val="24"/>
          <w:szCs w:val="24"/>
        </w:rPr>
      </w:pPr>
      <w:r>
        <w:rPr>
          <w:rFonts w:ascii="Times New Roman" w:hAnsi="Times New Roman"/>
          <w:bCs/>
          <w:color w:val="767171"/>
          <w:sz w:val="24"/>
          <w:szCs w:val="24"/>
        </w:rPr>
        <w:t>88% en la gestión del rendimiento</w:t>
      </w:r>
      <w:r w:rsidR="00C00A83">
        <w:rPr>
          <w:rFonts w:ascii="Times New Roman" w:hAnsi="Times New Roman"/>
          <w:bCs/>
          <w:color w:val="767171"/>
          <w:sz w:val="24"/>
          <w:szCs w:val="24"/>
        </w:rPr>
        <w:t>, evaluando el desempeño de los colaboradores de cara a los acuerdos establecidos a principios del referido año.</w:t>
      </w:r>
    </w:p>
    <w:p w14:paraId="73A88EDD" w14:textId="1A7601BB" w:rsidR="00FB3001" w:rsidRPr="00417693" w:rsidRDefault="00D25E79" w:rsidP="00D25E79">
      <w:pPr>
        <w:tabs>
          <w:tab w:val="left" w:pos="2981"/>
        </w:tabs>
        <w:spacing w:line="360" w:lineRule="auto"/>
        <w:rPr>
          <w:rFonts w:ascii="Times New Roman" w:eastAsiaTheme="minorHAnsi" w:hAnsi="Times New Roman"/>
          <w:color w:val="767171"/>
          <w:sz w:val="24"/>
          <w:szCs w:val="24"/>
        </w:rPr>
      </w:pPr>
      <w:r w:rsidRPr="00417693">
        <w:rPr>
          <w:rFonts w:ascii="Times New Roman" w:eastAsiaTheme="minorHAnsi" w:hAnsi="Times New Roman"/>
          <w:color w:val="767171"/>
          <w:sz w:val="24"/>
          <w:szCs w:val="24"/>
        </w:rPr>
        <w:lastRenderedPageBreak/>
        <w:t xml:space="preserve">Para la Gestión del Desarrollo y con el fin de capacitar nuestros recursos humanos, en este </w:t>
      </w:r>
      <w:r w:rsidR="00714A36" w:rsidRPr="00417693">
        <w:rPr>
          <w:rFonts w:ascii="Times New Roman" w:eastAsiaTheme="minorHAnsi" w:hAnsi="Times New Roman"/>
          <w:color w:val="767171"/>
          <w:sz w:val="24"/>
          <w:szCs w:val="24"/>
        </w:rPr>
        <w:t>semestre</w:t>
      </w:r>
      <w:r w:rsidRPr="00417693">
        <w:rPr>
          <w:rFonts w:ascii="Times New Roman" w:eastAsiaTheme="minorHAnsi" w:hAnsi="Times New Roman"/>
          <w:color w:val="767171"/>
          <w:sz w:val="24"/>
          <w:szCs w:val="24"/>
        </w:rPr>
        <w:t xml:space="preserve"> se elaboró el </w:t>
      </w:r>
      <w:r w:rsidR="000347CF" w:rsidRPr="00417693">
        <w:rPr>
          <w:rFonts w:ascii="Times New Roman" w:eastAsiaTheme="minorHAnsi" w:hAnsi="Times New Roman"/>
          <w:color w:val="767171"/>
          <w:sz w:val="24"/>
          <w:szCs w:val="24"/>
        </w:rPr>
        <w:t>Plan anual</w:t>
      </w:r>
      <w:r w:rsidRPr="00417693">
        <w:rPr>
          <w:rFonts w:ascii="Times New Roman" w:eastAsiaTheme="minorHAnsi" w:hAnsi="Times New Roman"/>
          <w:color w:val="767171"/>
          <w:sz w:val="24"/>
          <w:szCs w:val="24"/>
        </w:rPr>
        <w:t xml:space="preserve"> de Capacitación, el cual fue remitido al Instituto Nacional de Administración Pública (INAP) y al Instituto Nacional de Formación Técnico Profesional (INFOTEP), a los fines de coordinar la ejecución de dicho Plan.  En este </w:t>
      </w:r>
      <w:r w:rsidR="00DB12C7" w:rsidRPr="00417693">
        <w:rPr>
          <w:rFonts w:ascii="Times New Roman" w:eastAsiaTheme="minorHAnsi" w:hAnsi="Times New Roman"/>
          <w:color w:val="767171"/>
          <w:sz w:val="24"/>
          <w:szCs w:val="24"/>
        </w:rPr>
        <w:t>perio</w:t>
      </w:r>
      <w:r w:rsidR="00A64181" w:rsidRPr="00417693">
        <w:rPr>
          <w:rFonts w:ascii="Times New Roman" w:eastAsiaTheme="minorHAnsi" w:hAnsi="Times New Roman"/>
          <w:color w:val="767171"/>
          <w:sz w:val="24"/>
          <w:szCs w:val="24"/>
        </w:rPr>
        <w:t xml:space="preserve">do </w:t>
      </w:r>
      <w:r w:rsidRPr="00417693">
        <w:rPr>
          <w:rFonts w:ascii="Times New Roman" w:eastAsiaTheme="minorHAnsi" w:hAnsi="Times New Roman"/>
          <w:color w:val="767171"/>
          <w:sz w:val="24"/>
          <w:szCs w:val="24"/>
        </w:rPr>
        <w:t>se han ejecutado co</w:t>
      </w:r>
      <w:r w:rsidR="00741053" w:rsidRPr="00417693">
        <w:rPr>
          <w:rFonts w:ascii="Times New Roman" w:eastAsiaTheme="minorHAnsi" w:hAnsi="Times New Roman"/>
          <w:color w:val="767171"/>
          <w:sz w:val="24"/>
          <w:szCs w:val="24"/>
        </w:rPr>
        <w:t xml:space="preserve">mo se evidencia </w:t>
      </w:r>
      <w:r w:rsidR="00A64181" w:rsidRPr="00417693">
        <w:rPr>
          <w:rFonts w:ascii="Times New Roman" w:eastAsiaTheme="minorHAnsi" w:hAnsi="Times New Roman"/>
          <w:color w:val="767171"/>
          <w:sz w:val="24"/>
          <w:szCs w:val="24"/>
        </w:rPr>
        <w:t>15</w:t>
      </w:r>
      <w:r w:rsidRPr="00417693">
        <w:rPr>
          <w:rFonts w:ascii="Times New Roman" w:eastAsiaTheme="minorHAnsi" w:hAnsi="Times New Roman"/>
          <w:color w:val="767171"/>
          <w:sz w:val="24"/>
          <w:szCs w:val="24"/>
        </w:rPr>
        <w:t xml:space="preserve"> actividades, tanto presenciales como virtuales, con el objetivo</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de</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desarrollar</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el</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potencial</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del</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personal</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y</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actualizarlo</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acorde</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a</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la</w:t>
      </w:r>
      <w:r w:rsidR="000347CF" w:rsidRPr="00417693">
        <w:rPr>
          <w:rFonts w:ascii="Times New Roman" w:eastAsiaTheme="minorHAnsi" w:hAnsi="Times New Roman"/>
          <w:color w:val="767171"/>
          <w:sz w:val="24"/>
          <w:szCs w:val="24"/>
        </w:rPr>
        <w:t xml:space="preserve"> </w:t>
      </w:r>
      <w:r w:rsidRPr="00417693">
        <w:rPr>
          <w:rFonts w:ascii="Times New Roman" w:eastAsiaTheme="minorHAnsi" w:hAnsi="Times New Roman"/>
          <w:color w:val="767171"/>
          <w:sz w:val="24"/>
          <w:szCs w:val="24"/>
        </w:rPr>
        <w:t>nueva modalidad virtual, para eficientizar las labores y cumplir con las acciones planificada</w:t>
      </w:r>
      <w:r w:rsidR="00A64181" w:rsidRPr="00417693">
        <w:rPr>
          <w:rFonts w:ascii="Times New Roman" w:eastAsiaTheme="minorHAnsi" w:hAnsi="Times New Roman"/>
          <w:color w:val="767171"/>
          <w:sz w:val="24"/>
          <w:szCs w:val="24"/>
        </w:rPr>
        <w:t>.</w:t>
      </w:r>
    </w:p>
    <w:p w14:paraId="4B821067" w14:textId="0541B882" w:rsidR="000347CF" w:rsidRPr="001F7F5F" w:rsidRDefault="000347CF" w:rsidP="00D25E79">
      <w:pPr>
        <w:tabs>
          <w:tab w:val="left" w:pos="2981"/>
        </w:tabs>
        <w:spacing w:line="360" w:lineRule="auto"/>
        <w:rPr>
          <w:rFonts w:ascii="Times New Roman" w:eastAsiaTheme="minorHAnsi" w:hAnsi="Times New Roman"/>
          <w:color w:val="767171"/>
          <w:sz w:val="24"/>
          <w:szCs w:val="24"/>
        </w:rPr>
      </w:pPr>
      <w:r w:rsidRPr="001F7F5F">
        <w:rPr>
          <w:rFonts w:ascii="Times New Roman" w:eastAsiaTheme="minorHAnsi" w:hAnsi="Times New Roman"/>
          <w:color w:val="767171"/>
          <w:sz w:val="24"/>
          <w:szCs w:val="24"/>
        </w:rPr>
        <w:t>A continuación, las capacitaciones realizadas:</w:t>
      </w:r>
    </w:p>
    <w:tbl>
      <w:tblPr>
        <w:tblW w:w="0" w:type="auto"/>
        <w:tblLook w:val="01E0" w:firstRow="1" w:lastRow="1" w:firstColumn="1" w:lastColumn="1" w:noHBand="0" w:noVBand="0"/>
      </w:tblPr>
      <w:tblGrid>
        <w:gridCol w:w="6450"/>
        <w:gridCol w:w="1456"/>
      </w:tblGrid>
      <w:tr w:rsidR="003D3109" w:rsidRPr="00A64181" w14:paraId="69A0DDC9" w14:textId="77777777" w:rsidTr="00FD0C17">
        <w:trPr>
          <w:trHeight w:hRule="exact" w:val="512"/>
        </w:trPr>
        <w:tc>
          <w:tcPr>
            <w:tcW w:w="0" w:type="auto"/>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57BC264B" w14:textId="77777777" w:rsidR="003D3109" w:rsidRPr="00A64181" w:rsidRDefault="003D3109" w:rsidP="000347CF">
            <w:pPr>
              <w:pStyle w:val="Sinespaciado"/>
              <w:jc w:val="center"/>
              <w:rPr>
                <w:rFonts w:ascii="Times New Roman" w:hAnsi="Times New Roman"/>
                <w:bCs/>
                <w:sz w:val="24"/>
                <w:szCs w:val="24"/>
              </w:rPr>
            </w:pPr>
            <w:r w:rsidRPr="00A64181">
              <w:rPr>
                <w:rFonts w:ascii="Times New Roman" w:hAnsi="Times New Roman"/>
                <w:bCs/>
                <w:sz w:val="24"/>
                <w:szCs w:val="24"/>
              </w:rPr>
              <w:t>Actividad</w:t>
            </w:r>
          </w:p>
        </w:tc>
        <w:tc>
          <w:tcPr>
            <w:tcW w:w="0" w:type="auto"/>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27D9CD2C" w14:textId="77777777" w:rsidR="003D3109" w:rsidRPr="00A64181" w:rsidRDefault="003D3109" w:rsidP="000347CF">
            <w:pPr>
              <w:pStyle w:val="Sinespaciado"/>
              <w:jc w:val="center"/>
              <w:rPr>
                <w:rFonts w:ascii="Times New Roman" w:hAnsi="Times New Roman"/>
                <w:bCs/>
                <w:sz w:val="24"/>
                <w:szCs w:val="24"/>
              </w:rPr>
            </w:pPr>
            <w:r w:rsidRPr="00A64181">
              <w:rPr>
                <w:rFonts w:ascii="Times New Roman" w:hAnsi="Times New Roman"/>
                <w:bCs/>
                <w:sz w:val="24"/>
                <w:szCs w:val="24"/>
              </w:rPr>
              <w:t>Participantes</w:t>
            </w:r>
          </w:p>
        </w:tc>
      </w:tr>
      <w:tr w:rsidR="003D3109" w:rsidRPr="00A64181" w14:paraId="4CB6945D" w14:textId="77777777" w:rsidTr="003D3109">
        <w:trPr>
          <w:trHeight w:hRule="exact" w:val="495"/>
        </w:trPr>
        <w:tc>
          <w:tcPr>
            <w:tcW w:w="0" w:type="auto"/>
            <w:tcBorders>
              <w:top w:val="single" w:sz="6" w:space="0" w:color="000000"/>
              <w:left w:val="single" w:sz="6" w:space="0" w:color="000000"/>
              <w:bottom w:val="single" w:sz="6" w:space="0" w:color="000000"/>
              <w:right w:val="single" w:sz="6" w:space="0" w:color="000000"/>
            </w:tcBorders>
            <w:vAlign w:val="center"/>
          </w:tcPr>
          <w:p w14:paraId="5B6948D3" w14:textId="5A4DE067"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Curso Gestión de la Calidad en la Administración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25BC87E8" w14:textId="6236446A" w:rsidR="003D3109" w:rsidRPr="00A64181" w:rsidRDefault="003D3109" w:rsidP="000347CF">
            <w:pPr>
              <w:pStyle w:val="Sinespaciado"/>
              <w:jc w:val="center"/>
              <w:rPr>
                <w:rFonts w:ascii="Times New Roman" w:hAnsi="Times New Roman"/>
                <w:bCs/>
                <w:color w:val="767171"/>
                <w:sz w:val="24"/>
                <w:szCs w:val="24"/>
              </w:rPr>
            </w:pPr>
            <w:r w:rsidRPr="00A64181">
              <w:rPr>
                <w:rFonts w:ascii="Times New Roman" w:hAnsi="Times New Roman"/>
                <w:bCs/>
                <w:color w:val="767171"/>
                <w:sz w:val="24"/>
                <w:szCs w:val="24"/>
              </w:rPr>
              <w:t>12</w:t>
            </w:r>
          </w:p>
        </w:tc>
      </w:tr>
      <w:tr w:rsidR="003D3109" w:rsidRPr="00A64181" w14:paraId="0214E5A0" w14:textId="77777777" w:rsidTr="003D3109">
        <w:trPr>
          <w:trHeight w:hRule="exact" w:val="431"/>
        </w:trPr>
        <w:tc>
          <w:tcPr>
            <w:tcW w:w="0" w:type="auto"/>
            <w:tcBorders>
              <w:top w:val="single" w:sz="6" w:space="0" w:color="000000"/>
              <w:left w:val="single" w:sz="6" w:space="0" w:color="000000"/>
              <w:bottom w:val="single" w:sz="6" w:space="0" w:color="000000"/>
              <w:right w:val="single" w:sz="6" w:space="0" w:color="000000"/>
            </w:tcBorders>
            <w:vAlign w:val="center"/>
          </w:tcPr>
          <w:p w14:paraId="13669FC3" w14:textId="0ACBBF36"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Inducción a la administración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2ED6D0CC" w14:textId="088D2480" w:rsidR="003D3109" w:rsidRPr="00A64181" w:rsidRDefault="003D3109" w:rsidP="000347CF">
            <w:pPr>
              <w:pStyle w:val="Sinespaciado"/>
              <w:jc w:val="center"/>
              <w:rPr>
                <w:rFonts w:ascii="Times New Roman" w:hAnsi="Times New Roman"/>
                <w:bCs/>
                <w:color w:val="767171"/>
                <w:sz w:val="24"/>
                <w:szCs w:val="24"/>
              </w:rPr>
            </w:pPr>
            <w:r w:rsidRPr="00A64181">
              <w:rPr>
                <w:rFonts w:ascii="Times New Roman" w:hAnsi="Times New Roman"/>
                <w:bCs/>
                <w:color w:val="767171"/>
                <w:sz w:val="24"/>
                <w:szCs w:val="24"/>
              </w:rPr>
              <w:t>14</w:t>
            </w:r>
          </w:p>
        </w:tc>
      </w:tr>
      <w:tr w:rsidR="003D3109" w:rsidRPr="00A64181" w14:paraId="24309333" w14:textId="77777777" w:rsidTr="003D3109">
        <w:trPr>
          <w:trHeight w:hRule="exact" w:val="424"/>
        </w:trPr>
        <w:tc>
          <w:tcPr>
            <w:tcW w:w="0" w:type="auto"/>
            <w:tcBorders>
              <w:top w:val="single" w:sz="6" w:space="0" w:color="000000"/>
              <w:left w:val="single" w:sz="6" w:space="0" w:color="000000"/>
              <w:bottom w:val="single" w:sz="6" w:space="0" w:color="000000"/>
              <w:right w:val="single" w:sz="6" w:space="0" w:color="000000"/>
            </w:tcBorders>
            <w:vAlign w:val="center"/>
          </w:tcPr>
          <w:p w14:paraId="76B9D17C" w14:textId="03F607B1"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Habilitación Digital para el Docente</w:t>
            </w:r>
          </w:p>
        </w:tc>
        <w:tc>
          <w:tcPr>
            <w:tcW w:w="0" w:type="auto"/>
            <w:tcBorders>
              <w:top w:val="single" w:sz="6" w:space="0" w:color="000000"/>
              <w:left w:val="single" w:sz="6" w:space="0" w:color="000000"/>
              <w:bottom w:val="single" w:sz="6" w:space="0" w:color="000000"/>
              <w:right w:val="single" w:sz="6" w:space="0" w:color="000000"/>
            </w:tcBorders>
            <w:vAlign w:val="center"/>
          </w:tcPr>
          <w:p w14:paraId="1D60C349" w14:textId="44E044D3" w:rsidR="003D3109" w:rsidRPr="00A64181" w:rsidRDefault="003D3109" w:rsidP="000347CF">
            <w:pPr>
              <w:pStyle w:val="Sinespaciado"/>
              <w:jc w:val="center"/>
              <w:rPr>
                <w:rFonts w:ascii="Times New Roman" w:hAnsi="Times New Roman"/>
                <w:bCs/>
                <w:color w:val="767171"/>
                <w:sz w:val="24"/>
                <w:szCs w:val="24"/>
              </w:rPr>
            </w:pPr>
            <w:r w:rsidRPr="00A64181">
              <w:rPr>
                <w:rFonts w:ascii="Times New Roman" w:hAnsi="Times New Roman"/>
                <w:bCs/>
                <w:color w:val="767171"/>
                <w:sz w:val="24"/>
                <w:szCs w:val="24"/>
              </w:rPr>
              <w:t>17</w:t>
            </w:r>
          </w:p>
        </w:tc>
      </w:tr>
      <w:tr w:rsidR="003D3109" w:rsidRPr="00A64181" w14:paraId="29EC61BB" w14:textId="77777777" w:rsidTr="007A6974">
        <w:trPr>
          <w:trHeight w:hRule="exact" w:val="429"/>
        </w:trPr>
        <w:tc>
          <w:tcPr>
            <w:tcW w:w="0" w:type="auto"/>
            <w:tcBorders>
              <w:top w:val="single" w:sz="6" w:space="0" w:color="000000"/>
              <w:left w:val="single" w:sz="6" w:space="0" w:color="000000"/>
              <w:bottom w:val="single" w:sz="6" w:space="0" w:color="000000"/>
              <w:right w:val="single" w:sz="6" w:space="0" w:color="000000"/>
            </w:tcBorders>
            <w:vAlign w:val="center"/>
          </w:tcPr>
          <w:p w14:paraId="768BD089" w14:textId="3ABC64F2"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Curso Gestión del Talento Humano</w:t>
            </w:r>
          </w:p>
        </w:tc>
        <w:tc>
          <w:tcPr>
            <w:tcW w:w="0" w:type="auto"/>
            <w:tcBorders>
              <w:top w:val="single" w:sz="6" w:space="0" w:color="000000"/>
              <w:left w:val="single" w:sz="6" w:space="0" w:color="000000"/>
              <w:bottom w:val="single" w:sz="6" w:space="0" w:color="000000"/>
              <w:right w:val="single" w:sz="6" w:space="0" w:color="000000"/>
            </w:tcBorders>
            <w:vAlign w:val="center"/>
          </w:tcPr>
          <w:p w14:paraId="51B50E24" w14:textId="6879781F" w:rsidR="003D3109" w:rsidRPr="00A64181" w:rsidRDefault="003D3109" w:rsidP="000347CF">
            <w:pPr>
              <w:pStyle w:val="Sinespaciado"/>
              <w:jc w:val="center"/>
              <w:rPr>
                <w:rFonts w:ascii="Times New Roman" w:hAnsi="Times New Roman"/>
                <w:bCs/>
                <w:color w:val="767171"/>
                <w:sz w:val="24"/>
                <w:szCs w:val="24"/>
              </w:rPr>
            </w:pPr>
            <w:r w:rsidRPr="00A64181">
              <w:rPr>
                <w:rFonts w:ascii="Times New Roman" w:hAnsi="Times New Roman"/>
                <w:bCs/>
                <w:color w:val="767171"/>
                <w:sz w:val="24"/>
                <w:szCs w:val="24"/>
              </w:rPr>
              <w:t>3</w:t>
            </w:r>
          </w:p>
        </w:tc>
      </w:tr>
      <w:tr w:rsidR="003D3109" w:rsidRPr="00A64181" w14:paraId="7A8BD7B6" w14:textId="77777777" w:rsidTr="003D3109">
        <w:trPr>
          <w:trHeight w:hRule="exact" w:val="419"/>
        </w:trPr>
        <w:tc>
          <w:tcPr>
            <w:tcW w:w="0" w:type="auto"/>
            <w:tcBorders>
              <w:top w:val="single" w:sz="6" w:space="0" w:color="000000"/>
              <w:left w:val="single" w:sz="6" w:space="0" w:color="000000"/>
              <w:bottom w:val="single" w:sz="6" w:space="0" w:color="000000"/>
              <w:right w:val="single" w:sz="6" w:space="0" w:color="000000"/>
            </w:tcBorders>
            <w:vAlign w:val="center"/>
          </w:tcPr>
          <w:p w14:paraId="6C6E16ED" w14:textId="6B5CF524"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Curso Inteligencia Emocional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78C00BA6" w14:textId="5EA28387" w:rsidR="003D3109" w:rsidRPr="00A64181" w:rsidRDefault="003D3109" w:rsidP="000347CF">
            <w:pPr>
              <w:pStyle w:val="Sinespaciado"/>
              <w:jc w:val="center"/>
              <w:rPr>
                <w:rFonts w:ascii="Times New Roman" w:hAnsi="Times New Roman"/>
                <w:bCs/>
                <w:color w:val="767171"/>
                <w:sz w:val="24"/>
                <w:szCs w:val="24"/>
              </w:rPr>
            </w:pPr>
            <w:r w:rsidRPr="00A64181">
              <w:rPr>
                <w:rFonts w:ascii="Times New Roman" w:hAnsi="Times New Roman"/>
                <w:bCs/>
                <w:color w:val="767171"/>
                <w:sz w:val="24"/>
                <w:szCs w:val="24"/>
              </w:rPr>
              <w:t>21</w:t>
            </w:r>
          </w:p>
        </w:tc>
      </w:tr>
      <w:tr w:rsidR="003D3109" w:rsidRPr="00A64181" w14:paraId="15BB51A9" w14:textId="77777777" w:rsidTr="007A6974">
        <w:trPr>
          <w:trHeight w:hRule="exact" w:val="427"/>
        </w:trPr>
        <w:tc>
          <w:tcPr>
            <w:tcW w:w="0" w:type="auto"/>
            <w:tcBorders>
              <w:top w:val="single" w:sz="6" w:space="0" w:color="000000"/>
              <w:left w:val="single" w:sz="6" w:space="0" w:color="000000"/>
              <w:bottom w:val="single" w:sz="6" w:space="0" w:color="000000"/>
              <w:right w:val="single" w:sz="6" w:space="0" w:color="000000"/>
            </w:tcBorders>
            <w:vAlign w:val="center"/>
          </w:tcPr>
          <w:p w14:paraId="61DF5D6C" w14:textId="3E9E5BEA"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Ética Pública, Buena Gobernanza y Marcos de Integridad</w:t>
            </w:r>
          </w:p>
        </w:tc>
        <w:tc>
          <w:tcPr>
            <w:tcW w:w="0" w:type="auto"/>
            <w:tcBorders>
              <w:top w:val="single" w:sz="6" w:space="0" w:color="000000"/>
              <w:left w:val="single" w:sz="6" w:space="0" w:color="000000"/>
              <w:bottom w:val="single" w:sz="6" w:space="0" w:color="000000"/>
              <w:right w:val="single" w:sz="6" w:space="0" w:color="000000"/>
            </w:tcBorders>
            <w:vAlign w:val="center"/>
          </w:tcPr>
          <w:p w14:paraId="14EE518D" w14:textId="5C38F4D3" w:rsidR="003D3109" w:rsidRPr="00A64181" w:rsidRDefault="003D3109" w:rsidP="000347CF">
            <w:pPr>
              <w:pStyle w:val="Sinespaciado"/>
              <w:jc w:val="center"/>
              <w:rPr>
                <w:rFonts w:ascii="Times New Roman" w:hAnsi="Times New Roman"/>
                <w:bCs/>
                <w:color w:val="767171"/>
                <w:sz w:val="24"/>
                <w:szCs w:val="24"/>
              </w:rPr>
            </w:pPr>
            <w:r w:rsidRPr="00A64181">
              <w:rPr>
                <w:rFonts w:ascii="Times New Roman" w:hAnsi="Times New Roman"/>
                <w:bCs/>
                <w:color w:val="767171"/>
                <w:sz w:val="24"/>
                <w:szCs w:val="24"/>
              </w:rPr>
              <w:t>1</w:t>
            </w:r>
          </w:p>
        </w:tc>
      </w:tr>
      <w:tr w:rsidR="003D3109" w:rsidRPr="00A64181" w14:paraId="57B6E6CA" w14:textId="77777777" w:rsidTr="007A6974">
        <w:trPr>
          <w:trHeight w:hRule="exact" w:val="433"/>
        </w:trPr>
        <w:tc>
          <w:tcPr>
            <w:tcW w:w="0" w:type="auto"/>
            <w:tcBorders>
              <w:top w:val="single" w:sz="6" w:space="0" w:color="000000"/>
              <w:left w:val="single" w:sz="6" w:space="0" w:color="000000"/>
              <w:bottom w:val="single" w:sz="6" w:space="0" w:color="000000"/>
              <w:right w:val="single" w:sz="6" w:space="0" w:color="000000"/>
            </w:tcBorders>
            <w:vAlign w:val="center"/>
          </w:tcPr>
          <w:p w14:paraId="4E388627" w14:textId="08D8F8E1"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Manejo de Plataformas para Video Conferencia</w:t>
            </w:r>
          </w:p>
        </w:tc>
        <w:tc>
          <w:tcPr>
            <w:tcW w:w="0" w:type="auto"/>
            <w:tcBorders>
              <w:top w:val="single" w:sz="6" w:space="0" w:color="000000"/>
              <w:left w:val="single" w:sz="6" w:space="0" w:color="000000"/>
              <w:bottom w:val="single" w:sz="6" w:space="0" w:color="000000"/>
              <w:right w:val="single" w:sz="6" w:space="0" w:color="000000"/>
            </w:tcBorders>
            <w:vAlign w:val="center"/>
          </w:tcPr>
          <w:p w14:paraId="1157286F" w14:textId="74368C9A" w:rsidR="003D3109" w:rsidRPr="00A64181" w:rsidRDefault="003D3109" w:rsidP="00175840">
            <w:pPr>
              <w:pStyle w:val="Sinespaciado"/>
              <w:keepNext/>
              <w:jc w:val="center"/>
              <w:rPr>
                <w:rFonts w:ascii="Times New Roman" w:hAnsi="Times New Roman"/>
                <w:bCs/>
                <w:color w:val="767171"/>
                <w:sz w:val="24"/>
                <w:szCs w:val="24"/>
              </w:rPr>
            </w:pPr>
            <w:r w:rsidRPr="00A64181">
              <w:rPr>
                <w:rFonts w:ascii="Times New Roman" w:hAnsi="Times New Roman"/>
                <w:bCs/>
                <w:color w:val="767171"/>
                <w:sz w:val="24"/>
                <w:szCs w:val="24"/>
              </w:rPr>
              <w:t>2</w:t>
            </w:r>
            <w:r w:rsidR="009E0890">
              <w:rPr>
                <w:rFonts w:ascii="Times New Roman" w:hAnsi="Times New Roman"/>
                <w:bCs/>
                <w:color w:val="767171"/>
                <w:sz w:val="24"/>
                <w:szCs w:val="24"/>
              </w:rPr>
              <w:t>5</w:t>
            </w:r>
          </w:p>
        </w:tc>
      </w:tr>
      <w:tr w:rsidR="003D3109" w:rsidRPr="00A64181" w14:paraId="01F019B4" w14:textId="77777777" w:rsidTr="007A6974">
        <w:trPr>
          <w:trHeight w:hRule="exact" w:val="708"/>
        </w:trPr>
        <w:tc>
          <w:tcPr>
            <w:tcW w:w="0" w:type="auto"/>
            <w:tcBorders>
              <w:top w:val="single" w:sz="6" w:space="0" w:color="000000"/>
              <w:left w:val="single" w:sz="6" w:space="0" w:color="000000"/>
              <w:bottom w:val="single" w:sz="6" w:space="0" w:color="000000"/>
              <w:right w:val="single" w:sz="6" w:space="0" w:color="000000"/>
            </w:tcBorders>
            <w:vAlign w:val="center"/>
          </w:tcPr>
          <w:p w14:paraId="0BE241D7" w14:textId="2FBDB018"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Formación de Multiplicadores en Prevención del Uso y Abuso de Alcohol y Otras Drogas</w:t>
            </w:r>
          </w:p>
        </w:tc>
        <w:tc>
          <w:tcPr>
            <w:tcW w:w="0" w:type="auto"/>
            <w:tcBorders>
              <w:top w:val="single" w:sz="6" w:space="0" w:color="000000"/>
              <w:left w:val="single" w:sz="6" w:space="0" w:color="000000"/>
              <w:bottom w:val="single" w:sz="6" w:space="0" w:color="000000"/>
              <w:right w:val="single" w:sz="6" w:space="0" w:color="000000"/>
            </w:tcBorders>
            <w:vAlign w:val="center"/>
          </w:tcPr>
          <w:p w14:paraId="020481B1" w14:textId="34D05D30" w:rsidR="003D3109" w:rsidRPr="00A64181" w:rsidRDefault="003D3109" w:rsidP="00175840">
            <w:pPr>
              <w:pStyle w:val="Sinespaciado"/>
              <w:keepNext/>
              <w:jc w:val="center"/>
              <w:rPr>
                <w:rFonts w:ascii="Times New Roman" w:hAnsi="Times New Roman"/>
                <w:bCs/>
                <w:color w:val="767171"/>
                <w:sz w:val="24"/>
                <w:szCs w:val="24"/>
              </w:rPr>
            </w:pPr>
            <w:r w:rsidRPr="00A64181">
              <w:rPr>
                <w:rFonts w:ascii="Times New Roman" w:hAnsi="Times New Roman"/>
                <w:bCs/>
                <w:color w:val="767171"/>
                <w:sz w:val="24"/>
                <w:szCs w:val="24"/>
              </w:rPr>
              <w:t>22</w:t>
            </w:r>
          </w:p>
        </w:tc>
      </w:tr>
      <w:tr w:rsidR="003D3109" w:rsidRPr="00A64181" w14:paraId="62626DBC" w14:textId="77777777" w:rsidTr="007A6974">
        <w:trPr>
          <w:trHeight w:hRule="exact" w:val="563"/>
        </w:trPr>
        <w:tc>
          <w:tcPr>
            <w:tcW w:w="0" w:type="auto"/>
            <w:tcBorders>
              <w:top w:val="single" w:sz="6" w:space="0" w:color="000000"/>
              <w:left w:val="single" w:sz="6" w:space="0" w:color="000000"/>
              <w:bottom w:val="single" w:sz="6" w:space="0" w:color="000000"/>
              <w:right w:val="single" w:sz="6" w:space="0" w:color="000000"/>
            </w:tcBorders>
            <w:vAlign w:val="center"/>
          </w:tcPr>
          <w:p w14:paraId="594DF3F8" w14:textId="171F7732"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Diplomado de Ética</w:t>
            </w:r>
          </w:p>
        </w:tc>
        <w:tc>
          <w:tcPr>
            <w:tcW w:w="0" w:type="auto"/>
            <w:tcBorders>
              <w:top w:val="single" w:sz="6" w:space="0" w:color="000000"/>
              <w:left w:val="single" w:sz="6" w:space="0" w:color="000000"/>
              <w:bottom w:val="single" w:sz="6" w:space="0" w:color="000000"/>
              <w:right w:val="single" w:sz="6" w:space="0" w:color="000000"/>
            </w:tcBorders>
            <w:vAlign w:val="center"/>
          </w:tcPr>
          <w:p w14:paraId="1E95581F" w14:textId="2D2C7795" w:rsidR="003D3109" w:rsidRPr="00A64181" w:rsidRDefault="003D3109" w:rsidP="00175840">
            <w:pPr>
              <w:pStyle w:val="Sinespaciado"/>
              <w:keepNext/>
              <w:jc w:val="center"/>
              <w:rPr>
                <w:rFonts w:ascii="Times New Roman" w:hAnsi="Times New Roman"/>
                <w:bCs/>
                <w:color w:val="767171"/>
                <w:sz w:val="24"/>
                <w:szCs w:val="24"/>
              </w:rPr>
            </w:pPr>
            <w:r w:rsidRPr="00A64181">
              <w:rPr>
                <w:rFonts w:ascii="Times New Roman" w:hAnsi="Times New Roman"/>
                <w:bCs/>
                <w:color w:val="767171"/>
                <w:sz w:val="24"/>
                <w:szCs w:val="24"/>
              </w:rPr>
              <w:t>1</w:t>
            </w:r>
          </w:p>
        </w:tc>
      </w:tr>
      <w:tr w:rsidR="003D3109" w:rsidRPr="00A64181" w14:paraId="150F212D" w14:textId="77777777" w:rsidTr="007A6974">
        <w:trPr>
          <w:trHeight w:hRule="exact" w:val="699"/>
        </w:trPr>
        <w:tc>
          <w:tcPr>
            <w:tcW w:w="0" w:type="auto"/>
            <w:tcBorders>
              <w:top w:val="single" w:sz="6" w:space="0" w:color="000000"/>
              <w:left w:val="single" w:sz="6" w:space="0" w:color="000000"/>
              <w:bottom w:val="single" w:sz="6" w:space="0" w:color="000000"/>
              <w:right w:val="single" w:sz="6" w:space="0" w:color="000000"/>
            </w:tcBorders>
            <w:vAlign w:val="center"/>
          </w:tcPr>
          <w:p w14:paraId="099D3869" w14:textId="539EC0A8" w:rsidR="003D3109" w:rsidRPr="00A64181" w:rsidRDefault="003D3109" w:rsidP="000347CF">
            <w:pPr>
              <w:pStyle w:val="Sinespaciado"/>
              <w:rPr>
                <w:rFonts w:ascii="Times New Roman" w:hAnsi="Times New Roman"/>
                <w:bCs/>
                <w:color w:val="767171"/>
                <w:sz w:val="24"/>
                <w:szCs w:val="24"/>
              </w:rPr>
            </w:pPr>
            <w:r w:rsidRPr="00A64181">
              <w:rPr>
                <w:rFonts w:ascii="Times New Roman" w:hAnsi="Times New Roman"/>
                <w:bCs/>
                <w:color w:val="767171"/>
                <w:sz w:val="24"/>
                <w:szCs w:val="24"/>
              </w:rPr>
              <w:t>Diplomado de Gestión Pública alineado a los Objetivos de Desarrollo Sostenible</w:t>
            </w:r>
          </w:p>
        </w:tc>
        <w:tc>
          <w:tcPr>
            <w:tcW w:w="0" w:type="auto"/>
            <w:tcBorders>
              <w:top w:val="single" w:sz="6" w:space="0" w:color="000000"/>
              <w:left w:val="single" w:sz="6" w:space="0" w:color="000000"/>
              <w:bottom w:val="single" w:sz="6" w:space="0" w:color="000000"/>
              <w:right w:val="single" w:sz="6" w:space="0" w:color="000000"/>
            </w:tcBorders>
            <w:vAlign w:val="center"/>
          </w:tcPr>
          <w:p w14:paraId="6F89D076" w14:textId="0C51DE8D" w:rsidR="003D3109" w:rsidRPr="00A64181" w:rsidRDefault="003D3109" w:rsidP="00175840">
            <w:pPr>
              <w:pStyle w:val="Sinespaciado"/>
              <w:keepNext/>
              <w:jc w:val="center"/>
              <w:rPr>
                <w:rFonts w:ascii="Times New Roman" w:hAnsi="Times New Roman"/>
                <w:bCs/>
                <w:color w:val="767171"/>
                <w:sz w:val="24"/>
                <w:szCs w:val="24"/>
              </w:rPr>
            </w:pPr>
            <w:r w:rsidRPr="00A64181">
              <w:rPr>
                <w:rFonts w:ascii="Times New Roman" w:hAnsi="Times New Roman"/>
                <w:bCs/>
                <w:color w:val="767171"/>
                <w:sz w:val="24"/>
                <w:szCs w:val="24"/>
              </w:rPr>
              <w:t>1</w:t>
            </w:r>
          </w:p>
        </w:tc>
      </w:tr>
      <w:tr w:rsidR="009E0890" w:rsidRPr="00A64181" w14:paraId="4B64FAE1" w14:textId="77777777" w:rsidTr="007A6974">
        <w:trPr>
          <w:trHeight w:hRule="exact" w:val="699"/>
        </w:trPr>
        <w:tc>
          <w:tcPr>
            <w:tcW w:w="0" w:type="auto"/>
            <w:tcBorders>
              <w:top w:val="single" w:sz="6" w:space="0" w:color="000000"/>
              <w:left w:val="single" w:sz="6" w:space="0" w:color="000000"/>
              <w:bottom w:val="single" w:sz="6" w:space="0" w:color="000000"/>
              <w:right w:val="single" w:sz="6" w:space="0" w:color="000000"/>
            </w:tcBorders>
            <w:vAlign w:val="center"/>
          </w:tcPr>
          <w:p w14:paraId="2637BE45" w14:textId="7EA1EB7F" w:rsidR="009E0890" w:rsidRPr="00A64181" w:rsidRDefault="00C47EFA" w:rsidP="000347CF">
            <w:pPr>
              <w:pStyle w:val="Sinespaciado"/>
              <w:rPr>
                <w:rFonts w:ascii="Times New Roman" w:hAnsi="Times New Roman"/>
                <w:bCs/>
                <w:color w:val="767171"/>
                <w:sz w:val="24"/>
                <w:szCs w:val="24"/>
              </w:rPr>
            </w:pPr>
            <w:r>
              <w:rPr>
                <w:rFonts w:ascii="Times New Roman" w:hAnsi="Times New Roman"/>
                <w:bCs/>
                <w:color w:val="767171"/>
                <w:sz w:val="24"/>
                <w:szCs w:val="24"/>
              </w:rPr>
              <w:t>Técnicas de Oratoria</w:t>
            </w:r>
          </w:p>
        </w:tc>
        <w:tc>
          <w:tcPr>
            <w:tcW w:w="0" w:type="auto"/>
            <w:tcBorders>
              <w:top w:val="single" w:sz="6" w:space="0" w:color="000000"/>
              <w:left w:val="single" w:sz="6" w:space="0" w:color="000000"/>
              <w:bottom w:val="single" w:sz="6" w:space="0" w:color="000000"/>
              <w:right w:val="single" w:sz="6" w:space="0" w:color="000000"/>
            </w:tcBorders>
            <w:vAlign w:val="center"/>
          </w:tcPr>
          <w:p w14:paraId="438B205A" w14:textId="009388B4" w:rsidR="009E0890" w:rsidRPr="00A64181" w:rsidRDefault="00C47EFA" w:rsidP="00175840">
            <w:pPr>
              <w:pStyle w:val="Sinespaciado"/>
              <w:keepNext/>
              <w:jc w:val="center"/>
              <w:rPr>
                <w:rFonts w:ascii="Times New Roman" w:hAnsi="Times New Roman"/>
                <w:bCs/>
                <w:color w:val="767171"/>
                <w:sz w:val="24"/>
                <w:szCs w:val="24"/>
              </w:rPr>
            </w:pPr>
            <w:r>
              <w:rPr>
                <w:rFonts w:ascii="Times New Roman" w:hAnsi="Times New Roman"/>
                <w:bCs/>
                <w:color w:val="767171"/>
                <w:sz w:val="24"/>
                <w:szCs w:val="24"/>
              </w:rPr>
              <w:t>21</w:t>
            </w:r>
          </w:p>
        </w:tc>
      </w:tr>
      <w:tr w:rsidR="00C47EFA" w:rsidRPr="00A64181" w14:paraId="6D21B5E4" w14:textId="77777777" w:rsidTr="007A6974">
        <w:trPr>
          <w:trHeight w:hRule="exact" w:val="699"/>
        </w:trPr>
        <w:tc>
          <w:tcPr>
            <w:tcW w:w="0" w:type="auto"/>
            <w:tcBorders>
              <w:top w:val="single" w:sz="6" w:space="0" w:color="000000"/>
              <w:left w:val="single" w:sz="6" w:space="0" w:color="000000"/>
              <w:bottom w:val="single" w:sz="6" w:space="0" w:color="000000"/>
              <w:right w:val="single" w:sz="6" w:space="0" w:color="000000"/>
            </w:tcBorders>
            <w:vAlign w:val="center"/>
          </w:tcPr>
          <w:p w14:paraId="0FCA68D0" w14:textId="67E70F46" w:rsidR="00C47EFA" w:rsidRDefault="00C47EFA" w:rsidP="000347CF">
            <w:pPr>
              <w:pStyle w:val="Sinespaciado"/>
              <w:rPr>
                <w:rFonts w:ascii="Times New Roman" w:hAnsi="Times New Roman"/>
                <w:bCs/>
                <w:color w:val="767171"/>
                <w:sz w:val="24"/>
                <w:szCs w:val="24"/>
              </w:rPr>
            </w:pPr>
            <w:r>
              <w:rPr>
                <w:rFonts w:ascii="Times New Roman" w:hAnsi="Times New Roman"/>
                <w:bCs/>
                <w:color w:val="767171"/>
                <w:sz w:val="24"/>
                <w:szCs w:val="24"/>
              </w:rPr>
              <w:t>Diplomado en Políticas Públicas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6323BD4A" w14:textId="2641DE47" w:rsidR="00C47EFA" w:rsidRDefault="00C47EFA" w:rsidP="00175840">
            <w:pPr>
              <w:pStyle w:val="Sinespaciado"/>
              <w:keepNext/>
              <w:jc w:val="center"/>
              <w:rPr>
                <w:rFonts w:ascii="Times New Roman" w:hAnsi="Times New Roman"/>
                <w:bCs/>
                <w:color w:val="767171"/>
                <w:sz w:val="24"/>
                <w:szCs w:val="24"/>
              </w:rPr>
            </w:pPr>
            <w:r>
              <w:rPr>
                <w:rFonts w:ascii="Times New Roman" w:hAnsi="Times New Roman"/>
                <w:bCs/>
                <w:color w:val="767171"/>
                <w:sz w:val="24"/>
                <w:szCs w:val="24"/>
              </w:rPr>
              <w:t>2</w:t>
            </w:r>
          </w:p>
        </w:tc>
      </w:tr>
      <w:tr w:rsidR="00C47EFA" w:rsidRPr="00A64181" w14:paraId="1B5CAAE8" w14:textId="77777777" w:rsidTr="007A6974">
        <w:trPr>
          <w:trHeight w:hRule="exact" w:val="699"/>
        </w:trPr>
        <w:tc>
          <w:tcPr>
            <w:tcW w:w="0" w:type="auto"/>
            <w:tcBorders>
              <w:top w:val="single" w:sz="6" w:space="0" w:color="000000"/>
              <w:left w:val="single" w:sz="6" w:space="0" w:color="000000"/>
              <w:bottom w:val="single" w:sz="6" w:space="0" w:color="000000"/>
              <w:right w:val="single" w:sz="6" w:space="0" w:color="000000"/>
            </w:tcBorders>
            <w:vAlign w:val="center"/>
          </w:tcPr>
          <w:p w14:paraId="5EF2BD16" w14:textId="4C79D911" w:rsidR="00C47EFA" w:rsidRDefault="00C47EFA" w:rsidP="000347CF">
            <w:pPr>
              <w:pStyle w:val="Sinespaciado"/>
              <w:rPr>
                <w:rFonts w:ascii="Times New Roman" w:hAnsi="Times New Roman"/>
                <w:bCs/>
                <w:color w:val="767171"/>
                <w:sz w:val="24"/>
                <w:szCs w:val="24"/>
              </w:rPr>
            </w:pPr>
            <w:r>
              <w:rPr>
                <w:rFonts w:ascii="Times New Roman" w:hAnsi="Times New Roman"/>
                <w:bCs/>
                <w:color w:val="767171"/>
                <w:sz w:val="24"/>
                <w:szCs w:val="24"/>
              </w:rPr>
              <w:t>Charla Sobre el Régimen Ético y Disciplinario de la Ley 41-08</w:t>
            </w:r>
          </w:p>
        </w:tc>
        <w:tc>
          <w:tcPr>
            <w:tcW w:w="0" w:type="auto"/>
            <w:tcBorders>
              <w:top w:val="single" w:sz="6" w:space="0" w:color="000000"/>
              <w:left w:val="single" w:sz="6" w:space="0" w:color="000000"/>
              <w:bottom w:val="single" w:sz="6" w:space="0" w:color="000000"/>
              <w:right w:val="single" w:sz="6" w:space="0" w:color="000000"/>
            </w:tcBorders>
            <w:vAlign w:val="center"/>
          </w:tcPr>
          <w:p w14:paraId="214CD38E" w14:textId="210B95BB" w:rsidR="00C47EFA" w:rsidRDefault="00C47EFA" w:rsidP="00175840">
            <w:pPr>
              <w:pStyle w:val="Sinespaciado"/>
              <w:keepNext/>
              <w:jc w:val="center"/>
              <w:rPr>
                <w:rFonts w:ascii="Times New Roman" w:hAnsi="Times New Roman"/>
                <w:bCs/>
                <w:color w:val="767171"/>
                <w:sz w:val="24"/>
                <w:szCs w:val="24"/>
              </w:rPr>
            </w:pPr>
            <w:r>
              <w:rPr>
                <w:rFonts w:ascii="Times New Roman" w:hAnsi="Times New Roman"/>
                <w:bCs/>
                <w:color w:val="767171"/>
                <w:sz w:val="24"/>
                <w:szCs w:val="24"/>
              </w:rPr>
              <w:t>55</w:t>
            </w:r>
          </w:p>
        </w:tc>
      </w:tr>
    </w:tbl>
    <w:p w14:paraId="1EC0C3A1" w14:textId="3C2C7216" w:rsidR="00D25E79" w:rsidRPr="00B16B1D" w:rsidRDefault="00175840" w:rsidP="00175840">
      <w:pPr>
        <w:pStyle w:val="Descripcin"/>
        <w:jc w:val="center"/>
        <w:rPr>
          <w:rFonts w:ascii="Times New Roman" w:hAnsi="Times New Roman"/>
          <w:b w:val="0"/>
          <w:color w:val="767171"/>
          <w:sz w:val="16"/>
        </w:rPr>
      </w:pPr>
      <w:r w:rsidRPr="00B16B1D">
        <w:rPr>
          <w:rFonts w:ascii="Times New Roman" w:hAnsi="Times New Roman"/>
          <w:b w:val="0"/>
          <w:color w:val="767171"/>
          <w:sz w:val="16"/>
        </w:rPr>
        <w:t xml:space="preserve">Tabla </w:t>
      </w:r>
      <w:r w:rsidRPr="00B16B1D">
        <w:rPr>
          <w:rFonts w:ascii="Times New Roman" w:hAnsi="Times New Roman"/>
          <w:b w:val="0"/>
          <w:color w:val="767171"/>
          <w:sz w:val="16"/>
        </w:rPr>
        <w:fldChar w:fldCharType="begin"/>
      </w:r>
      <w:r w:rsidRPr="00B16B1D">
        <w:rPr>
          <w:rFonts w:ascii="Times New Roman" w:hAnsi="Times New Roman"/>
          <w:b w:val="0"/>
          <w:color w:val="767171"/>
          <w:sz w:val="16"/>
        </w:rPr>
        <w:instrText xml:space="preserve"> SEQ Tabla \* ARABIC </w:instrText>
      </w:r>
      <w:r w:rsidRPr="00B16B1D">
        <w:rPr>
          <w:rFonts w:ascii="Times New Roman" w:hAnsi="Times New Roman"/>
          <w:b w:val="0"/>
          <w:color w:val="767171"/>
          <w:sz w:val="16"/>
        </w:rPr>
        <w:fldChar w:fldCharType="separate"/>
      </w:r>
      <w:r w:rsidR="0070577C">
        <w:rPr>
          <w:rFonts w:ascii="Times New Roman" w:hAnsi="Times New Roman"/>
          <w:b w:val="0"/>
          <w:noProof/>
          <w:color w:val="767171"/>
          <w:sz w:val="16"/>
        </w:rPr>
        <w:t>10</w:t>
      </w:r>
      <w:r w:rsidRPr="00B16B1D">
        <w:rPr>
          <w:rFonts w:ascii="Times New Roman" w:hAnsi="Times New Roman"/>
          <w:b w:val="0"/>
          <w:color w:val="767171"/>
          <w:sz w:val="16"/>
        </w:rPr>
        <w:fldChar w:fldCharType="end"/>
      </w:r>
      <w:r w:rsidRPr="00B16B1D">
        <w:rPr>
          <w:rFonts w:ascii="Times New Roman" w:hAnsi="Times New Roman"/>
          <w:b w:val="0"/>
          <w:color w:val="767171"/>
          <w:sz w:val="16"/>
        </w:rPr>
        <w:t>-Actividades de capacitación. Fuente: RRHH</w:t>
      </w:r>
    </w:p>
    <w:p w14:paraId="641DAEB5" w14:textId="77777777" w:rsidR="00C76F0A" w:rsidRPr="00B16B1D" w:rsidRDefault="00741053" w:rsidP="00741053">
      <w:pPr>
        <w:tabs>
          <w:tab w:val="left" w:pos="2981"/>
        </w:tabs>
        <w:spacing w:line="360" w:lineRule="auto"/>
        <w:rPr>
          <w:rFonts w:ascii="Times New Roman" w:eastAsiaTheme="minorHAnsi" w:hAnsi="Times New Roman"/>
          <w:color w:val="767171"/>
          <w:sz w:val="24"/>
          <w:szCs w:val="24"/>
        </w:rPr>
      </w:pPr>
      <w:r w:rsidRPr="00B16B1D">
        <w:rPr>
          <w:rFonts w:ascii="Times New Roman" w:eastAsiaTheme="minorHAnsi" w:hAnsi="Times New Roman"/>
          <w:color w:val="767171"/>
          <w:sz w:val="24"/>
          <w:szCs w:val="24"/>
        </w:rPr>
        <w:lastRenderedPageBreak/>
        <w:t>Con el objetivo de garantizar una gestión óptima para cumplir con</w:t>
      </w:r>
      <w:r w:rsidR="00C76F0A" w:rsidRPr="00B16B1D">
        <w:rPr>
          <w:rFonts w:ascii="Times New Roman" w:eastAsiaTheme="minorHAnsi" w:hAnsi="Times New Roman"/>
          <w:color w:val="767171"/>
          <w:sz w:val="24"/>
          <w:szCs w:val="24"/>
        </w:rPr>
        <w:t xml:space="preserve"> los lineamientos establecidos por el MAP, este departamento ha realizado las siguientes acciones en el periodo de este informe: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528"/>
      </w:tblGrid>
      <w:tr w:rsidR="00C76F0A" w:rsidRPr="00057942" w14:paraId="1ACF3491" w14:textId="77777777" w:rsidTr="00FD0C17">
        <w:trPr>
          <w:jc w:val="center"/>
        </w:trPr>
        <w:tc>
          <w:tcPr>
            <w:tcW w:w="4101" w:type="dxa"/>
            <w:shd w:val="clear" w:color="auto" w:fill="002060"/>
          </w:tcPr>
          <w:p w14:paraId="61C450EF" w14:textId="77777777" w:rsidR="00C76F0A" w:rsidRPr="00057942" w:rsidRDefault="00741053" w:rsidP="004D6C04">
            <w:pPr>
              <w:pStyle w:val="Sinespaciado"/>
              <w:jc w:val="center"/>
              <w:rPr>
                <w:rFonts w:ascii="Times New Roman" w:hAnsi="Times New Roman"/>
                <w:bCs/>
                <w:color w:val="FFFFFF"/>
                <w:sz w:val="24"/>
                <w:szCs w:val="24"/>
              </w:rPr>
            </w:pPr>
            <w:r w:rsidRPr="00057942">
              <w:rPr>
                <w:rFonts w:ascii="Times New Roman" w:hAnsi="Times New Roman"/>
                <w:bCs/>
                <w:color w:val="767171"/>
                <w:sz w:val="24"/>
                <w:szCs w:val="24"/>
              </w:rPr>
              <w:t xml:space="preserve"> </w:t>
            </w:r>
            <w:r w:rsidR="00C76F0A" w:rsidRPr="00057942">
              <w:rPr>
                <w:rFonts w:ascii="Times New Roman" w:hAnsi="Times New Roman"/>
                <w:bCs/>
                <w:color w:val="FFFFFF"/>
                <w:sz w:val="24"/>
                <w:szCs w:val="24"/>
              </w:rPr>
              <w:t>Acciones</w:t>
            </w:r>
          </w:p>
        </w:tc>
        <w:tc>
          <w:tcPr>
            <w:tcW w:w="2528" w:type="dxa"/>
            <w:shd w:val="clear" w:color="auto" w:fill="002060"/>
          </w:tcPr>
          <w:p w14:paraId="4361D257" w14:textId="77777777" w:rsidR="00C76F0A" w:rsidRPr="00057942" w:rsidRDefault="00C76F0A" w:rsidP="004D6C04">
            <w:pPr>
              <w:pStyle w:val="Sinespaciado"/>
              <w:jc w:val="center"/>
              <w:rPr>
                <w:rFonts w:ascii="Times New Roman" w:hAnsi="Times New Roman"/>
                <w:bCs/>
                <w:color w:val="FFFFFF"/>
                <w:sz w:val="24"/>
                <w:szCs w:val="24"/>
              </w:rPr>
            </w:pPr>
            <w:r w:rsidRPr="00057942">
              <w:rPr>
                <w:rFonts w:ascii="Times New Roman" w:hAnsi="Times New Roman"/>
                <w:bCs/>
                <w:color w:val="FFFFFF"/>
                <w:sz w:val="24"/>
                <w:szCs w:val="24"/>
              </w:rPr>
              <w:t>Cantidad</w:t>
            </w:r>
          </w:p>
        </w:tc>
      </w:tr>
      <w:tr w:rsidR="00C76F0A" w:rsidRPr="00057942" w14:paraId="3E01F217" w14:textId="77777777" w:rsidTr="004D6C04">
        <w:trPr>
          <w:jc w:val="center"/>
        </w:trPr>
        <w:tc>
          <w:tcPr>
            <w:tcW w:w="4101" w:type="dxa"/>
            <w:shd w:val="clear" w:color="auto" w:fill="auto"/>
            <w:vAlign w:val="center"/>
          </w:tcPr>
          <w:p w14:paraId="1A2053CD"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Licencias médicas</w:t>
            </w:r>
          </w:p>
        </w:tc>
        <w:tc>
          <w:tcPr>
            <w:tcW w:w="2528" w:type="dxa"/>
            <w:shd w:val="clear" w:color="auto" w:fill="auto"/>
            <w:vAlign w:val="center"/>
          </w:tcPr>
          <w:p w14:paraId="653BB0FE" w14:textId="63743BCE" w:rsidR="00C76F0A" w:rsidRPr="00057942" w:rsidRDefault="00057942"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87</w:t>
            </w:r>
          </w:p>
        </w:tc>
      </w:tr>
      <w:tr w:rsidR="00C76F0A" w:rsidRPr="00057942" w14:paraId="3FE86721" w14:textId="77777777" w:rsidTr="004D6C04">
        <w:trPr>
          <w:jc w:val="center"/>
        </w:trPr>
        <w:tc>
          <w:tcPr>
            <w:tcW w:w="4101" w:type="dxa"/>
            <w:shd w:val="clear" w:color="auto" w:fill="auto"/>
            <w:vAlign w:val="center"/>
          </w:tcPr>
          <w:p w14:paraId="6BB132D2"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vacaciones</w:t>
            </w:r>
          </w:p>
        </w:tc>
        <w:tc>
          <w:tcPr>
            <w:tcW w:w="2528" w:type="dxa"/>
            <w:shd w:val="clear" w:color="auto" w:fill="auto"/>
            <w:vAlign w:val="center"/>
          </w:tcPr>
          <w:p w14:paraId="07F793A9" w14:textId="422B9246" w:rsidR="00C76F0A" w:rsidRPr="00057942" w:rsidRDefault="00057942"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154</w:t>
            </w:r>
          </w:p>
        </w:tc>
      </w:tr>
      <w:tr w:rsidR="00C76F0A" w:rsidRPr="00057942" w14:paraId="058666B6" w14:textId="77777777" w:rsidTr="004D6C04">
        <w:trPr>
          <w:jc w:val="center"/>
        </w:trPr>
        <w:tc>
          <w:tcPr>
            <w:tcW w:w="4101" w:type="dxa"/>
            <w:shd w:val="clear" w:color="auto" w:fill="auto"/>
            <w:vAlign w:val="center"/>
          </w:tcPr>
          <w:p w14:paraId="51C92152"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Permiso especial</w:t>
            </w:r>
          </w:p>
        </w:tc>
        <w:tc>
          <w:tcPr>
            <w:tcW w:w="2528" w:type="dxa"/>
            <w:shd w:val="clear" w:color="auto" w:fill="auto"/>
            <w:vAlign w:val="center"/>
          </w:tcPr>
          <w:p w14:paraId="2C1039CE" w14:textId="424A9CB2" w:rsidR="00C76F0A" w:rsidRPr="00057942" w:rsidRDefault="000F69DF" w:rsidP="004D6C04">
            <w:pPr>
              <w:tabs>
                <w:tab w:val="left" w:pos="2981"/>
              </w:tabs>
              <w:spacing w:after="0" w:line="360" w:lineRule="auto"/>
              <w:jc w:val="center"/>
              <w:rPr>
                <w:rFonts w:ascii="Times New Roman" w:hAnsi="Times New Roman"/>
                <w:bCs/>
                <w:color w:val="767171"/>
                <w:sz w:val="24"/>
                <w:szCs w:val="24"/>
              </w:rPr>
            </w:pPr>
            <w:r w:rsidRPr="00057942">
              <w:rPr>
                <w:rFonts w:ascii="Times New Roman" w:hAnsi="Times New Roman"/>
                <w:bCs/>
                <w:color w:val="767171"/>
                <w:sz w:val="24"/>
                <w:szCs w:val="24"/>
              </w:rPr>
              <w:t>0</w:t>
            </w:r>
          </w:p>
        </w:tc>
      </w:tr>
      <w:tr w:rsidR="00C76F0A" w:rsidRPr="00057942" w14:paraId="465A651F" w14:textId="77777777" w:rsidTr="004D6C04">
        <w:trPr>
          <w:jc w:val="center"/>
        </w:trPr>
        <w:tc>
          <w:tcPr>
            <w:tcW w:w="4101" w:type="dxa"/>
            <w:shd w:val="clear" w:color="auto" w:fill="auto"/>
            <w:vAlign w:val="center"/>
          </w:tcPr>
          <w:p w14:paraId="101F038D"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Permiso de control de asistencia</w:t>
            </w:r>
          </w:p>
        </w:tc>
        <w:tc>
          <w:tcPr>
            <w:tcW w:w="2528" w:type="dxa"/>
            <w:shd w:val="clear" w:color="auto" w:fill="auto"/>
            <w:vAlign w:val="center"/>
          </w:tcPr>
          <w:p w14:paraId="10D7EAE1" w14:textId="38E8D87E"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407</w:t>
            </w:r>
          </w:p>
        </w:tc>
      </w:tr>
      <w:tr w:rsidR="00C76F0A" w:rsidRPr="00057942" w14:paraId="0F677FC7" w14:textId="77777777" w:rsidTr="004D6C04">
        <w:trPr>
          <w:jc w:val="center"/>
        </w:trPr>
        <w:tc>
          <w:tcPr>
            <w:tcW w:w="4101" w:type="dxa"/>
            <w:shd w:val="clear" w:color="auto" w:fill="auto"/>
            <w:vAlign w:val="center"/>
          </w:tcPr>
          <w:p w14:paraId="14E6369F"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Traslado de departamento</w:t>
            </w:r>
          </w:p>
        </w:tc>
        <w:tc>
          <w:tcPr>
            <w:tcW w:w="2528" w:type="dxa"/>
            <w:shd w:val="clear" w:color="auto" w:fill="auto"/>
            <w:vAlign w:val="center"/>
          </w:tcPr>
          <w:p w14:paraId="5ECA3BDD" w14:textId="219EF8A2"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12</w:t>
            </w:r>
          </w:p>
        </w:tc>
      </w:tr>
      <w:tr w:rsidR="00C76F0A" w:rsidRPr="00057942" w14:paraId="283651F0" w14:textId="77777777" w:rsidTr="004D6C04">
        <w:trPr>
          <w:jc w:val="center"/>
        </w:trPr>
        <w:tc>
          <w:tcPr>
            <w:tcW w:w="4101" w:type="dxa"/>
            <w:shd w:val="clear" w:color="auto" w:fill="auto"/>
            <w:vAlign w:val="center"/>
          </w:tcPr>
          <w:p w14:paraId="109DBDC0"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Cambio de designación</w:t>
            </w:r>
          </w:p>
        </w:tc>
        <w:tc>
          <w:tcPr>
            <w:tcW w:w="2528" w:type="dxa"/>
            <w:shd w:val="clear" w:color="auto" w:fill="auto"/>
            <w:vAlign w:val="center"/>
          </w:tcPr>
          <w:p w14:paraId="0E853B08" w14:textId="3A37C637"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15</w:t>
            </w:r>
          </w:p>
        </w:tc>
      </w:tr>
      <w:tr w:rsidR="00C76F0A" w:rsidRPr="00057942" w14:paraId="72010D2F" w14:textId="77777777" w:rsidTr="004D6C04">
        <w:trPr>
          <w:jc w:val="center"/>
        </w:trPr>
        <w:tc>
          <w:tcPr>
            <w:tcW w:w="4101" w:type="dxa"/>
            <w:shd w:val="clear" w:color="auto" w:fill="auto"/>
            <w:vAlign w:val="center"/>
          </w:tcPr>
          <w:p w14:paraId="46F22839"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Nombramiento</w:t>
            </w:r>
          </w:p>
        </w:tc>
        <w:tc>
          <w:tcPr>
            <w:tcW w:w="2528" w:type="dxa"/>
            <w:shd w:val="clear" w:color="auto" w:fill="auto"/>
            <w:vAlign w:val="center"/>
          </w:tcPr>
          <w:p w14:paraId="52FDE9D9" w14:textId="2CF3A099" w:rsidR="00C76F0A" w:rsidRPr="00057942" w:rsidRDefault="000F69DF" w:rsidP="004D6C04">
            <w:pPr>
              <w:tabs>
                <w:tab w:val="left" w:pos="2981"/>
              </w:tabs>
              <w:spacing w:after="0" w:line="360" w:lineRule="auto"/>
              <w:jc w:val="center"/>
              <w:rPr>
                <w:rFonts w:ascii="Times New Roman" w:hAnsi="Times New Roman"/>
                <w:bCs/>
                <w:color w:val="767171"/>
                <w:sz w:val="24"/>
                <w:szCs w:val="24"/>
              </w:rPr>
            </w:pPr>
            <w:r w:rsidRPr="00057942">
              <w:rPr>
                <w:rFonts w:ascii="Times New Roman" w:hAnsi="Times New Roman"/>
                <w:bCs/>
                <w:color w:val="767171"/>
                <w:sz w:val="24"/>
                <w:szCs w:val="24"/>
              </w:rPr>
              <w:t>4</w:t>
            </w:r>
            <w:r w:rsidR="00F1410C">
              <w:rPr>
                <w:rFonts w:ascii="Times New Roman" w:hAnsi="Times New Roman"/>
                <w:bCs/>
                <w:color w:val="767171"/>
                <w:sz w:val="24"/>
                <w:szCs w:val="24"/>
              </w:rPr>
              <w:t>1</w:t>
            </w:r>
          </w:p>
        </w:tc>
      </w:tr>
      <w:tr w:rsidR="00C76F0A" w:rsidRPr="00057942" w14:paraId="14B35796" w14:textId="77777777" w:rsidTr="004D6C04">
        <w:trPr>
          <w:jc w:val="center"/>
        </w:trPr>
        <w:tc>
          <w:tcPr>
            <w:tcW w:w="4101" w:type="dxa"/>
            <w:shd w:val="clear" w:color="auto" w:fill="auto"/>
            <w:vAlign w:val="center"/>
          </w:tcPr>
          <w:p w14:paraId="2D63BEBC"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Exclusiones</w:t>
            </w:r>
          </w:p>
        </w:tc>
        <w:tc>
          <w:tcPr>
            <w:tcW w:w="2528" w:type="dxa"/>
            <w:shd w:val="clear" w:color="auto" w:fill="auto"/>
            <w:vAlign w:val="center"/>
          </w:tcPr>
          <w:p w14:paraId="6698F31C" w14:textId="023182A6"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38</w:t>
            </w:r>
          </w:p>
        </w:tc>
      </w:tr>
      <w:tr w:rsidR="00C76F0A" w:rsidRPr="00057942" w14:paraId="2F304F07" w14:textId="77777777" w:rsidTr="004D6C04">
        <w:trPr>
          <w:jc w:val="center"/>
        </w:trPr>
        <w:tc>
          <w:tcPr>
            <w:tcW w:w="4101" w:type="dxa"/>
            <w:shd w:val="clear" w:color="auto" w:fill="auto"/>
            <w:vAlign w:val="center"/>
          </w:tcPr>
          <w:p w14:paraId="3F33C3E0"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Renuncias</w:t>
            </w:r>
          </w:p>
        </w:tc>
        <w:tc>
          <w:tcPr>
            <w:tcW w:w="2528" w:type="dxa"/>
            <w:shd w:val="clear" w:color="auto" w:fill="auto"/>
            <w:vAlign w:val="center"/>
          </w:tcPr>
          <w:p w14:paraId="3FEE2C8F" w14:textId="539C7D54"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13</w:t>
            </w:r>
          </w:p>
        </w:tc>
      </w:tr>
      <w:tr w:rsidR="00C76F0A" w:rsidRPr="00057942" w14:paraId="3D495D09" w14:textId="77777777" w:rsidTr="004D6C04">
        <w:trPr>
          <w:jc w:val="center"/>
        </w:trPr>
        <w:tc>
          <w:tcPr>
            <w:tcW w:w="4101" w:type="dxa"/>
            <w:shd w:val="clear" w:color="auto" w:fill="auto"/>
            <w:vAlign w:val="center"/>
          </w:tcPr>
          <w:p w14:paraId="6B549AA7"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Pago de prestaciones laborales en cumplimiento a la Ley 41-08 de Función Pública</w:t>
            </w:r>
          </w:p>
        </w:tc>
        <w:tc>
          <w:tcPr>
            <w:tcW w:w="2528" w:type="dxa"/>
            <w:shd w:val="clear" w:color="auto" w:fill="auto"/>
            <w:vAlign w:val="center"/>
          </w:tcPr>
          <w:p w14:paraId="27BDF414" w14:textId="2D0AD39E" w:rsidR="00C76F0A" w:rsidRPr="00057942" w:rsidRDefault="000F69DF" w:rsidP="004D6C04">
            <w:pPr>
              <w:tabs>
                <w:tab w:val="left" w:pos="2981"/>
              </w:tabs>
              <w:spacing w:after="0" w:line="360" w:lineRule="auto"/>
              <w:jc w:val="center"/>
              <w:rPr>
                <w:rFonts w:ascii="Times New Roman" w:hAnsi="Times New Roman"/>
                <w:bCs/>
                <w:color w:val="767171"/>
                <w:sz w:val="24"/>
                <w:szCs w:val="24"/>
              </w:rPr>
            </w:pPr>
            <w:r w:rsidRPr="00057942">
              <w:rPr>
                <w:rFonts w:ascii="Times New Roman" w:hAnsi="Times New Roman"/>
                <w:bCs/>
                <w:color w:val="767171"/>
                <w:sz w:val="24"/>
                <w:szCs w:val="24"/>
              </w:rPr>
              <w:t>2</w:t>
            </w:r>
            <w:r w:rsidR="00F1410C">
              <w:rPr>
                <w:rFonts w:ascii="Times New Roman" w:hAnsi="Times New Roman"/>
                <w:bCs/>
                <w:color w:val="767171"/>
                <w:sz w:val="24"/>
                <w:szCs w:val="24"/>
              </w:rPr>
              <w:t>7</w:t>
            </w:r>
          </w:p>
        </w:tc>
      </w:tr>
      <w:tr w:rsidR="00C76F0A" w:rsidRPr="00057942" w14:paraId="5004AE58" w14:textId="77777777" w:rsidTr="004D6C04">
        <w:trPr>
          <w:jc w:val="center"/>
        </w:trPr>
        <w:tc>
          <w:tcPr>
            <w:tcW w:w="4101" w:type="dxa"/>
            <w:shd w:val="clear" w:color="auto" w:fill="auto"/>
            <w:vAlign w:val="center"/>
          </w:tcPr>
          <w:p w14:paraId="4282FDD5"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Reajuste salarial</w:t>
            </w:r>
          </w:p>
        </w:tc>
        <w:tc>
          <w:tcPr>
            <w:tcW w:w="2528" w:type="dxa"/>
            <w:shd w:val="clear" w:color="auto" w:fill="auto"/>
            <w:vAlign w:val="center"/>
          </w:tcPr>
          <w:p w14:paraId="3650ACDF" w14:textId="74493B16"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31</w:t>
            </w:r>
          </w:p>
        </w:tc>
      </w:tr>
      <w:tr w:rsidR="00C76F0A" w:rsidRPr="00057942" w14:paraId="4CBA4D28" w14:textId="77777777" w:rsidTr="00166C08">
        <w:trPr>
          <w:jc w:val="center"/>
        </w:trPr>
        <w:tc>
          <w:tcPr>
            <w:tcW w:w="4101" w:type="dxa"/>
            <w:shd w:val="clear" w:color="auto" w:fill="auto"/>
            <w:vAlign w:val="center"/>
          </w:tcPr>
          <w:p w14:paraId="02E408F0" w14:textId="77777777" w:rsidR="00166C08" w:rsidRPr="00057942" w:rsidRDefault="00C76F0A" w:rsidP="00166C08">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Reporte de maternidad, licencia y lactancia a la TSS</w:t>
            </w:r>
          </w:p>
        </w:tc>
        <w:tc>
          <w:tcPr>
            <w:tcW w:w="2528" w:type="dxa"/>
            <w:shd w:val="clear" w:color="auto" w:fill="auto"/>
            <w:vAlign w:val="center"/>
          </w:tcPr>
          <w:p w14:paraId="01379776" w14:textId="3D258C9F" w:rsidR="00C76F0A" w:rsidRPr="00057942" w:rsidRDefault="00F1410C" w:rsidP="00166C08">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4</w:t>
            </w:r>
          </w:p>
        </w:tc>
      </w:tr>
      <w:tr w:rsidR="00C76F0A" w:rsidRPr="00057942" w14:paraId="72FF88BA" w14:textId="77777777" w:rsidTr="004D6C04">
        <w:trPr>
          <w:jc w:val="center"/>
        </w:trPr>
        <w:tc>
          <w:tcPr>
            <w:tcW w:w="4101" w:type="dxa"/>
            <w:shd w:val="clear" w:color="auto" w:fill="auto"/>
            <w:vAlign w:val="center"/>
          </w:tcPr>
          <w:p w14:paraId="222EC65A"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Reporte al Instituto Dominicano de Prevención y Protección de Riesgos Laborales (IDOPPRIL)</w:t>
            </w:r>
          </w:p>
        </w:tc>
        <w:tc>
          <w:tcPr>
            <w:tcW w:w="2528" w:type="dxa"/>
            <w:shd w:val="clear" w:color="auto" w:fill="auto"/>
            <w:vAlign w:val="center"/>
          </w:tcPr>
          <w:p w14:paraId="777C34B9" w14:textId="156F27FA"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3</w:t>
            </w:r>
          </w:p>
        </w:tc>
      </w:tr>
      <w:tr w:rsidR="00C76F0A" w:rsidRPr="00057942" w14:paraId="51B32873" w14:textId="77777777" w:rsidTr="004D6C04">
        <w:trPr>
          <w:trHeight w:val="1153"/>
          <w:jc w:val="center"/>
        </w:trPr>
        <w:tc>
          <w:tcPr>
            <w:tcW w:w="4101" w:type="dxa"/>
            <w:shd w:val="clear" w:color="auto" w:fill="auto"/>
            <w:vAlign w:val="center"/>
          </w:tcPr>
          <w:p w14:paraId="502D3A96"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 xml:space="preserve">Apertura y otorgamiento en el programa de préstamos “Empleado Feliz </w:t>
            </w:r>
            <w:proofErr w:type="spellStart"/>
            <w:r w:rsidRPr="00057942">
              <w:rPr>
                <w:rFonts w:ascii="Times New Roman" w:hAnsi="Times New Roman"/>
                <w:bCs/>
                <w:color w:val="767171"/>
                <w:sz w:val="24"/>
                <w:szCs w:val="24"/>
              </w:rPr>
              <w:t>BanReservas</w:t>
            </w:r>
            <w:proofErr w:type="spellEnd"/>
            <w:r w:rsidRPr="00057942">
              <w:rPr>
                <w:rFonts w:ascii="Times New Roman" w:hAnsi="Times New Roman"/>
                <w:bCs/>
                <w:color w:val="767171"/>
                <w:sz w:val="24"/>
                <w:szCs w:val="24"/>
              </w:rPr>
              <w:t>”</w:t>
            </w:r>
          </w:p>
        </w:tc>
        <w:tc>
          <w:tcPr>
            <w:tcW w:w="2528" w:type="dxa"/>
            <w:shd w:val="clear" w:color="auto" w:fill="auto"/>
            <w:vAlign w:val="center"/>
          </w:tcPr>
          <w:p w14:paraId="722D5F6F" w14:textId="7152A2A9" w:rsidR="00C76F0A" w:rsidRPr="00057942" w:rsidRDefault="00F1410C"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16</w:t>
            </w:r>
          </w:p>
        </w:tc>
      </w:tr>
      <w:tr w:rsidR="00C76F0A" w:rsidRPr="00057942" w14:paraId="03707AEE" w14:textId="77777777" w:rsidTr="004D6C04">
        <w:trPr>
          <w:jc w:val="center"/>
        </w:trPr>
        <w:tc>
          <w:tcPr>
            <w:tcW w:w="4101" w:type="dxa"/>
            <w:shd w:val="clear" w:color="auto" w:fill="auto"/>
            <w:vAlign w:val="center"/>
          </w:tcPr>
          <w:p w14:paraId="612398D2" w14:textId="77777777" w:rsidR="00C76F0A" w:rsidRPr="00057942" w:rsidRDefault="00C76F0A" w:rsidP="004D6C04">
            <w:pPr>
              <w:tabs>
                <w:tab w:val="left" w:pos="2981"/>
              </w:tabs>
              <w:spacing w:after="0" w:line="360" w:lineRule="auto"/>
              <w:jc w:val="left"/>
              <w:rPr>
                <w:rFonts w:ascii="Times New Roman" w:hAnsi="Times New Roman"/>
                <w:bCs/>
                <w:color w:val="767171"/>
                <w:sz w:val="24"/>
                <w:szCs w:val="24"/>
              </w:rPr>
            </w:pPr>
            <w:r w:rsidRPr="00057942">
              <w:rPr>
                <w:rFonts w:ascii="Times New Roman" w:hAnsi="Times New Roman"/>
                <w:bCs/>
                <w:color w:val="767171"/>
                <w:sz w:val="24"/>
                <w:szCs w:val="24"/>
              </w:rPr>
              <w:t>Pago por licencia de maternidad y lactancia</w:t>
            </w:r>
          </w:p>
        </w:tc>
        <w:tc>
          <w:tcPr>
            <w:tcW w:w="2528" w:type="dxa"/>
            <w:shd w:val="clear" w:color="auto" w:fill="auto"/>
            <w:vAlign w:val="center"/>
          </w:tcPr>
          <w:p w14:paraId="2DAA9059" w14:textId="05D6ABF7" w:rsidR="00C76F0A" w:rsidRPr="00057942" w:rsidRDefault="000F69DF" w:rsidP="00175840">
            <w:pPr>
              <w:keepNext/>
              <w:tabs>
                <w:tab w:val="left" w:pos="2981"/>
              </w:tabs>
              <w:spacing w:after="0" w:line="360" w:lineRule="auto"/>
              <w:jc w:val="center"/>
              <w:rPr>
                <w:rFonts w:ascii="Times New Roman" w:hAnsi="Times New Roman"/>
                <w:bCs/>
                <w:color w:val="767171"/>
                <w:sz w:val="24"/>
                <w:szCs w:val="24"/>
              </w:rPr>
            </w:pPr>
            <w:r w:rsidRPr="00057942">
              <w:rPr>
                <w:rFonts w:ascii="Times New Roman" w:hAnsi="Times New Roman"/>
                <w:bCs/>
                <w:color w:val="767171"/>
                <w:sz w:val="24"/>
                <w:szCs w:val="24"/>
              </w:rPr>
              <w:t>1</w:t>
            </w:r>
          </w:p>
        </w:tc>
      </w:tr>
    </w:tbl>
    <w:p w14:paraId="0D28B2B6" w14:textId="3610C873" w:rsidR="00741053" w:rsidRPr="00B16B1D" w:rsidRDefault="00175840" w:rsidP="00175840">
      <w:pPr>
        <w:pStyle w:val="Descripcin"/>
        <w:jc w:val="center"/>
        <w:rPr>
          <w:rFonts w:ascii="Times New Roman" w:hAnsi="Times New Roman"/>
          <w:b w:val="0"/>
          <w:color w:val="767171"/>
          <w:sz w:val="16"/>
        </w:rPr>
      </w:pPr>
      <w:r w:rsidRPr="00B16B1D">
        <w:rPr>
          <w:rFonts w:ascii="Times New Roman" w:hAnsi="Times New Roman"/>
          <w:b w:val="0"/>
          <w:color w:val="767171"/>
          <w:sz w:val="16"/>
        </w:rPr>
        <w:t xml:space="preserve">Tabla </w:t>
      </w:r>
      <w:r w:rsidRPr="00B16B1D">
        <w:rPr>
          <w:rFonts w:ascii="Times New Roman" w:hAnsi="Times New Roman"/>
          <w:b w:val="0"/>
          <w:color w:val="767171"/>
          <w:sz w:val="16"/>
        </w:rPr>
        <w:fldChar w:fldCharType="begin"/>
      </w:r>
      <w:r w:rsidRPr="00B16B1D">
        <w:rPr>
          <w:rFonts w:ascii="Times New Roman" w:hAnsi="Times New Roman"/>
          <w:b w:val="0"/>
          <w:color w:val="767171"/>
          <w:sz w:val="16"/>
        </w:rPr>
        <w:instrText xml:space="preserve"> SEQ Tabla \* ARABIC </w:instrText>
      </w:r>
      <w:r w:rsidRPr="00B16B1D">
        <w:rPr>
          <w:rFonts w:ascii="Times New Roman" w:hAnsi="Times New Roman"/>
          <w:b w:val="0"/>
          <w:color w:val="767171"/>
          <w:sz w:val="16"/>
        </w:rPr>
        <w:fldChar w:fldCharType="separate"/>
      </w:r>
      <w:r w:rsidR="0070577C">
        <w:rPr>
          <w:rFonts w:ascii="Times New Roman" w:hAnsi="Times New Roman"/>
          <w:b w:val="0"/>
          <w:noProof/>
          <w:color w:val="767171"/>
          <w:sz w:val="16"/>
        </w:rPr>
        <w:t>11</w:t>
      </w:r>
      <w:r w:rsidRPr="00B16B1D">
        <w:rPr>
          <w:rFonts w:ascii="Times New Roman" w:hAnsi="Times New Roman"/>
          <w:b w:val="0"/>
          <w:color w:val="767171"/>
          <w:sz w:val="16"/>
        </w:rPr>
        <w:fldChar w:fldCharType="end"/>
      </w:r>
      <w:r w:rsidRPr="00B16B1D">
        <w:rPr>
          <w:rFonts w:ascii="Times New Roman" w:hAnsi="Times New Roman"/>
          <w:b w:val="0"/>
          <w:color w:val="767171"/>
          <w:sz w:val="16"/>
        </w:rPr>
        <w:t>-Acciones realizadas RR.HH. Fuente: RR.HH.</w:t>
      </w:r>
    </w:p>
    <w:p w14:paraId="6D5CB712" w14:textId="178FC7F9" w:rsidR="00741053" w:rsidRPr="007613C1" w:rsidRDefault="00741053" w:rsidP="00063DE8">
      <w:pPr>
        <w:tabs>
          <w:tab w:val="left" w:pos="2981"/>
        </w:tabs>
        <w:rPr>
          <w:rFonts w:ascii="Times New Roman" w:hAnsi="Times New Roman"/>
          <w:bCs/>
          <w:color w:val="767171"/>
          <w:sz w:val="24"/>
          <w:szCs w:val="24"/>
          <w:highlight w:val="yellow"/>
        </w:rPr>
      </w:pPr>
    </w:p>
    <w:p w14:paraId="01F75980" w14:textId="4256E919" w:rsidR="000F69DF" w:rsidRPr="00B16B1D" w:rsidRDefault="000F69DF" w:rsidP="00B16B1D">
      <w:pPr>
        <w:tabs>
          <w:tab w:val="left" w:pos="2981"/>
        </w:tabs>
        <w:spacing w:line="360" w:lineRule="auto"/>
        <w:rPr>
          <w:rFonts w:ascii="Times New Roman" w:eastAsiaTheme="minorHAnsi" w:hAnsi="Times New Roman"/>
          <w:color w:val="767171"/>
          <w:sz w:val="24"/>
          <w:szCs w:val="24"/>
        </w:rPr>
      </w:pPr>
      <w:r w:rsidRPr="00B16B1D">
        <w:rPr>
          <w:rFonts w:ascii="Times New Roman" w:eastAsiaTheme="minorHAnsi" w:hAnsi="Times New Roman"/>
          <w:color w:val="767171"/>
          <w:sz w:val="24"/>
          <w:szCs w:val="24"/>
        </w:rPr>
        <w:lastRenderedPageBreak/>
        <w:t>Por otro lado, se ha gestionado de forma eficiente los gastos por nómina del personal de esta institución, tal y como se muestra en la tabla siguiente:</w:t>
      </w:r>
    </w:p>
    <w:p w14:paraId="0D37344A" w14:textId="0346CE0C" w:rsidR="009E61C3" w:rsidRPr="00751D86" w:rsidRDefault="00CF1A84" w:rsidP="00CF1A84">
      <w:pPr>
        <w:keepNext/>
        <w:spacing w:after="0" w:line="360" w:lineRule="auto"/>
        <w:ind w:left="360"/>
        <w:jc w:val="center"/>
        <w:rPr>
          <w:highlight w:val="yellow"/>
        </w:rPr>
      </w:pPr>
      <w:r w:rsidRPr="00D37387">
        <w:rPr>
          <w:noProof/>
          <w:color w:val="767171"/>
          <w:lang w:val="en-US"/>
        </w:rPr>
        <w:drawing>
          <wp:inline distT="0" distB="0" distL="0" distR="0" wp14:anchorId="4E5B60ED" wp14:editId="3B37A0A5">
            <wp:extent cx="4391025" cy="2305050"/>
            <wp:effectExtent l="0" t="0" r="9525" b="0"/>
            <wp:docPr id="1"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07F76B" w14:textId="3EA2DBA6" w:rsidR="009E61C3" w:rsidRPr="00B16B1D" w:rsidRDefault="009E61C3" w:rsidP="00B16B1D">
      <w:pPr>
        <w:pStyle w:val="Descripcin"/>
        <w:jc w:val="center"/>
        <w:rPr>
          <w:rFonts w:ascii="Times New Roman" w:hAnsi="Times New Roman"/>
          <w:b w:val="0"/>
          <w:color w:val="767171"/>
          <w:sz w:val="16"/>
        </w:rPr>
      </w:pPr>
      <w:r w:rsidRPr="00B16B1D">
        <w:rPr>
          <w:rFonts w:ascii="Times New Roman" w:hAnsi="Times New Roman"/>
          <w:b w:val="0"/>
          <w:color w:val="767171"/>
          <w:sz w:val="16"/>
        </w:rPr>
        <w:t xml:space="preserve">Ilustración </w:t>
      </w:r>
      <w:r w:rsidRPr="00B16B1D">
        <w:rPr>
          <w:rFonts w:ascii="Times New Roman" w:hAnsi="Times New Roman"/>
          <w:b w:val="0"/>
          <w:color w:val="767171"/>
          <w:sz w:val="16"/>
        </w:rPr>
        <w:fldChar w:fldCharType="begin"/>
      </w:r>
      <w:r w:rsidRPr="00B16B1D">
        <w:rPr>
          <w:rFonts w:ascii="Times New Roman" w:hAnsi="Times New Roman"/>
          <w:b w:val="0"/>
          <w:color w:val="767171"/>
          <w:sz w:val="16"/>
        </w:rPr>
        <w:instrText xml:space="preserve"> SEQ Ilustración \* ARABIC </w:instrText>
      </w:r>
      <w:r w:rsidRPr="00B16B1D">
        <w:rPr>
          <w:rFonts w:ascii="Times New Roman" w:hAnsi="Times New Roman"/>
          <w:b w:val="0"/>
          <w:color w:val="767171"/>
          <w:sz w:val="16"/>
        </w:rPr>
        <w:fldChar w:fldCharType="separate"/>
      </w:r>
      <w:r w:rsidR="0070577C">
        <w:rPr>
          <w:rFonts w:ascii="Times New Roman" w:hAnsi="Times New Roman"/>
          <w:b w:val="0"/>
          <w:noProof/>
          <w:color w:val="767171"/>
          <w:sz w:val="16"/>
        </w:rPr>
        <w:t>1</w:t>
      </w:r>
      <w:r w:rsidRPr="00B16B1D">
        <w:rPr>
          <w:rFonts w:ascii="Times New Roman" w:hAnsi="Times New Roman"/>
          <w:b w:val="0"/>
          <w:color w:val="767171"/>
          <w:sz w:val="16"/>
        </w:rPr>
        <w:fldChar w:fldCharType="end"/>
      </w:r>
      <w:r w:rsidRPr="00B16B1D">
        <w:rPr>
          <w:rFonts w:ascii="Times New Roman" w:hAnsi="Times New Roman"/>
          <w:b w:val="0"/>
          <w:color w:val="767171"/>
          <w:sz w:val="16"/>
        </w:rPr>
        <w:t>- Gastos del Personal del CND por nómina. Fuente: RR.HH.</w:t>
      </w:r>
    </w:p>
    <w:p w14:paraId="3D83F9A8" w14:textId="77777777" w:rsidR="00CF1A84" w:rsidRPr="00CF1A84" w:rsidRDefault="00CF1A84" w:rsidP="00CF1A84"/>
    <w:tbl>
      <w:tblPr>
        <w:tblW w:w="6040" w:type="dxa"/>
        <w:jc w:val="center"/>
        <w:tblCellMar>
          <w:left w:w="70" w:type="dxa"/>
          <w:right w:w="70" w:type="dxa"/>
        </w:tblCellMar>
        <w:tblLook w:val="04A0" w:firstRow="1" w:lastRow="0" w:firstColumn="1" w:lastColumn="0" w:noHBand="0" w:noVBand="1"/>
      </w:tblPr>
      <w:tblGrid>
        <w:gridCol w:w="3020"/>
        <w:gridCol w:w="3020"/>
      </w:tblGrid>
      <w:tr w:rsidR="00032B07" w14:paraId="0EA68C79" w14:textId="77777777" w:rsidTr="008A78BD">
        <w:trPr>
          <w:trHeight w:val="285"/>
          <w:jc w:val="center"/>
        </w:trPr>
        <w:tc>
          <w:tcPr>
            <w:tcW w:w="302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3EE2AA2" w14:textId="77777777" w:rsidR="00032B07" w:rsidRPr="00032B07" w:rsidRDefault="00032B07" w:rsidP="00032B07">
            <w:pPr>
              <w:spacing w:after="0" w:line="240" w:lineRule="auto"/>
              <w:jc w:val="center"/>
              <w:rPr>
                <w:rFonts w:ascii="Times New Roman" w:eastAsia="Times New Roman" w:hAnsi="Times New Roman"/>
                <w:color w:val="FFFFFF"/>
                <w:sz w:val="24"/>
                <w:szCs w:val="24"/>
                <w:lang w:eastAsia="es-DO"/>
              </w:rPr>
            </w:pPr>
            <w:r w:rsidRPr="00032B07">
              <w:rPr>
                <w:rFonts w:ascii="Times New Roman" w:eastAsia="Times New Roman" w:hAnsi="Times New Roman"/>
                <w:color w:val="FFFFFF"/>
                <w:sz w:val="24"/>
                <w:szCs w:val="24"/>
                <w:lang w:eastAsia="es-DO"/>
              </w:rPr>
              <w:t>Nomina</w:t>
            </w:r>
          </w:p>
        </w:tc>
        <w:tc>
          <w:tcPr>
            <w:tcW w:w="3020" w:type="dxa"/>
            <w:tcBorders>
              <w:top w:val="single" w:sz="4" w:space="0" w:color="auto"/>
              <w:left w:val="nil"/>
              <w:bottom w:val="single" w:sz="4" w:space="0" w:color="auto"/>
              <w:right w:val="single" w:sz="4" w:space="0" w:color="auto"/>
            </w:tcBorders>
            <w:shd w:val="clear" w:color="auto" w:fill="002060"/>
            <w:noWrap/>
            <w:vAlign w:val="center"/>
            <w:hideMark/>
          </w:tcPr>
          <w:p w14:paraId="72E6786B" w14:textId="77777777" w:rsidR="00032B07" w:rsidRPr="00032B07" w:rsidRDefault="00032B07" w:rsidP="008A78BD">
            <w:pPr>
              <w:spacing w:after="0"/>
              <w:jc w:val="center"/>
              <w:rPr>
                <w:rFonts w:ascii="Times New Roman" w:eastAsia="Times New Roman" w:hAnsi="Times New Roman"/>
                <w:color w:val="FFFFFF"/>
                <w:sz w:val="24"/>
                <w:szCs w:val="24"/>
                <w:lang w:eastAsia="es-DO"/>
              </w:rPr>
            </w:pPr>
            <w:r w:rsidRPr="00032B07">
              <w:rPr>
                <w:rFonts w:ascii="Times New Roman" w:eastAsia="Times New Roman" w:hAnsi="Times New Roman"/>
                <w:color w:val="FFFFFF"/>
                <w:sz w:val="24"/>
                <w:szCs w:val="24"/>
                <w:lang w:eastAsia="es-DO"/>
              </w:rPr>
              <w:t>Valor</w:t>
            </w:r>
          </w:p>
        </w:tc>
      </w:tr>
      <w:tr w:rsidR="00032B07" w14:paraId="68F41135" w14:textId="77777777" w:rsidTr="008A78BD">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667AB24" w14:textId="77777777" w:rsidR="00032B07" w:rsidRPr="00D37387" w:rsidRDefault="00032B07" w:rsidP="00032B07">
            <w:pPr>
              <w:spacing w:after="0" w:line="240" w:lineRule="auto"/>
              <w:jc w:val="lef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Fija</w:t>
            </w:r>
          </w:p>
        </w:tc>
        <w:tc>
          <w:tcPr>
            <w:tcW w:w="3020" w:type="dxa"/>
            <w:tcBorders>
              <w:top w:val="nil"/>
              <w:left w:val="nil"/>
              <w:bottom w:val="single" w:sz="4" w:space="0" w:color="auto"/>
              <w:right w:val="single" w:sz="4" w:space="0" w:color="auto"/>
            </w:tcBorders>
            <w:shd w:val="clear" w:color="auto" w:fill="auto"/>
            <w:noWrap/>
            <w:vAlign w:val="bottom"/>
            <w:hideMark/>
          </w:tcPr>
          <w:p w14:paraId="721D4BDB" w14:textId="77777777" w:rsidR="00032B07" w:rsidRPr="00D37387" w:rsidRDefault="00032B07" w:rsidP="00032B07">
            <w:pPr>
              <w:spacing w:after="0" w:line="240" w:lineRule="auto"/>
              <w:jc w:val="righ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95,168,308.47</w:t>
            </w:r>
          </w:p>
        </w:tc>
      </w:tr>
      <w:tr w:rsidR="00032B07" w14:paraId="06D33285" w14:textId="77777777" w:rsidTr="008A78BD">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64519CF" w14:textId="77777777" w:rsidR="00032B07" w:rsidRPr="00D37387" w:rsidRDefault="00032B07" w:rsidP="00032B07">
            <w:pPr>
              <w:spacing w:after="0" w:line="240" w:lineRule="auto"/>
              <w:jc w:val="lef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Vigilancia</w:t>
            </w:r>
          </w:p>
        </w:tc>
        <w:tc>
          <w:tcPr>
            <w:tcW w:w="3020" w:type="dxa"/>
            <w:tcBorders>
              <w:top w:val="nil"/>
              <w:left w:val="nil"/>
              <w:bottom w:val="single" w:sz="4" w:space="0" w:color="auto"/>
              <w:right w:val="single" w:sz="4" w:space="0" w:color="auto"/>
            </w:tcBorders>
            <w:shd w:val="clear" w:color="auto" w:fill="auto"/>
            <w:noWrap/>
            <w:vAlign w:val="bottom"/>
            <w:hideMark/>
          </w:tcPr>
          <w:p w14:paraId="53FC0831" w14:textId="77777777" w:rsidR="00032B07" w:rsidRPr="00D37387" w:rsidRDefault="00032B07" w:rsidP="00032B07">
            <w:pPr>
              <w:spacing w:after="0" w:line="240" w:lineRule="auto"/>
              <w:jc w:val="righ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22,098,653.30</w:t>
            </w:r>
          </w:p>
        </w:tc>
      </w:tr>
      <w:tr w:rsidR="00032B07" w14:paraId="7D78DF31" w14:textId="77777777" w:rsidTr="008A78BD">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F45CF50" w14:textId="77777777" w:rsidR="00032B07" w:rsidRPr="00D37387" w:rsidRDefault="00032B07" w:rsidP="00032B07">
            <w:pPr>
              <w:spacing w:after="0" w:line="240" w:lineRule="auto"/>
              <w:jc w:val="lef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Temporal</w:t>
            </w:r>
          </w:p>
        </w:tc>
        <w:tc>
          <w:tcPr>
            <w:tcW w:w="3020" w:type="dxa"/>
            <w:tcBorders>
              <w:top w:val="nil"/>
              <w:left w:val="nil"/>
              <w:bottom w:val="single" w:sz="4" w:space="0" w:color="auto"/>
              <w:right w:val="single" w:sz="4" w:space="0" w:color="auto"/>
            </w:tcBorders>
            <w:shd w:val="clear" w:color="auto" w:fill="auto"/>
            <w:noWrap/>
            <w:vAlign w:val="bottom"/>
            <w:hideMark/>
          </w:tcPr>
          <w:p w14:paraId="642F1656" w14:textId="77777777" w:rsidR="00032B07" w:rsidRPr="00D37387" w:rsidRDefault="00032B07" w:rsidP="00032B07">
            <w:pPr>
              <w:spacing w:after="0" w:line="240" w:lineRule="auto"/>
              <w:jc w:val="righ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13,908,000.00</w:t>
            </w:r>
          </w:p>
        </w:tc>
      </w:tr>
      <w:tr w:rsidR="00032B07" w14:paraId="7FAF4CBD" w14:textId="77777777" w:rsidTr="008A78BD">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11767F8" w14:textId="0ADA2F30" w:rsidR="00032B07" w:rsidRPr="00D37387" w:rsidRDefault="00032B07" w:rsidP="00032B07">
            <w:pPr>
              <w:spacing w:after="0" w:line="240" w:lineRule="auto"/>
              <w:jc w:val="lef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 xml:space="preserve">Tramite de </w:t>
            </w:r>
            <w:r w:rsidR="008A78BD" w:rsidRPr="00D37387">
              <w:rPr>
                <w:rFonts w:ascii="Times New Roman" w:eastAsia="Times New Roman" w:hAnsi="Times New Roman"/>
                <w:color w:val="767171"/>
                <w:sz w:val="24"/>
                <w:szCs w:val="24"/>
                <w:lang w:eastAsia="es-DO"/>
              </w:rPr>
              <w:t>Pensión</w:t>
            </w:r>
          </w:p>
        </w:tc>
        <w:tc>
          <w:tcPr>
            <w:tcW w:w="3020" w:type="dxa"/>
            <w:tcBorders>
              <w:top w:val="nil"/>
              <w:left w:val="nil"/>
              <w:bottom w:val="single" w:sz="4" w:space="0" w:color="auto"/>
              <w:right w:val="single" w:sz="4" w:space="0" w:color="auto"/>
            </w:tcBorders>
            <w:shd w:val="clear" w:color="auto" w:fill="auto"/>
            <w:noWrap/>
            <w:vAlign w:val="bottom"/>
            <w:hideMark/>
          </w:tcPr>
          <w:p w14:paraId="19FC50AA" w14:textId="77777777" w:rsidR="00032B07" w:rsidRPr="00D37387" w:rsidRDefault="00032B07" w:rsidP="00032B07">
            <w:pPr>
              <w:spacing w:after="0" w:line="240" w:lineRule="auto"/>
              <w:jc w:val="righ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422,397.60</w:t>
            </w:r>
          </w:p>
        </w:tc>
      </w:tr>
      <w:tr w:rsidR="00032B07" w14:paraId="2F9C079E" w14:textId="77777777" w:rsidTr="008A78BD">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31FFDB4" w14:textId="77777777" w:rsidR="00032B07" w:rsidRPr="00D37387" w:rsidRDefault="00032B07" w:rsidP="00032B07">
            <w:pPr>
              <w:spacing w:after="0" w:line="240" w:lineRule="auto"/>
              <w:jc w:val="lef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Servicios Especiales</w:t>
            </w:r>
          </w:p>
        </w:tc>
        <w:tc>
          <w:tcPr>
            <w:tcW w:w="3020" w:type="dxa"/>
            <w:tcBorders>
              <w:top w:val="nil"/>
              <w:left w:val="nil"/>
              <w:bottom w:val="single" w:sz="4" w:space="0" w:color="auto"/>
              <w:right w:val="single" w:sz="4" w:space="0" w:color="auto"/>
            </w:tcBorders>
            <w:shd w:val="clear" w:color="auto" w:fill="auto"/>
            <w:noWrap/>
            <w:vAlign w:val="bottom"/>
            <w:hideMark/>
          </w:tcPr>
          <w:p w14:paraId="7D548C6C" w14:textId="77777777" w:rsidR="00032B07" w:rsidRPr="00D37387" w:rsidRDefault="00032B07" w:rsidP="00032B07">
            <w:pPr>
              <w:spacing w:after="0" w:line="240" w:lineRule="auto"/>
              <w:jc w:val="right"/>
              <w:rPr>
                <w:rFonts w:ascii="Times New Roman" w:eastAsia="Times New Roman" w:hAnsi="Times New Roman"/>
                <w:color w:val="767171"/>
                <w:sz w:val="24"/>
                <w:szCs w:val="24"/>
                <w:lang w:eastAsia="es-DO"/>
              </w:rPr>
            </w:pPr>
            <w:r w:rsidRPr="00D37387">
              <w:rPr>
                <w:rFonts w:ascii="Times New Roman" w:eastAsia="Times New Roman" w:hAnsi="Times New Roman"/>
                <w:color w:val="767171"/>
                <w:sz w:val="24"/>
                <w:szCs w:val="24"/>
                <w:lang w:eastAsia="es-DO"/>
              </w:rPr>
              <w:t>852,000.00</w:t>
            </w:r>
          </w:p>
        </w:tc>
      </w:tr>
    </w:tbl>
    <w:p w14:paraId="50C9E6B0" w14:textId="7A4AA808" w:rsidR="009E61C3" w:rsidRPr="00B16B1D" w:rsidRDefault="009E61C3" w:rsidP="009E61C3">
      <w:pPr>
        <w:pStyle w:val="Descripcin"/>
        <w:jc w:val="center"/>
        <w:rPr>
          <w:rFonts w:ascii="Times New Roman" w:hAnsi="Times New Roman"/>
          <w:b w:val="0"/>
          <w:color w:val="767171"/>
          <w:sz w:val="16"/>
        </w:rPr>
      </w:pPr>
      <w:r w:rsidRPr="00B16B1D">
        <w:rPr>
          <w:rFonts w:ascii="Times New Roman" w:hAnsi="Times New Roman"/>
          <w:b w:val="0"/>
          <w:color w:val="767171"/>
          <w:sz w:val="16"/>
        </w:rPr>
        <w:t xml:space="preserve">Tabla </w:t>
      </w:r>
      <w:r w:rsidRPr="00B16B1D">
        <w:rPr>
          <w:rFonts w:ascii="Times New Roman" w:hAnsi="Times New Roman"/>
          <w:b w:val="0"/>
          <w:color w:val="767171"/>
          <w:sz w:val="16"/>
        </w:rPr>
        <w:fldChar w:fldCharType="begin"/>
      </w:r>
      <w:r w:rsidRPr="00B16B1D">
        <w:rPr>
          <w:rFonts w:ascii="Times New Roman" w:hAnsi="Times New Roman"/>
          <w:b w:val="0"/>
          <w:color w:val="767171"/>
          <w:sz w:val="16"/>
        </w:rPr>
        <w:instrText xml:space="preserve"> SEQ Tabla \* ARABIC </w:instrText>
      </w:r>
      <w:r w:rsidRPr="00B16B1D">
        <w:rPr>
          <w:rFonts w:ascii="Times New Roman" w:hAnsi="Times New Roman"/>
          <w:b w:val="0"/>
          <w:color w:val="767171"/>
          <w:sz w:val="16"/>
        </w:rPr>
        <w:fldChar w:fldCharType="separate"/>
      </w:r>
      <w:r w:rsidR="0070577C">
        <w:rPr>
          <w:rFonts w:ascii="Times New Roman" w:hAnsi="Times New Roman"/>
          <w:b w:val="0"/>
          <w:noProof/>
          <w:color w:val="767171"/>
          <w:sz w:val="16"/>
        </w:rPr>
        <w:t>12</w:t>
      </w:r>
      <w:r w:rsidRPr="00B16B1D">
        <w:rPr>
          <w:rFonts w:ascii="Times New Roman" w:hAnsi="Times New Roman"/>
          <w:b w:val="0"/>
          <w:color w:val="767171"/>
          <w:sz w:val="16"/>
        </w:rPr>
        <w:fldChar w:fldCharType="end"/>
      </w:r>
      <w:r w:rsidRPr="00B16B1D">
        <w:rPr>
          <w:rFonts w:ascii="Times New Roman" w:hAnsi="Times New Roman"/>
          <w:b w:val="0"/>
          <w:color w:val="767171"/>
          <w:sz w:val="16"/>
        </w:rPr>
        <w:t>-Gastos personal por nómina periodo enero-junio 2021. Fuente: RR.HH.</w:t>
      </w:r>
    </w:p>
    <w:p w14:paraId="6AE0A163" w14:textId="77777777" w:rsidR="00872D4D" w:rsidRPr="00C14D39" w:rsidRDefault="00063DE8" w:rsidP="00332086">
      <w:pPr>
        <w:pStyle w:val="Ttulo2"/>
        <w:numPr>
          <w:ilvl w:val="1"/>
          <w:numId w:val="4"/>
        </w:numPr>
        <w:jc w:val="left"/>
        <w:rPr>
          <w:rFonts w:ascii="Times New Roman" w:hAnsi="Times New Roman"/>
          <w:i w:val="0"/>
          <w:iCs w:val="0"/>
          <w:color w:val="767171"/>
          <w:sz w:val="24"/>
          <w:szCs w:val="24"/>
        </w:rPr>
      </w:pPr>
      <w:bookmarkStart w:id="30" w:name="_Toc121911998"/>
      <w:r w:rsidRPr="00C14D39">
        <w:rPr>
          <w:rFonts w:ascii="Times New Roman" w:hAnsi="Times New Roman"/>
          <w:i w:val="0"/>
          <w:iCs w:val="0"/>
          <w:color w:val="767171"/>
          <w:sz w:val="24"/>
          <w:szCs w:val="24"/>
        </w:rPr>
        <w:t>Desempeño de los procesos jurídicos</w:t>
      </w:r>
      <w:bookmarkEnd w:id="30"/>
    </w:p>
    <w:p w14:paraId="469C33B2" w14:textId="77777777" w:rsidR="00ED6438" w:rsidRPr="00ED6438" w:rsidRDefault="00ED6438" w:rsidP="00ED6438"/>
    <w:p w14:paraId="717820AF" w14:textId="0F5C53E7" w:rsidR="004B59F5" w:rsidRPr="00B16B1D" w:rsidRDefault="004B59F5" w:rsidP="000D4572">
      <w:pPr>
        <w:tabs>
          <w:tab w:val="left" w:pos="2981"/>
        </w:tabs>
        <w:spacing w:line="360" w:lineRule="auto"/>
        <w:rPr>
          <w:rFonts w:ascii="Times New Roman" w:eastAsiaTheme="minorHAnsi" w:hAnsi="Times New Roman"/>
          <w:color w:val="767171"/>
          <w:sz w:val="24"/>
          <w:szCs w:val="24"/>
        </w:rPr>
      </w:pPr>
      <w:r w:rsidRPr="00B16B1D">
        <w:rPr>
          <w:rFonts w:ascii="Times New Roman" w:eastAsiaTheme="minorHAnsi" w:hAnsi="Times New Roman"/>
          <w:color w:val="767171"/>
          <w:sz w:val="24"/>
          <w:szCs w:val="24"/>
        </w:rPr>
        <w:t xml:space="preserve">El Consejo Nacional de Drogas a través del Departamento </w:t>
      </w:r>
      <w:r w:rsidR="000D4572" w:rsidRPr="00B16B1D">
        <w:rPr>
          <w:rFonts w:ascii="Times New Roman" w:eastAsiaTheme="minorHAnsi" w:hAnsi="Times New Roman"/>
          <w:color w:val="767171"/>
          <w:sz w:val="24"/>
          <w:szCs w:val="24"/>
        </w:rPr>
        <w:t>Jurídico brinda asesoría en la elaboración de estudios e interpretación de normas jurídicas a lo interno, y además gestiona la representación de la institución en todos aquellos procesos legal</w:t>
      </w:r>
      <w:r w:rsidR="007A2CE1" w:rsidRPr="00B16B1D">
        <w:rPr>
          <w:rFonts w:ascii="Times New Roman" w:eastAsiaTheme="minorHAnsi" w:hAnsi="Times New Roman"/>
          <w:color w:val="767171"/>
          <w:sz w:val="24"/>
          <w:szCs w:val="24"/>
        </w:rPr>
        <w:t xml:space="preserve">es en los que participa el CND.  </w:t>
      </w:r>
      <w:r w:rsidR="000D4572" w:rsidRPr="00B16B1D">
        <w:rPr>
          <w:rFonts w:ascii="Times New Roman" w:eastAsiaTheme="minorHAnsi" w:hAnsi="Times New Roman"/>
          <w:color w:val="767171"/>
          <w:sz w:val="24"/>
          <w:szCs w:val="24"/>
        </w:rPr>
        <w:t xml:space="preserve">De igual modo este Departamento tiene el deber de velar por la actualización del registro y archivo de leyes, decretos, convenios, contratos y demás documentos jurídicos en los que </w:t>
      </w:r>
      <w:r w:rsidR="007A2CE1" w:rsidRPr="00B16B1D">
        <w:rPr>
          <w:rFonts w:ascii="Times New Roman" w:eastAsiaTheme="minorHAnsi" w:hAnsi="Times New Roman"/>
          <w:color w:val="767171"/>
          <w:sz w:val="24"/>
          <w:szCs w:val="24"/>
        </w:rPr>
        <w:t>la Institución</w:t>
      </w:r>
      <w:r w:rsidR="000D4572" w:rsidRPr="00B16B1D">
        <w:rPr>
          <w:rFonts w:ascii="Times New Roman" w:eastAsiaTheme="minorHAnsi" w:hAnsi="Times New Roman"/>
          <w:color w:val="767171"/>
          <w:sz w:val="24"/>
          <w:szCs w:val="24"/>
        </w:rPr>
        <w:t xml:space="preserve"> tenga participación directa o indirecta. </w:t>
      </w:r>
    </w:p>
    <w:p w14:paraId="288ABE6E" w14:textId="2453853E" w:rsidR="00E33897" w:rsidRPr="00B16B1D" w:rsidRDefault="00600DD2" w:rsidP="000D4572">
      <w:p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E</w:t>
      </w:r>
      <w:r w:rsidR="000D4572" w:rsidRPr="00B16B1D">
        <w:rPr>
          <w:rFonts w:ascii="Times New Roman" w:eastAsiaTheme="minorHAnsi" w:hAnsi="Times New Roman"/>
          <w:color w:val="767171"/>
          <w:sz w:val="24"/>
          <w:szCs w:val="24"/>
        </w:rPr>
        <w:t>n el periodo comprendido de este informe ha logrado las siguientes acciones:</w:t>
      </w:r>
    </w:p>
    <w:p w14:paraId="51BB3AC5" w14:textId="47D75EB2" w:rsidR="000D4572" w:rsidRPr="008E7CDF" w:rsidRDefault="000D4572" w:rsidP="00332086">
      <w:pPr>
        <w:numPr>
          <w:ilvl w:val="0"/>
          <w:numId w:val="9"/>
        </w:numPr>
        <w:tabs>
          <w:tab w:val="left" w:pos="709"/>
        </w:tabs>
        <w:spacing w:line="360" w:lineRule="auto"/>
        <w:rPr>
          <w:rFonts w:ascii="Times New Roman" w:hAnsi="Times New Roman"/>
          <w:bCs/>
          <w:color w:val="767171"/>
          <w:sz w:val="24"/>
          <w:szCs w:val="24"/>
        </w:rPr>
      </w:pPr>
      <w:r w:rsidRPr="008E7CDF">
        <w:rPr>
          <w:rFonts w:ascii="Times New Roman" w:hAnsi="Times New Roman"/>
          <w:bCs/>
          <w:color w:val="767171"/>
          <w:sz w:val="24"/>
          <w:szCs w:val="24"/>
        </w:rPr>
        <w:lastRenderedPageBreak/>
        <w:t xml:space="preserve">Participación en </w:t>
      </w:r>
      <w:r w:rsidR="00975DF8" w:rsidRPr="008E7CDF">
        <w:rPr>
          <w:rFonts w:ascii="Times New Roman" w:hAnsi="Times New Roman"/>
          <w:bCs/>
          <w:color w:val="767171"/>
          <w:sz w:val="24"/>
          <w:szCs w:val="24"/>
        </w:rPr>
        <w:t>2</w:t>
      </w:r>
      <w:r w:rsidR="00600DD2">
        <w:rPr>
          <w:rFonts w:ascii="Times New Roman" w:hAnsi="Times New Roman"/>
          <w:bCs/>
          <w:color w:val="767171"/>
          <w:sz w:val="24"/>
          <w:szCs w:val="24"/>
        </w:rPr>
        <w:t xml:space="preserve"> (Dos)</w:t>
      </w:r>
      <w:r w:rsidRPr="008E7CDF">
        <w:rPr>
          <w:rFonts w:ascii="Times New Roman" w:hAnsi="Times New Roman"/>
          <w:bCs/>
          <w:color w:val="767171"/>
          <w:sz w:val="24"/>
          <w:szCs w:val="24"/>
        </w:rPr>
        <w:t xml:space="preserve"> audiencias celebradas en la </w:t>
      </w:r>
      <w:r w:rsidR="008E7CDF" w:rsidRPr="008E7CDF">
        <w:rPr>
          <w:rFonts w:ascii="Times New Roman" w:hAnsi="Times New Roman"/>
          <w:bCs/>
          <w:color w:val="767171"/>
          <w:sz w:val="24"/>
          <w:szCs w:val="24"/>
        </w:rPr>
        <w:t>Sala Civil del Palacio de Justicia</w:t>
      </w:r>
      <w:r w:rsidRPr="008E7CDF">
        <w:rPr>
          <w:rFonts w:ascii="Times New Roman" w:hAnsi="Times New Roman"/>
          <w:bCs/>
          <w:color w:val="767171"/>
          <w:sz w:val="24"/>
          <w:szCs w:val="24"/>
        </w:rPr>
        <w:t xml:space="preserve">, correspondiente a la demanda en </w:t>
      </w:r>
      <w:r w:rsidR="008E7CDF" w:rsidRPr="008E7CDF">
        <w:rPr>
          <w:rFonts w:ascii="Times New Roman" w:hAnsi="Times New Roman"/>
          <w:bCs/>
          <w:color w:val="767171"/>
          <w:sz w:val="24"/>
          <w:szCs w:val="24"/>
        </w:rPr>
        <w:t>referimiento, en virtud del Acto No. 851/2022, donde los demandantes no se presentaron a la audiencia.</w:t>
      </w:r>
    </w:p>
    <w:p w14:paraId="16CA6E69" w14:textId="5CB5153C" w:rsidR="00A02B07" w:rsidRDefault="00A02B07" w:rsidP="00332086">
      <w:pPr>
        <w:numPr>
          <w:ilvl w:val="0"/>
          <w:numId w:val="9"/>
        </w:numPr>
        <w:tabs>
          <w:tab w:val="left" w:pos="709"/>
        </w:tabs>
        <w:spacing w:line="360" w:lineRule="auto"/>
        <w:rPr>
          <w:rFonts w:ascii="Times New Roman" w:hAnsi="Times New Roman"/>
          <w:bCs/>
          <w:color w:val="767171"/>
          <w:sz w:val="24"/>
          <w:szCs w:val="24"/>
        </w:rPr>
      </w:pPr>
      <w:r>
        <w:rPr>
          <w:rFonts w:ascii="Times New Roman" w:hAnsi="Times New Roman"/>
          <w:bCs/>
          <w:color w:val="767171"/>
          <w:sz w:val="24"/>
          <w:szCs w:val="24"/>
        </w:rPr>
        <w:t>Participación en 2</w:t>
      </w:r>
      <w:r w:rsidR="002A2157">
        <w:rPr>
          <w:rFonts w:ascii="Times New Roman" w:hAnsi="Times New Roman"/>
          <w:bCs/>
          <w:color w:val="767171"/>
          <w:sz w:val="24"/>
          <w:szCs w:val="24"/>
        </w:rPr>
        <w:t>9</w:t>
      </w:r>
      <w:r w:rsidR="00600DD2">
        <w:rPr>
          <w:rFonts w:ascii="Times New Roman" w:hAnsi="Times New Roman"/>
          <w:bCs/>
          <w:color w:val="767171"/>
          <w:sz w:val="24"/>
          <w:szCs w:val="24"/>
        </w:rPr>
        <w:t xml:space="preserve"> (Veintinueve</w:t>
      </w:r>
      <w:r w:rsidR="007A2CE1">
        <w:rPr>
          <w:rFonts w:ascii="Times New Roman" w:hAnsi="Times New Roman"/>
          <w:bCs/>
          <w:color w:val="767171"/>
          <w:sz w:val="24"/>
          <w:szCs w:val="24"/>
        </w:rPr>
        <w:t>)</w:t>
      </w:r>
      <w:r>
        <w:rPr>
          <w:rFonts w:ascii="Times New Roman" w:hAnsi="Times New Roman"/>
          <w:bCs/>
          <w:color w:val="767171"/>
          <w:sz w:val="24"/>
          <w:szCs w:val="24"/>
        </w:rPr>
        <w:t xml:space="preserve"> </w:t>
      </w:r>
      <w:r w:rsidRPr="002E7E3D">
        <w:rPr>
          <w:rFonts w:ascii="Times New Roman" w:hAnsi="Times New Roman"/>
          <w:bCs/>
          <w:color w:val="767171"/>
          <w:sz w:val="24"/>
          <w:szCs w:val="24"/>
        </w:rPr>
        <w:t xml:space="preserve">sensibilizaciones con los distintos programas de esta institución de manera presencial </w:t>
      </w:r>
      <w:r>
        <w:rPr>
          <w:rFonts w:ascii="Times New Roman" w:hAnsi="Times New Roman"/>
          <w:bCs/>
          <w:color w:val="767171"/>
          <w:sz w:val="24"/>
          <w:szCs w:val="24"/>
        </w:rPr>
        <w:t xml:space="preserve">abordando los temas </w:t>
      </w:r>
      <w:r w:rsidRPr="002E7E3D">
        <w:rPr>
          <w:rFonts w:ascii="Times New Roman" w:hAnsi="Times New Roman"/>
          <w:bCs/>
          <w:color w:val="767171"/>
          <w:sz w:val="24"/>
          <w:szCs w:val="24"/>
        </w:rPr>
        <w:t>de las consecuencias legales del tráfico y consumo de drogas en la República Dominicana</w:t>
      </w:r>
      <w:r>
        <w:rPr>
          <w:rFonts w:ascii="Times New Roman" w:hAnsi="Times New Roman"/>
          <w:bCs/>
          <w:color w:val="767171"/>
          <w:sz w:val="24"/>
          <w:szCs w:val="24"/>
        </w:rPr>
        <w:t>. Estas actividades fueron impartidas a estudiantes del bachillerato, estudiantes de medicina, alistados de la Policía Nacional, estudiantes de la Escuela Vocacionales de la Fuerzas Armadas y Policía Nacional y empleados y autoridades de las Alcaldías.</w:t>
      </w:r>
    </w:p>
    <w:p w14:paraId="6EFA79A0" w14:textId="39D039E2" w:rsidR="00A02B07" w:rsidRDefault="00A02B07" w:rsidP="00332086">
      <w:pPr>
        <w:numPr>
          <w:ilvl w:val="0"/>
          <w:numId w:val="9"/>
        </w:numPr>
        <w:tabs>
          <w:tab w:val="left" w:pos="709"/>
        </w:tabs>
        <w:spacing w:line="360" w:lineRule="auto"/>
        <w:rPr>
          <w:rFonts w:ascii="Times New Roman" w:hAnsi="Times New Roman"/>
          <w:bCs/>
          <w:color w:val="767171"/>
          <w:sz w:val="24"/>
          <w:szCs w:val="24"/>
        </w:rPr>
      </w:pPr>
      <w:r w:rsidRPr="002E7E3D">
        <w:rPr>
          <w:rFonts w:ascii="Times New Roman" w:hAnsi="Times New Roman"/>
          <w:bCs/>
          <w:color w:val="767171"/>
          <w:sz w:val="24"/>
          <w:szCs w:val="24"/>
        </w:rPr>
        <w:t xml:space="preserve">Participamos en </w:t>
      </w:r>
      <w:r w:rsidR="005D5DBD">
        <w:rPr>
          <w:rFonts w:ascii="Times New Roman" w:hAnsi="Times New Roman"/>
          <w:bCs/>
          <w:color w:val="767171"/>
          <w:sz w:val="24"/>
          <w:szCs w:val="24"/>
        </w:rPr>
        <w:t>47</w:t>
      </w:r>
      <w:r w:rsidR="007A2CE1">
        <w:rPr>
          <w:rFonts w:ascii="Times New Roman" w:hAnsi="Times New Roman"/>
          <w:bCs/>
          <w:color w:val="767171"/>
          <w:sz w:val="24"/>
          <w:szCs w:val="24"/>
        </w:rPr>
        <w:t xml:space="preserve"> (</w:t>
      </w:r>
      <w:r w:rsidR="005D5DBD">
        <w:rPr>
          <w:rFonts w:ascii="Times New Roman" w:hAnsi="Times New Roman"/>
          <w:bCs/>
          <w:color w:val="767171"/>
          <w:sz w:val="24"/>
          <w:szCs w:val="24"/>
        </w:rPr>
        <w:t>Cuarenta y siete</w:t>
      </w:r>
      <w:r w:rsidR="007A2CE1">
        <w:rPr>
          <w:rFonts w:ascii="Times New Roman" w:hAnsi="Times New Roman"/>
          <w:bCs/>
          <w:color w:val="767171"/>
          <w:sz w:val="24"/>
          <w:szCs w:val="24"/>
        </w:rPr>
        <w:t>)</w:t>
      </w:r>
      <w:r w:rsidRPr="002E7E3D">
        <w:rPr>
          <w:rFonts w:ascii="Times New Roman" w:hAnsi="Times New Roman"/>
          <w:bCs/>
          <w:color w:val="767171"/>
          <w:sz w:val="24"/>
          <w:szCs w:val="24"/>
        </w:rPr>
        <w:t xml:space="preserve"> actividades presenciales de quemas de drogas, en la 1ra. Brigada del Ejército Nacional, participamos junto con la DNCD y otras instituciones, como testigos para verificar la cantidad de drogas incautadas, para su proceso de incineración.</w:t>
      </w:r>
    </w:p>
    <w:p w14:paraId="724CC0CD" w14:textId="2BF9C45E" w:rsidR="00E80778" w:rsidRPr="002D792B" w:rsidRDefault="00E80778" w:rsidP="00332086">
      <w:pPr>
        <w:numPr>
          <w:ilvl w:val="0"/>
          <w:numId w:val="9"/>
        </w:numPr>
        <w:tabs>
          <w:tab w:val="left" w:pos="709"/>
        </w:tabs>
        <w:spacing w:line="360" w:lineRule="auto"/>
        <w:rPr>
          <w:rFonts w:ascii="Times New Roman" w:hAnsi="Times New Roman"/>
          <w:bCs/>
          <w:color w:val="767171"/>
          <w:sz w:val="24"/>
          <w:szCs w:val="24"/>
          <w:lang w:val="es-MX"/>
        </w:rPr>
      </w:pPr>
      <w:r>
        <w:rPr>
          <w:rFonts w:ascii="Times New Roman" w:hAnsi="Times New Roman"/>
          <w:bCs/>
          <w:color w:val="767171"/>
          <w:sz w:val="24"/>
          <w:szCs w:val="24"/>
        </w:rPr>
        <w:t xml:space="preserve">Realización de 10 </w:t>
      </w:r>
      <w:r w:rsidR="00600DD2">
        <w:rPr>
          <w:rFonts w:ascii="Times New Roman" w:hAnsi="Times New Roman"/>
          <w:bCs/>
          <w:color w:val="767171"/>
          <w:sz w:val="24"/>
          <w:szCs w:val="24"/>
        </w:rPr>
        <w:t xml:space="preserve">(Diez) </w:t>
      </w:r>
      <w:r>
        <w:rPr>
          <w:rFonts w:ascii="Times New Roman" w:hAnsi="Times New Roman"/>
          <w:bCs/>
          <w:color w:val="767171"/>
          <w:sz w:val="24"/>
          <w:szCs w:val="24"/>
        </w:rPr>
        <w:t xml:space="preserve">conferencias formativas </w:t>
      </w:r>
      <w:r w:rsidR="00BC581D">
        <w:rPr>
          <w:rFonts w:ascii="Times New Roman" w:hAnsi="Times New Roman"/>
          <w:bCs/>
          <w:color w:val="767171"/>
          <w:sz w:val="24"/>
          <w:szCs w:val="24"/>
        </w:rPr>
        <w:t xml:space="preserve">a diferentes entidades público y </w:t>
      </w:r>
      <w:r w:rsidR="00EB3AEB">
        <w:rPr>
          <w:rFonts w:ascii="Times New Roman" w:hAnsi="Times New Roman"/>
          <w:bCs/>
          <w:color w:val="767171"/>
          <w:sz w:val="24"/>
          <w:szCs w:val="24"/>
        </w:rPr>
        <w:t>privando, buscando ampliar los</w:t>
      </w:r>
      <w:r w:rsidR="00BC581D">
        <w:rPr>
          <w:rFonts w:ascii="Times New Roman" w:hAnsi="Times New Roman"/>
          <w:bCs/>
          <w:color w:val="767171"/>
          <w:sz w:val="24"/>
          <w:szCs w:val="24"/>
        </w:rPr>
        <w:t xml:space="preserve"> </w:t>
      </w:r>
      <w:r w:rsidR="00EB3AEB" w:rsidRPr="00EB3AEB">
        <w:rPr>
          <w:rFonts w:ascii="Times New Roman" w:hAnsi="Times New Roman"/>
          <w:bCs/>
          <w:color w:val="767171"/>
          <w:sz w:val="24"/>
          <w:szCs w:val="24"/>
          <w:lang w:val="es-MX"/>
        </w:rPr>
        <w:t xml:space="preserve">estudios e interpretación de normas jurídicas </w:t>
      </w:r>
      <w:r w:rsidR="002D792B">
        <w:rPr>
          <w:rFonts w:ascii="Times New Roman" w:hAnsi="Times New Roman"/>
          <w:bCs/>
          <w:color w:val="767171"/>
          <w:sz w:val="24"/>
          <w:szCs w:val="24"/>
          <w:lang w:val="es-MX"/>
        </w:rPr>
        <w:t xml:space="preserve">referente a la ley y </w:t>
      </w:r>
      <w:r w:rsidR="00EB3AEB" w:rsidRPr="002D792B">
        <w:rPr>
          <w:rFonts w:ascii="Times New Roman" w:hAnsi="Times New Roman"/>
          <w:bCs/>
          <w:color w:val="767171"/>
          <w:sz w:val="24"/>
          <w:szCs w:val="24"/>
          <w:lang w:val="es-MX"/>
        </w:rPr>
        <w:t>el marco institucional</w:t>
      </w:r>
      <w:r w:rsidR="002D792B">
        <w:rPr>
          <w:rFonts w:ascii="Times New Roman" w:hAnsi="Times New Roman"/>
          <w:bCs/>
          <w:color w:val="767171"/>
          <w:sz w:val="24"/>
          <w:szCs w:val="24"/>
          <w:lang w:val="es-MX"/>
        </w:rPr>
        <w:t>.</w:t>
      </w:r>
    </w:p>
    <w:p w14:paraId="1A18D3E8" w14:textId="77777777" w:rsidR="00A02B07" w:rsidRPr="00B16B1D" w:rsidRDefault="00A02B07" w:rsidP="00A02B07">
      <w:pPr>
        <w:tabs>
          <w:tab w:val="left" w:pos="2981"/>
        </w:tabs>
        <w:spacing w:line="360" w:lineRule="auto"/>
        <w:rPr>
          <w:rFonts w:ascii="Times New Roman" w:eastAsiaTheme="minorHAnsi" w:hAnsi="Times New Roman"/>
          <w:color w:val="767171"/>
          <w:sz w:val="24"/>
          <w:szCs w:val="24"/>
        </w:rPr>
      </w:pPr>
      <w:r w:rsidRPr="00B16B1D">
        <w:rPr>
          <w:rFonts w:ascii="Times New Roman" w:eastAsiaTheme="minorHAnsi" w:hAnsi="Times New Roman"/>
          <w:color w:val="767171"/>
          <w:sz w:val="24"/>
          <w:szCs w:val="24"/>
        </w:rPr>
        <w:t>El Departamento Jurídico con el propósito de aumentar los conocimientos legales en materia de drogas y lograr insertar políticas de drogas a nivel nacional, ha realizados acuerdos de cooperación interinstitucional con:</w:t>
      </w:r>
    </w:p>
    <w:p w14:paraId="2661B510" w14:textId="4306B50D" w:rsidR="00A02B07" w:rsidRPr="00B16B1D" w:rsidRDefault="001B7F1C"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Comedores Económicos del Estado Dominicano</w:t>
      </w:r>
    </w:p>
    <w:p w14:paraId="3FE0A84C" w14:textId="4AD987B4" w:rsidR="003B5196" w:rsidRPr="00B16B1D" w:rsidRDefault="003B5196"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Ayuntamiento Distrito Nacional</w:t>
      </w:r>
    </w:p>
    <w:p w14:paraId="77443B63" w14:textId="70DF3F5C" w:rsidR="003B5196" w:rsidRPr="00B16B1D" w:rsidRDefault="003B5196"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Policía Nacional</w:t>
      </w:r>
    </w:p>
    <w:p w14:paraId="5FF442B2" w14:textId="6ED57E20" w:rsidR="003B5196" w:rsidRPr="00B16B1D" w:rsidRDefault="003B5196"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Alcaldía del Municipio de San Cristóbal</w:t>
      </w:r>
    </w:p>
    <w:p w14:paraId="0EE219B5" w14:textId="77B4E07E" w:rsidR="00E23616" w:rsidRPr="00B16B1D" w:rsidRDefault="00E23616"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Consejo Nacional de Población y Familia</w:t>
      </w:r>
    </w:p>
    <w:p w14:paraId="59632E02" w14:textId="392F6092" w:rsidR="00E23616" w:rsidRPr="00B16B1D" w:rsidRDefault="00E23616"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Ayuntamiento de Santo Domingo Norte</w:t>
      </w:r>
    </w:p>
    <w:p w14:paraId="1CD6CE4B" w14:textId="60CF923C" w:rsidR="00E23616" w:rsidRPr="00B16B1D" w:rsidRDefault="00E23616"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Asociación Dominicana de Radiodifusoras</w:t>
      </w:r>
    </w:p>
    <w:p w14:paraId="44B29FD2" w14:textId="4CBD8939" w:rsidR="006677AC" w:rsidRPr="00B16B1D" w:rsidRDefault="006677AC"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lastRenderedPageBreak/>
        <w:t>Cuerpo Especializado en Seguridad Aeroportuaria y de la Aviación Civil.</w:t>
      </w:r>
    </w:p>
    <w:p w14:paraId="05024E0B" w14:textId="206E3A70" w:rsidR="006677AC" w:rsidRPr="00B16B1D" w:rsidRDefault="006677AC"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Ministerio de la Juventud</w:t>
      </w:r>
    </w:p>
    <w:p w14:paraId="722CF753" w14:textId="09825EB0" w:rsidR="006677AC" w:rsidRDefault="006677AC"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Academia de B</w:t>
      </w:r>
      <w:r w:rsidR="00D11171" w:rsidRPr="00B16B1D">
        <w:rPr>
          <w:rFonts w:ascii="Times New Roman" w:hAnsi="Times New Roman"/>
          <w:bCs/>
          <w:color w:val="767171"/>
          <w:sz w:val="24"/>
          <w:szCs w:val="24"/>
        </w:rPr>
        <w:t>éisbol de los Yankees de Nueva York</w:t>
      </w:r>
    </w:p>
    <w:p w14:paraId="417031B8" w14:textId="7EC107AA" w:rsidR="00B16B1D" w:rsidRPr="00B16B1D" w:rsidRDefault="00B16B1D" w:rsidP="00B16B1D">
      <w:pPr>
        <w:pStyle w:val="Prrafodelista"/>
        <w:numPr>
          <w:ilvl w:val="0"/>
          <w:numId w:val="27"/>
        </w:numPr>
        <w:tabs>
          <w:tab w:val="left" w:pos="709"/>
        </w:tabs>
        <w:spacing w:line="360" w:lineRule="auto"/>
        <w:rPr>
          <w:rFonts w:ascii="Times New Roman" w:hAnsi="Times New Roman"/>
          <w:bCs/>
          <w:color w:val="767171"/>
          <w:sz w:val="24"/>
          <w:szCs w:val="24"/>
        </w:rPr>
      </w:pPr>
      <w:r>
        <w:rPr>
          <w:rFonts w:ascii="Times New Roman" w:hAnsi="Times New Roman"/>
          <w:bCs/>
          <w:color w:val="767171"/>
          <w:sz w:val="24"/>
          <w:szCs w:val="24"/>
        </w:rPr>
        <w:t>Academia de Béisbol San Diego</w:t>
      </w:r>
    </w:p>
    <w:p w14:paraId="532CE745" w14:textId="0C73A0BE" w:rsidR="00816B3B" w:rsidRPr="00B16B1D" w:rsidRDefault="00430349"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Ayuntamiento de Hig</w:t>
      </w:r>
      <w:r w:rsidR="004C6486" w:rsidRPr="00B16B1D">
        <w:rPr>
          <w:rFonts w:ascii="Times New Roman" w:hAnsi="Times New Roman"/>
          <w:bCs/>
          <w:color w:val="767171"/>
          <w:sz w:val="24"/>
          <w:szCs w:val="24"/>
        </w:rPr>
        <w:t>üey</w:t>
      </w:r>
    </w:p>
    <w:p w14:paraId="4F6A9591" w14:textId="34B79441" w:rsidR="00044166" w:rsidRPr="00B16B1D" w:rsidRDefault="002910A5"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 xml:space="preserve">Ayuntamiento de San </w:t>
      </w:r>
      <w:r w:rsidR="002057E6" w:rsidRPr="00B16B1D">
        <w:rPr>
          <w:rFonts w:ascii="Times New Roman" w:hAnsi="Times New Roman"/>
          <w:bCs/>
          <w:color w:val="767171"/>
          <w:sz w:val="24"/>
          <w:szCs w:val="24"/>
        </w:rPr>
        <w:t>Cristóbal</w:t>
      </w:r>
    </w:p>
    <w:p w14:paraId="2477CA93" w14:textId="36CA2263" w:rsidR="002057E6" w:rsidRPr="00B16B1D" w:rsidRDefault="002057E6"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Institu</w:t>
      </w:r>
      <w:r w:rsidR="003A5AE6" w:rsidRPr="00B16B1D">
        <w:rPr>
          <w:rFonts w:ascii="Times New Roman" w:hAnsi="Times New Roman"/>
          <w:bCs/>
          <w:color w:val="767171"/>
          <w:sz w:val="24"/>
          <w:szCs w:val="24"/>
        </w:rPr>
        <w:t>to de Formación Técnico (INFOTEP)</w:t>
      </w:r>
    </w:p>
    <w:p w14:paraId="59C7707A" w14:textId="4696FC94" w:rsidR="00481EEC" w:rsidRPr="00B16B1D" w:rsidRDefault="00481EEC"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 xml:space="preserve">Gobernadores y </w:t>
      </w:r>
      <w:proofErr w:type="gramStart"/>
      <w:r w:rsidRPr="00B16B1D">
        <w:rPr>
          <w:rFonts w:ascii="Times New Roman" w:hAnsi="Times New Roman"/>
          <w:bCs/>
          <w:color w:val="767171"/>
          <w:sz w:val="24"/>
          <w:szCs w:val="24"/>
        </w:rPr>
        <w:t>Alcaldes</w:t>
      </w:r>
      <w:proofErr w:type="gramEnd"/>
      <w:r w:rsidRPr="00B16B1D">
        <w:rPr>
          <w:rFonts w:ascii="Times New Roman" w:hAnsi="Times New Roman"/>
          <w:bCs/>
          <w:color w:val="767171"/>
          <w:sz w:val="24"/>
          <w:szCs w:val="24"/>
        </w:rPr>
        <w:t xml:space="preserve"> de la Provincia Independencia</w:t>
      </w:r>
    </w:p>
    <w:p w14:paraId="762BDEB2" w14:textId="11E15A19" w:rsidR="00481EEC" w:rsidRPr="00B16B1D" w:rsidRDefault="00481EEC"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Ayuntamiento de San Francisco de Macorís</w:t>
      </w:r>
    </w:p>
    <w:p w14:paraId="1AF9F988" w14:textId="6871C4F8" w:rsidR="002C3C6B" w:rsidRPr="00B16B1D" w:rsidRDefault="002C3C6B"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Fundación DREAMBIG</w:t>
      </w:r>
    </w:p>
    <w:p w14:paraId="292A0011" w14:textId="75528306" w:rsidR="002C3C6B" w:rsidRPr="00B16B1D" w:rsidRDefault="002C3C6B"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Seguro Nacional de Salud SENASA</w:t>
      </w:r>
    </w:p>
    <w:p w14:paraId="4510E73F" w14:textId="72A3CA3F" w:rsidR="002C3C6B" w:rsidRPr="00B16B1D" w:rsidRDefault="002C3C6B"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 xml:space="preserve">Universidad </w:t>
      </w:r>
      <w:r w:rsidR="001220FD" w:rsidRPr="00B16B1D">
        <w:rPr>
          <w:rFonts w:ascii="Times New Roman" w:hAnsi="Times New Roman"/>
          <w:bCs/>
          <w:color w:val="767171"/>
          <w:sz w:val="24"/>
          <w:szCs w:val="24"/>
        </w:rPr>
        <w:t>Católica Tecnológica de Barahona (UCATEBA)</w:t>
      </w:r>
    </w:p>
    <w:p w14:paraId="206DC349" w14:textId="56BDDDA4" w:rsidR="009E27CF" w:rsidRPr="00B16B1D" w:rsidRDefault="009E27CF" w:rsidP="00B16B1D">
      <w:pPr>
        <w:pStyle w:val="Prrafodelista"/>
        <w:numPr>
          <w:ilvl w:val="0"/>
          <w:numId w:val="27"/>
        </w:numPr>
        <w:tabs>
          <w:tab w:val="left" w:pos="709"/>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Patronato de la Nueva Barquita</w:t>
      </w:r>
    </w:p>
    <w:p w14:paraId="0D6BF0C5" w14:textId="682FB46D" w:rsidR="008D3618" w:rsidRDefault="00E33897" w:rsidP="003B4C66">
      <w:pPr>
        <w:tabs>
          <w:tab w:val="left" w:pos="2981"/>
        </w:tabs>
        <w:spacing w:line="360" w:lineRule="auto"/>
        <w:rPr>
          <w:rFonts w:ascii="Times New Roman" w:hAnsi="Times New Roman"/>
          <w:bCs/>
          <w:color w:val="767171"/>
          <w:sz w:val="24"/>
          <w:szCs w:val="24"/>
        </w:rPr>
      </w:pPr>
      <w:r w:rsidRPr="00E33897">
        <w:rPr>
          <w:rFonts w:ascii="Times New Roman" w:hAnsi="Times New Roman"/>
          <w:bCs/>
          <w:color w:val="767171"/>
          <w:sz w:val="24"/>
          <w:szCs w:val="24"/>
        </w:rPr>
        <w:t>A través de estos convenios, se desarrollaron una serie de acciones en busca de implementar en cada provincia o municipio, fomentar en la familia y la juventud modos de vida saludables para alejarlos de cualesquiera sustancias psicoactivas que puedan entorpecer su salud mental y emocional, promoviendo en ellos valores éticos y morales que conlleven a tomas de decisiones responsables.</w:t>
      </w:r>
    </w:p>
    <w:p w14:paraId="010073C3" w14:textId="318868B3" w:rsidR="00063DE8" w:rsidRPr="00C14D39" w:rsidRDefault="00063DE8" w:rsidP="00332086">
      <w:pPr>
        <w:pStyle w:val="Ttulo2"/>
        <w:numPr>
          <w:ilvl w:val="1"/>
          <w:numId w:val="4"/>
        </w:numPr>
        <w:jc w:val="left"/>
        <w:rPr>
          <w:rFonts w:ascii="Times New Roman" w:hAnsi="Times New Roman"/>
          <w:i w:val="0"/>
          <w:iCs w:val="0"/>
          <w:color w:val="767171"/>
          <w:sz w:val="24"/>
          <w:szCs w:val="24"/>
        </w:rPr>
      </w:pPr>
      <w:bookmarkStart w:id="31" w:name="_Toc121911999"/>
      <w:r w:rsidRPr="00C14D39">
        <w:rPr>
          <w:rFonts w:ascii="Times New Roman" w:hAnsi="Times New Roman"/>
          <w:i w:val="0"/>
          <w:iCs w:val="0"/>
          <w:color w:val="767171"/>
          <w:sz w:val="24"/>
          <w:szCs w:val="24"/>
        </w:rPr>
        <w:t>Desempeño de la tecnología</w:t>
      </w:r>
      <w:bookmarkEnd w:id="31"/>
    </w:p>
    <w:p w14:paraId="0965AA2E" w14:textId="77777777" w:rsidR="00ED6438" w:rsidRPr="00ED6438" w:rsidRDefault="00ED6438" w:rsidP="00ED6438"/>
    <w:p w14:paraId="6A66C672" w14:textId="5DCB5921" w:rsidR="006638CC" w:rsidRPr="006638CC" w:rsidRDefault="006638CC" w:rsidP="006638CC">
      <w:pPr>
        <w:tabs>
          <w:tab w:val="left" w:pos="2981"/>
        </w:tabs>
        <w:spacing w:line="360" w:lineRule="auto"/>
        <w:rPr>
          <w:rFonts w:ascii="Times New Roman" w:hAnsi="Times New Roman"/>
          <w:bCs/>
          <w:color w:val="767171"/>
          <w:sz w:val="24"/>
          <w:szCs w:val="24"/>
        </w:rPr>
      </w:pPr>
      <w:r w:rsidRPr="006638CC">
        <w:rPr>
          <w:rFonts w:ascii="Times New Roman" w:hAnsi="Times New Roman"/>
          <w:bCs/>
          <w:color w:val="767171"/>
          <w:sz w:val="24"/>
          <w:szCs w:val="24"/>
        </w:rPr>
        <w:t>Durante la gestión de</w:t>
      </w:r>
      <w:r w:rsidR="007A2CE1">
        <w:rPr>
          <w:rFonts w:ascii="Times New Roman" w:hAnsi="Times New Roman"/>
          <w:bCs/>
          <w:color w:val="767171"/>
          <w:sz w:val="24"/>
          <w:szCs w:val="24"/>
        </w:rPr>
        <w:t>l periodo comprendido enero</w:t>
      </w:r>
      <w:r w:rsidRPr="006638CC">
        <w:rPr>
          <w:rFonts w:ascii="Times New Roman" w:hAnsi="Times New Roman"/>
          <w:bCs/>
          <w:color w:val="767171"/>
          <w:sz w:val="24"/>
          <w:szCs w:val="24"/>
        </w:rPr>
        <w:t xml:space="preserve"> a </w:t>
      </w:r>
      <w:r w:rsidR="003C484A">
        <w:rPr>
          <w:rFonts w:ascii="Times New Roman" w:hAnsi="Times New Roman"/>
          <w:bCs/>
          <w:color w:val="767171"/>
          <w:sz w:val="24"/>
          <w:szCs w:val="24"/>
        </w:rPr>
        <w:t>noviembre</w:t>
      </w:r>
      <w:r w:rsidRPr="006638CC">
        <w:rPr>
          <w:rFonts w:ascii="Times New Roman" w:hAnsi="Times New Roman"/>
          <w:bCs/>
          <w:color w:val="767171"/>
          <w:sz w:val="24"/>
          <w:szCs w:val="24"/>
        </w:rPr>
        <w:t xml:space="preserve"> del 2022</w:t>
      </w:r>
      <w:r w:rsidR="007A2CE1">
        <w:rPr>
          <w:rFonts w:ascii="Times New Roman" w:hAnsi="Times New Roman"/>
          <w:bCs/>
          <w:color w:val="767171"/>
          <w:sz w:val="24"/>
          <w:szCs w:val="24"/>
        </w:rPr>
        <w:t>,</w:t>
      </w:r>
      <w:r w:rsidRPr="006638CC">
        <w:rPr>
          <w:rFonts w:ascii="Times New Roman" w:hAnsi="Times New Roman"/>
          <w:bCs/>
          <w:color w:val="767171"/>
          <w:sz w:val="24"/>
          <w:szCs w:val="24"/>
        </w:rPr>
        <w:t xml:space="preserve"> podemos resaltar la implementación de un nuevo cableado estructurado de red informática en lo que es la Regional Norte Santiago, Regional Sur de Barahona, Regional Nordeste de San Francisco de Macorís y el Centro de Atención Integral a Niños, Niñas y Adolescentes en consumo de sustancias Psicoactivas (CAINNACSP).</w:t>
      </w:r>
    </w:p>
    <w:p w14:paraId="03D7E8A5" w14:textId="77777777" w:rsidR="006638CC" w:rsidRPr="006638CC" w:rsidRDefault="006638CC" w:rsidP="006638CC">
      <w:pPr>
        <w:tabs>
          <w:tab w:val="left" w:pos="2981"/>
        </w:tabs>
        <w:spacing w:line="360" w:lineRule="auto"/>
        <w:rPr>
          <w:rFonts w:ascii="Times New Roman" w:hAnsi="Times New Roman"/>
          <w:bCs/>
          <w:color w:val="767171"/>
          <w:sz w:val="24"/>
          <w:szCs w:val="24"/>
        </w:rPr>
      </w:pPr>
      <w:r w:rsidRPr="006638CC">
        <w:rPr>
          <w:rFonts w:ascii="Times New Roman" w:hAnsi="Times New Roman"/>
          <w:bCs/>
          <w:color w:val="767171"/>
          <w:sz w:val="24"/>
          <w:szCs w:val="24"/>
        </w:rPr>
        <w:t xml:space="preserve">Además, la implementación de nuevos </w:t>
      </w:r>
      <w:proofErr w:type="spellStart"/>
      <w:r w:rsidRPr="006638CC">
        <w:rPr>
          <w:rFonts w:ascii="Times New Roman" w:hAnsi="Times New Roman"/>
          <w:bCs/>
          <w:color w:val="767171"/>
          <w:sz w:val="24"/>
          <w:szCs w:val="24"/>
        </w:rPr>
        <w:t>routers</w:t>
      </w:r>
      <w:proofErr w:type="spellEnd"/>
      <w:r w:rsidRPr="006638CC">
        <w:rPr>
          <w:rFonts w:ascii="Times New Roman" w:hAnsi="Times New Roman"/>
          <w:bCs/>
          <w:color w:val="767171"/>
          <w:sz w:val="24"/>
          <w:szCs w:val="24"/>
        </w:rPr>
        <w:t xml:space="preserve">, Fortinet para ciberseguridad, puntos de acceso wifi, implementación de nuevas estaciones telefónicas, cableados de fibra óptica con velocidades de 100 Megabits para la sede y de 50 Megabits para cada </w:t>
      </w:r>
      <w:r w:rsidRPr="006638CC">
        <w:rPr>
          <w:rFonts w:ascii="Times New Roman" w:hAnsi="Times New Roman"/>
          <w:bCs/>
          <w:color w:val="767171"/>
          <w:sz w:val="24"/>
          <w:szCs w:val="24"/>
        </w:rPr>
        <w:lastRenderedPageBreak/>
        <w:t>una de la Regionales mencionadas anteriormente, representando esto un mejor desempeño en la realización de los trabajos del CND en materia de tecnología.</w:t>
      </w:r>
    </w:p>
    <w:p w14:paraId="0D04C4A2" w14:textId="6CCA5BF2" w:rsidR="006638CC" w:rsidRDefault="006638CC" w:rsidP="006638CC">
      <w:pPr>
        <w:tabs>
          <w:tab w:val="left" w:pos="2981"/>
        </w:tabs>
        <w:spacing w:line="360" w:lineRule="auto"/>
        <w:rPr>
          <w:rFonts w:ascii="Times New Roman" w:hAnsi="Times New Roman"/>
          <w:bCs/>
          <w:color w:val="767171"/>
          <w:sz w:val="24"/>
          <w:szCs w:val="24"/>
        </w:rPr>
      </w:pPr>
      <w:r w:rsidRPr="006638CC">
        <w:rPr>
          <w:rFonts w:ascii="Times New Roman" w:hAnsi="Times New Roman"/>
          <w:bCs/>
          <w:color w:val="767171"/>
          <w:sz w:val="24"/>
          <w:szCs w:val="24"/>
        </w:rPr>
        <w:t>En ese mismo orden de ideas, se realizó la adquisición de 25 licencias de office 365</w:t>
      </w:r>
      <w:r w:rsidR="00FC4233">
        <w:rPr>
          <w:rFonts w:ascii="Times New Roman" w:hAnsi="Times New Roman"/>
          <w:bCs/>
          <w:color w:val="767171"/>
          <w:sz w:val="24"/>
          <w:szCs w:val="24"/>
        </w:rPr>
        <w:t xml:space="preserve"> y 125 </w:t>
      </w:r>
      <w:r w:rsidR="00A12B60">
        <w:rPr>
          <w:rFonts w:ascii="Times New Roman" w:hAnsi="Times New Roman"/>
          <w:bCs/>
          <w:color w:val="767171"/>
          <w:sz w:val="24"/>
          <w:szCs w:val="24"/>
        </w:rPr>
        <w:t xml:space="preserve">de </w:t>
      </w:r>
      <w:proofErr w:type="spellStart"/>
      <w:r w:rsidR="00A12B60">
        <w:rPr>
          <w:rFonts w:ascii="Times New Roman" w:hAnsi="Times New Roman"/>
          <w:bCs/>
          <w:color w:val="767171"/>
          <w:sz w:val="24"/>
          <w:szCs w:val="24"/>
        </w:rPr>
        <w:t>outlook</w:t>
      </w:r>
      <w:proofErr w:type="spellEnd"/>
      <w:r w:rsidR="00600DD2">
        <w:rPr>
          <w:rFonts w:ascii="Times New Roman" w:hAnsi="Times New Roman"/>
          <w:bCs/>
          <w:color w:val="767171"/>
          <w:sz w:val="24"/>
          <w:szCs w:val="24"/>
        </w:rPr>
        <w:t xml:space="preserve"> para ser distribuidas en las distinta</w:t>
      </w:r>
      <w:r w:rsidRPr="006638CC">
        <w:rPr>
          <w:rFonts w:ascii="Times New Roman" w:hAnsi="Times New Roman"/>
          <w:bCs/>
          <w:color w:val="767171"/>
          <w:sz w:val="24"/>
          <w:szCs w:val="24"/>
        </w:rPr>
        <w:t>s</w:t>
      </w:r>
      <w:r w:rsidR="00600DD2">
        <w:rPr>
          <w:rFonts w:ascii="Times New Roman" w:hAnsi="Times New Roman"/>
          <w:bCs/>
          <w:color w:val="767171"/>
          <w:sz w:val="24"/>
          <w:szCs w:val="24"/>
        </w:rPr>
        <w:t xml:space="preserve"> Direcciones y</w:t>
      </w:r>
      <w:r w:rsidRPr="006638CC">
        <w:rPr>
          <w:rFonts w:ascii="Times New Roman" w:hAnsi="Times New Roman"/>
          <w:bCs/>
          <w:color w:val="767171"/>
          <w:sz w:val="24"/>
          <w:szCs w:val="24"/>
        </w:rPr>
        <w:t xml:space="preserve"> Departamentos de es</w:t>
      </w:r>
      <w:r w:rsidR="00600DD2">
        <w:rPr>
          <w:rFonts w:ascii="Times New Roman" w:hAnsi="Times New Roman"/>
          <w:bCs/>
          <w:color w:val="767171"/>
          <w:sz w:val="24"/>
          <w:szCs w:val="24"/>
        </w:rPr>
        <w:t>te Consejo Nacional de Drogas, y</w:t>
      </w:r>
      <w:r w:rsidRPr="006638CC">
        <w:rPr>
          <w:rFonts w:ascii="Times New Roman" w:hAnsi="Times New Roman"/>
          <w:bCs/>
          <w:color w:val="767171"/>
          <w:sz w:val="24"/>
          <w:szCs w:val="24"/>
        </w:rPr>
        <w:t xml:space="preserve"> de esta manera lograr estar actualizados </w:t>
      </w:r>
      <w:r w:rsidR="00600DD2">
        <w:rPr>
          <w:rFonts w:ascii="Times New Roman" w:hAnsi="Times New Roman"/>
          <w:bCs/>
          <w:color w:val="767171"/>
          <w:sz w:val="24"/>
          <w:szCs w:val="24"/>
        </w:rPr>
        <w:t xml:space="preserve">en el uso de las tecnologías, para </w:t>
      </w:r>
      <w:r w:rsidRPr="006638CC">
        <w:rPr>
          <w:rFonts w:ascii="Times New Roman" w:hAnsi="Times New Roman"/>
          <w:bCs/>
          <w:color w:val="767171"/>
          <w:sz w:val="24"/>
          <w:szCs w:val="24"/>
        </w:rPr>
        <w:t>así obtener un mejor desempeño en la realización de las tareas que deben llevar a cabo los diferentes colaboradores de</w:t>
      </w:r>
      <w:r w:rsidR="00600DD2">
        <w:rPr>
          <w:rFonts w:ascii="Times New Roman" w:hAnsi="Times New Roman"/>
          <w:bCs/>
          <w:color w:val="767171"/>
          <w:sz w:val="24"/>
          <w:szCs w:val="24"/>
        </w:rPr>
        <w:t xml:space="preserve"> </w:t>
      </w:r>
      <w:r w:rsidRPr="006638CC">
        <w:rPr>
          <w:rFonts w:ascii="Times New Roman" w:hAnsi="Times New Roman"/>
          <w:bCs/>
          <w:color w:val="767171"/>
          <w:sz w:val="24"/>
          <w:szCs w:val="24"/>
        </w:rPr>
        <w:t>l</w:t>
      </w:r>
      <w:r w:rsidR="00600DD2">
        <w:rPr>
          <w:rFonts w:ascii="Times New Roman" w:hAnsi="Times New Roman"/>
          <w:bCs/>
          <w:color w:val="767171"/>
          <w:sz w:val="24"/>
          <w:szCs w:val="24"/>
        </w:rPr>
        <w:t>a Institución</w:t>
      </w:r>
      <w:r w:rsidRPr="006638CC">
        <w:rPr>
          <w:rFonts w:ascii="Times New Roman" w:hAnsi="Times New Roman"/>
          <w:bCs/>
          <w:color w:val="767171"/>
          <w:sz w:val="24"/>
          <w:szCs w:val="24"/>
        </w:rPr>
        <w:t>.</w:t>
      </w:r>
    </w:p>
    <w:p w14:paraId="69A7F3DB" w14:textId="09BEA7AB" w:rsidR="00DC07E8" w:rsidRPr="00B16B1D" w:rsidRDefault="00DC07E8" w:rsidP="00DC07E8">
      <w:pPr>
        <w:tabs>
          <w:tab w:val="left" w:pos="2981"/>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En cuanto a la seguridad de redes informáticas el Consejo Nacional de Drogas fortaleció el sistema de seguridad perimetral (24 x 7) para evitar ataques e intromisión a la red del Consejo Nacional de Drogas, dando así fiel cumplimiento a lo establecido por el Centro Nacional de Ciberseguridad (CNCS) de la Republica Dominicana del Ministerio de la Presidencia.</w:t>
      </w:r>
    </w:p>
    <w:p w14:paraId="52103764" w14:textId="6454B74E" w:rsidR="00A12B60" w:rsidRPr="00B16B1D" w:rsidRDefault="009C7E97" w:rsidP="006638CC">
      <w:pPr>
        <w:tabs>
          <w:tab w:val="left" w:pos="2981"/>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Renovación del contrato del software financiero SIAF el cual es utilizado en las distintas áreas departamentales, tales como: Dirección Administrativa Financiera, Recursos Humanos, Tesorería, Compras y Sección de Almacén y Suministros.</w:t>
      </w:r>
    </w:p>
    <w:p w14:paraId="32F68E62" w14:textId="77777777" w:rsidR="00BA5076" w:rsidRPr="00B16B1D" w:rsidRDefault="00BA5076" w:rsidP="00BA5076">
      <w:pPr>
        <w:tabs>
          <w:tab w:val="left" w:pos="2981"/>
        </w:tabs>
        <w:spacing w:line="360" w:lineRule="auto"/>
        <w:rPr>
          <w:rFonts w:ascii="Times New Roman" w:hAnsi="Times New Roman"/>
          <w:bCs/>
          <w:color w:val="767171"/>
          <w:sz w:val="24"/>
          <w:szCs w:val="24"/>
        </w:rPr>
      </w:pPr>
      <w:r w:rsidRPr="00B16B1D">
        <w:rPr>
          <w:rFonts w:ascii="Times New Roman" w:hAnsi="Times New Roman"/>
          <w:bCs/>
          <w:color w:val="767171"/>
          <w:sz w:val="24"/>
          <w:szCs w:val="24"/>
        </w:rPr>
        <w:t>En el aspecto de la puntuación del ITICGE (Índice de Tecnología de la Información y comunicación Gobierno Electrónico) mostrada en el sistema de monitoreo (SISTICGE) el Consejo Nacional de Drogas posee actualmente una calificación de 83.06 (verde) colocándonos en la posición 57 de las 328 instituciones evaluadas.</w:t>
      </w:r>
    </w:p>
    <w:p w14:paraId="2D68E0DC" w14:textId="77777777" w:rsidR="000E447C" w:rsidRPr="009E27CD" w:rsidRDefault="007232D3" w:rsidP="00332086">
      <w:pPr>
        <w:pStyle w:val="Ttulo2"/>
        <w:numPr>
          <w:ilvl w:val="1"/>
          <w:numId w:val="4"/>
        </w:numPr>
        <w:jc w:val="left"/>
        <w:rPr>
          <w:rFonts w:ascii="Times New Roman" w:hAnsi="Times New Roman"/>
          <w:i w:val="0"/>
          <w:iCs w:val="0"/>
          <w:color w:val="767171"/>
          <w:sz w:val="24"/>
          <w:szCs w:val="24"/>
        </w:rPr>
      </w:pPr>
      <w:bookmarkStart w:id="32" w:name="_Toc121912000"/>
      <w:bookmarkStart w:id="33" w:name="_Hlk78486521"/>
      <w:r w:rsidRPr="009E27CD">
        <w:rPr>
          <w:rFonts w:ascii="Times New Roman" w:hAnsi="Times New Roman"/>
          <w:i w:val="0"/>
          <w:iCs w:val="0"/>
          <w:color w:val="767171"/>
          <w:sz w:val="24"/>
          <w:szCs w:val="24"/>
        </w:rPr>
        <w:t>Desempeño del sistema de planificación y desarrollo institucional</w:t>
      </w:r>
      <w:bookmarkEnd w:id="32"/>
    </w:p>
    <w:p w14:paraId="2B8734AF" w14:textId="77777777" w:rsidR="00ED6438" w:rsidRPr="009E27CD" w:rsidRDefault="00ED6438" w:rsidP="00ED6438"/>
    <w:p w14:paraId="7CFCF277" w14:textId="77777777" w:rsidR="000E447C" w:rsidRPr="009E27CD" w:rsidRDefault="000E447C" w:rsidP="000E447C">
      <w:pPr>
        <w:tabs>
          <w:tab w:val="left" w:pos="2981"/>
        </w:tabs>
        <w:spacing w:line="360" w:lineRule="auto"/>
        <w:rPr>
          <w:rFonts w:ascii="Times New Roman" w:hAnsi="Times New Roman"/>
          <w:bCs/>
          <w:color w:val="767171"/>
          <w:sz w:val="24"/>
          <w:szCs w:val="24"/>
        </w:rPr>
      </w:pPr>
      <w:r w:rsidRPr="009E27CD">
        <w:rPr>
          <w:rFonts w:ascii="Times New Roman" w:hAnsi="Times New Roman"/>
          <w:bCs/>
          <w:color w:val="767171"/>
          <w:sz w:val="24"/>
          <w:szCs w:val="24"/>
        </w:rPr>
        <w:t>El Departamento de Planificación y Desarrollo del Consejo Nacional de Drogas es el encargado de asesorar en materia de políticas, planes, programas y proyectos a la presidencia del Consejo, así como el encargado de elaborar propuestas de desarrollo y aprendizaje organizacional, gestión de calidad, reingeniería de procesos y gestión estadística.</w:t>
      </w:r>
    </w:p>
    <w:p w14:paraId="0EEEB7B8" w14:textId="0A02FCB9" w:rsidR="004942A9" w:rsidRPr="00CA7D3D" w:rsidRDefault="004942A9" w:rsidP="000E447C">
      <w:pPr>
        <w:tabs>
          <w:tab w:val="left" w:pos="2981"/>
        </w:tabs>
        <w:spacing w:line="360" w:lineRule="auto"/>
        <w:rPr>
          <w:rFonts w:ascii="Times New Roman" w:hAnsi="Times New Roman"/>
          <w:bCs/>
          <w:color w:val="767171"/>
          <w:sz w:val="24"/>
          <w:szCs w:val="24"/>
        </w:rPr>
      </w:pPr>
      <w:r w:rsidRPr="00CA7D3D">
        <w:rPr>
          <w:rFonts w:ascii="Times New Roman" w:hAnsi="Times New Roman"/>
          <w:bCs/>
          <w:color w:val="767171"/>
          <w:sz w:val="24"/>
          <w:szCs w:val="24"/>
        </w:rPr>
        <w:t>De</w:t>
      </w:r>
      <w:r w:rsidR="00A05DEE" w:rsidRPr="00CA7D3D">
        <w:rPr>
          <w:rFonts w:ascii="Times New Roman" w:hAnsi="Times New Roman"/>
          <w:bCs/>
          <w:color w:val="767171"/>
          <w:sz w:val="24"/>
          <w:szCs w:val="24"/>
        </w:rPr>
        <w:t xml:space="preserve"> conformidad con la resolución N</w:t>
      </w:r>
      <w:r w:rsidRPr="00CA7D3D">
        <w:rPr>
          <w:rFonts w:ascii="Times New Roman" w:hAnsi="Times New Roman"/>
          <w:bCs/>
          <w:color w:val="767171"/>
          <w:sz w:val="24"/>
          <w:szCs w:val="24"/>
        </w:rPr>
        <w:t xml:space="preserve">o. 14-2013 que aprueba los modelos de estructura de las unidades institucionales de planificación y desarrollo, este </w:t>
      </w:r>
      <w:r w:rsidRPr="00CA7D3D">
        <w:rPr>
          <w:rFonts w:ascii="Times New Roman" w:hAnsi="Times New Roman"/>
          <w:bCs/>
          <w:color w:val="767171"/>
          <w:sz w:val="24"/>
          <w:szCs w:val="24"/>
        </w:rPr>
        <w:lastRenderedPageBreak/>
        <w:t>Departamento cuenta con tres divisiones estratégicas; División de Formulación, Evaluación y Monitoreo de Planes, Proyectos y Programas, División de Desarrollo Institucional y la División de Cooperación Internacional.</w:t>
      </w:r>
    </w:p>
    <w:p w14:paraId="770AC450" w14:textId="10CF8035" w:rsidR="006D2538" w:rsidRPr="00CA7D3D" w:rsidRDefault="006D2538" w:rsidP="000E447C">
      <w:pPr>
        <w:tabs>
          <w:tab w:val="left" w:pos="2981"/>
        </w:tabs>
        <w:spacing w:line="360" w:lineRule="auto"/>
        <w:rPr>
          <w:rFonts w:ascii="Times New Roman" w:hAnsi="Times New Roman"/>
          <w:bCs/>
          <w:color w:val="767171"/>
          <w:sz w:val="24"/>
          <w:szCs w:val="24"/>
        </w:rPr>
      </w:pPr>
      <w:r w:rsidRPr="00CA7D3D">
        <w:rPr>
          <w:rFonts w:ascii="Times New Roman" w:hAnsi="Times New Roman"/>
          <w:bCs/>
          <w:color w:val="767171"/>
          <w:sz w:val="24"/>
          <w:szCs w:val="24"/>
        </w:rPr>
        <w:t xml:space="preserve">En el periodo comprendido de este informe, se ha desarrollado conforme a los lineamientos del Ministerio de Economía, Planificación, y Desarrollo (MEPyD), la alineación de la Planificación Estratégica Institucional (PEI) con las políticas y el Plan Plurianual del Sector Público para responder a los resultados nacionales del gobierno </w:t>
      </w:r>
      <w:r w:rsidR="000616CA">
        <w:rPr>
          <w:rFonts w:ascii="Times New Roman" w:hAnsi="Times New Roman"/>
          <w:bCs/>
          <w:color w:val="767171"/>
          <w:sz w:val="24"/>
          <w:szCs w:val="24"/>
        </w:rPr>
        <w:t>de la República Dominicana.</w:t>
      </w:r>
    </w:p>
    <w:p w14:paraId="170FC3A9" w14:textId="4C67A29B" w:rsidR="00727DAE" w:rsidRDefault="006D2538" w:rsidP="000E447C">
      <w:pPr>
        <w:tabs>
          <w:tab w:val="left" w:pos="2981"/>
        </w:tabs>
        <w:spacing w:line="360" w:lineRule="auto"/>
        <w:rPr>
          <w:rFonts w:ascii="Times New Roman" w:hAnsi="Times New Roman"/>
          <w:bCs/>
          <w:color w:val="767171"/>
          <w:sz w:val="24"/>
          <w:szCs w:val="24"/>
        </w:rPr>
      </w:pPr>
      <w:r w:rsidRPr="00070F48">
        <w:rPr>
          <w:rFonts w:ascii="Times New Roman" w:hAnsi="Times New Roman"/>
          <w:bCs/>
          <w:color w:val="767171"/>
          <w:sz w:val="24"/>
          <w:szCs w:val="24"/>
        </w:rPr>
        <w:t xml:space="preserve">En adicción a esto, el Departamento de Planificación y Desarrollo ha adoptado </w:t>
      </w:r>
      <w:r w:rsidR="00A053AA" w:rsidRPr="00070F48">
        <w:rPr>
          <w:rFonts w:ascii="Times New Roman" w:hAnsi="Times New Roman"/>
          <w:bCs/>
          <w:color w:val="767171"/>
          <w:sz w:val="24"/>
          <w:szCs w:val="24"/>
        </w:rPr>
        <w:t xml:space="preserve">las metodologías planteadas en las Guías del </w:t>
      </w:r>
      <w:proofErr w:type="spellStart"/>
      <w:r w:rsidR="00A053AA" w:rsidRPr="00070F48">
        <w:rPr>
          <w:rFonts w:ascii="Times New Roman" w:hAnsi="Times New Roman"/>
          <w:bCs/>
          <w:i/>
          <w:color w:val="767171"/>
          <w:sz w:val="24"/>
          <w:szCs w:val="24"/>
        </w:rPr>
        <w:t>PMbook</w:t>
      </w:r>
      <w:proofErr w:type="spellEnd"/>
      <w:r w:rsidR="00A053AA" w:rsidRPr="00070F48">
        <w:rPr>
          <w:rFonts w:ascii="Times New Roman" w:hAnsi="Times New Roman"/>
          <w:bCs/>
          <w:color w:val="767171"/>
          <w:sz w:val="24"/>
          <w:szCs w:val="24"/>
        </w:rPr>
        <w:t xml:space="preserve"> (Guía de los fundamentos para la dirección de proyectos), la cual, servirá de ruta en la gestión de los proyectos institucionales.</w:t>
      </w:r>
    </w:p>
    <w:p w14:paraId="4536A82F" w14:textId="77777777" w:rsidR="00521CEF" w:rsidRPr="00070F48" w:rsidRDefault="00521CEF" w:rsidP="000E447C">
      <w:pPr>
        <w:tabs>
          <w:tab w:val="left" w:pos="2981"/>
        </w:tabs>
        <w:spacing w:line="360" w:lineRule="auto"/>
        <w:rPr>
          <w:rFonts w:ascii="Times New Roman" w:hAnsi="Times New Roman"/>
          <w:bCs/>
          <w:color w:val="767171"/>
          <w:sz w:val="24"/>
          <w:szCs w:val="24"/>
        </w:rPr>
      </w:pPr>
      <w:r w:rsidRPr="00521CEF">
        <w:rPr>
          <w:rFonts w:ascii="Times New Roman" w:hAnsi="Times New Roman"/>
          <w:bCs/>
          <w:color w:val="767171"/>
          <w:sz w:val="24"/>
          <w:szCs w:val="24"/>
        </w:rPr>
        <w:t>Realizamos junto con la Dirección General de Presupuesto (DIGEPRES) la modificación de la estructura programática de la Institución, la cual se estará llevando a cabo desde principios del año 2023.</w:t>
      </w:r>
    </w:p>
    <w:p w14:paraId="5EA065A3" w14:textId="26E9405B" w:rsidR="00FB3001" w:rsidRPr="00070F48" w:rsidRDefault="002346D7" w:rsidP="000E447C">
      <w:pPr>
        <w:tabs>
          <w:tab w:val="left" w:pos="2981"/>
        </w:tabs>
        <w:spacing w:line="360" w:lineRule="auto"/>
        <w:rPr>
          <w:rFonts w:ascii="Times New Roman" w:hAnsi="Times New Roman"/>
          <w:bCs/>
          <w:color w:val="767171"/>
          <w:sz w:val="24"/>
          <w:szCs w:val="24"/>
        </w:rPr>
      </w:pPr>
      <w:r w:rsidRPr="00070F48">
        <w:rPr>
          <w:rFonts w:ascii="Times New Roman" w:hAnsi="Times New Roman"/>
          <w:bCs/>
          <w:color w:val="767171"/>
          <w:sz w:val="24"/>
          <w:szCs w:val="24"/>
        </w:rPr>
        <w:t xml:space="preserve">Conforme a los indicadores </w:t>
      </w:r>
      <w:r w:rsidR="006E0BDD" w:rsidRPr="00070F48">
        <w:rPr>
          <w:rFonts w:ascii="Times New Roman" w:hAnsi="Times New Roman"/>
          <w:bCs/>
          <w:color w:val="767171"/>
          <w:sz w:val="24"/>
          <w:szCs w:val="24"/>
        </w:rPr>
        <w:t xml:space="preserve">del cuadro de Manado Integral </w:t>
      </w:r>
      <w:r w:rsidR="00F51DB1" w:rsidRPr="00070F48">
        <w:rPr>
          <w:rFonts w:ascii="Times New Roman" w:hAnsi="Times New Roman"/>
          <w:bCs/>
          <w:color w:val="767171"/>
          <w:sz w:val="24"/>
          <w:szCs w:val="24"/>
        </w:rPr>
        <w:t>del Sistema de Monitoreo y Medición de la Gestión Pública (SMMGP), hasta la fecha alcanzamos un 8</w:t>
      </w:r>
      <w:r w:rsidR="00A51CEA">
        <w:rPr>
          <w:rFonts w:ascii="Times New Roman" w:hAnsi="Times New Roman"/>
          <w:bCs/>
          <w:color w:val="767171"/>
          <w:sz w:val="24"/>
          <w:szCs w:val="24"/>
        </w:rPr>
        <w:t>5.19</w:t>
      </w:r>
      <w:r w:rsidR="00F51DB1" w:rsidRPr="00070F48">
        <w:rPr>
          <w:rFonts w:ascii="Times New Roman" w:hAnsi="Times New Roman"/>
          <w:bCs/>
          <w:color w:val="767171"/>
          <w:sz w:val="24"/>
          <w:szCs w:val="24"/>
        </w:rPr>
        <w:t>%</w:t>
      </w:r>
      <w:r w:rsidR="008668A2" w:rsidRPr="00070F48">
        <w:rPr>
          <w:rFonts w:ascii="Times New Roman" w:hAnsi="Times New Roman"/>
          <w:bCs/>
          <w:color w:val="767171"/>
          <w:sz w:val="24"/>
          <w:szCs w:val="24"/>
        </w:rPr>
        <w:t xml:space="preserve"> en el índice del SISMAP, </w:t>
      </w:r>
      <w:r w:rsidR="004425C2">
        <w:rPr>
          <w:rFonts w:ascii="Times New Roman" w:hAnsi="Times New Roman"/>
          <w:bCs/>
          <w:color w:val="767171"/>
          <w:sz w:val="24"/>
          <w:szCs w:val="24"/>
        </w:rPr>
        <w:t>100</w:t>
      </w:r>
      <w:r w:rsidR="008668A2" w:rsidRPr="00070F48">
        <w:rPr>
          <w:rFonts w:ascii="Times New Roman" w:hAnsi="Times New Roman"/>
          <w:bCs/>
          <w:color w:val="767171"/>
          <w:sz w:val="24"/>
          <w:szCs w:val="24"/>
        </w:rPr>
        <w:t>% en</w:t>
      </w:r>
      <w:r w:rsidR="00F51DB1" w:rsidRPr="00070F48">
        <w:rPr>
          <w:rFonts w:ascii="Times New Roman" w:hAnsi="Times New Roman"/>
          <w:bCs/>
          <w:color w:val="767171"/>
          <w:sz w:val="24"/>
          <w:szCs w:val="24"/>
        </w:rPr>
        <w:t xml:space="preserve"> el Cumplimiento de la Ley </w:t>
      </w:r>
      <w:r w:rsidR="00A05DEE" w:rsidRPr="00070F48">
        <w:rPr>
          <w:rFonts w:ascii="Times New Roman" w:hAnsi="Times New Roman"/>
          <w:bCs/>
          <w:color w:val="767171"/>
          <w:sz w:val="24"/>
          <w:szCs w:val="24"/>
        </w:rPr>
        <w:t xml:space="preserve">No. </w:t>
      </w:r>
      <w:r w:rsidR="00F51DB1" w:rsidRPr="00070F48">
        <w:rPr>
          <w:rFonts w:ascii="Times New Roman" w:hAnsi="Times New Roman"/>
          <w:bCs/>
          <w:color w:val="767171"/>
          <w:sz w:val="24"/>
          <w:szCs w:val="24"/>
        </w:rPr>
        <w:t>200-04</w:t>
      </w:r>
      <w:r w:rsidR="008668A2" w:rsidRPr="00070F48">
        <w:rPr>
          <w:rFonts w:ascii="Times New Roman" w:hAnsi="Times New Roman"/>
          <w:bCs/>
          <w:color w:val="767171"/>
          <w:sz w:val="24"/>
          <w:szCs w:val="24"/>
        </w:rPr>
        <w:t>, Contrataciones Pública un 9</w:t>
      </w:r>
      <w:r w:rsidR="004425C2">
        <w:rPr>
          <w:rFonts w:ascii="Times New Roman" w:hAnsi="Times New Roman"/>
          <w:bCs/>
          <w:color w:val="767171"/>
          <w:sz w:val="24"/>
          <w:szCs w:val="24"/>
        </w:rPr>
        <w:t>7</w:t>
      </w:r>
      <w:r w:rsidR="008668A2" w:rsidRPr="00070F48">
        <w:rPr>
          <w:rFonts w:ascii="Times New Roman" w:hAnsi="Times New Roman"/>
          <w:bCs/>
          <w:color w:val="767171"/>
          <w:sz w:val="24"/>
          <w:szCs w:val="24"/>
        </w:rPr>
        <w:t xml:space="preserve">%, Transparencia Gubernamental 89% y un </w:t>
      </w:r>
      <w:r w:rsidR="00B01271">
        <w:rPr>
          <w:rFonts w:ascii="Times New Roman" w:hAnsi="Times New Roman"/>
          <w:bCs/>
          <w:color w:val="767171"/>
          <w:sz w:val="24"/>
          <w:szCs w:val="24"/>
        </w:rPr>
        <w:t>52</w:t>
      </w:r>
      <w:r w:rsidR="008668A2" w:rsidRPr="00070F48">
        <w:rPr>
          <w:rFonts w:ascii="Times New Roman" w:hAnsi="Times New Roman"/>
          <w:bCs/>
          <w:color w:val="767171"/>
          <w:sz w:val="24"/>
          <w:szCs w:val="24"/>
        </w:rPr>
        <w:t>% en el Sistema de Análisis del Cumplimiento de las Normativas Contables (Gobierno Central).</w:t>
      </w:r>
    </w:p>
    <w:p w14:paraId="4F2E6C08" w14:textId="77777777" w:rsidR="004942A9" w:rsidRPr="00521CEF" w:rsidRDefault="004942A9" w:rsidP="004942A9">
      <w:pPr>
        <w:tabs>
          <w:tab w:val="left" w:pos="2981"/>
        </w:tabs>
        <w:rPr>
          <w:rFonts w:ascii="Times New Roman" w:hAnsi="Times New Roman"/>
          <w:b/>
          <w:color w:val="767171"/>
          <w:sz w:val="24"/>
          <w:szCs w:val="24"/>
        </w:rPr>
      </w:pPr>
      <w:r w:rsidRPr="00B01271">
        <w:rPr>
          <w:rFonts w:ascii="Times New Roman" w:hAnsi="Times New Roman"/>
          <w:b/>
          <w:color w:val="767171"/>
          <w:sz w:val="24"/>
          <w:szCs w:val="24"/>
        </w:rPr>
        <w:t>a</w:t>
      </w:r>
      <w:r w:rsidRPr="00521CEF">
        <w:rPr>
          <w:rFonts w:ascii="Times New Roman" w:hAnsi="Times New Roman"/>
          <w:b/>
          <w:color w:val="767171"/>
          <w:sz w:val="24"/>
          <w:szCs w:val="24"/>
        </w:rPr>
        <w:t>) Resultados de las Normas Básicas de Control Interno (NOBACI)</w:t>
      </w:r>
    </w:p>
    <w:p w14:paraId="42F35A21" w14:textId="2C5B05E8" w:rsidR="004942A9" w:rsidRPr="00B16B1D" w:rsidRDefault="00A053AA" w:rsidP="00B16B1D">
      <w:pPr>
        <w:tabs>
          <w:tab w:val="left" w:pos="2981"/>
        </w:tabs>
        <w:spacing w:line="360" w:lineRule="auto"/>
        <w:rPr>
          <w:rFonts w:ascii="Times New Roman" w:hAnsi="Times New Roman"/>
          <w:bCs/>
          <w:color w:val="767171"/>
          <w:sz w:val="24"/>
          <w:szCs w:val="24"/>
        </w:rPr>
      </w:pPr>
      <w:bookmarkStart w:id="34" w:name="_Hlk121902764"/>
      <w:r w:rsidRPr="00521CEF">
        <w:rPr>
          <w:rFonts w:ascii="Times New Roman" w:hAnsi="Times New Roman"/>
          <w:bCs/>
          <w:color w:val="767171"/>
          <w:sz w:val="24"/>
          <w:szCs w:val="24"/>
        </w:rPr>
        <w:t xml:space="preserve">En cuanto a las Normas Básicas de Control Interno y en virtud de los nuevos cambios, </w:t>
      </w:r>
      <w:r w:rsidR="00F67FE8" w:rsidRPr="00521CEF">
        <w:rPr>
          <w:rFonts w:ascii="Times New Roman" w:hAnsi="Times New Roman"/>
          <w:bCs/>
          <w:color w:val="767171"/>
          <w:sz w:val="24"/>
          <w:szCs w:val="24"/>
        </w:rPr>
        <w:t xml:space="preserve">desde </w:t>
      </w:r>
      <w:r w:rsidR="00521CEF" w:rsidRPr="00521CEF">
        <w:rPr>
          <w:rFonts w:ascii="Times New Roman" w:hAnsi="Times New Roman"/>
          <w:bCs/>
          <w:color w:val="767171"/>
          <w:sz w:val="24"/>
          <w:szCs w:val="24"/>
        </w:rPr>
        <w:t>enero</w:t>
      </w:r>
      <w:r w:rsidR="00F67FE8" w:rsidRPr="00521CEF">
        <w:rPr>
          <w:rFonts w:ascii="Times New Roman" w:hAnsi="Times New Roman"/>
          <w:bCs/>
          <w:color w:val="767171"/>
          <w:sz w:val="24"/>
          <w:szCs w:val="24"/>
        </w:rPr>
        <w:t xml:space="preserve"> hasta la fecha de este informe, la institución se encuentra inmersa en</w:t>
      </w:r>
      <w:r w:rsidR="00F26BBF" w:rsidRPr="00521CEF">
        <w:rPr>
          <w:rFonts w:ascii="Times New Roman" w:hAnsi="Times New Roman"/>
          <w:bCs/>
          <w:color w:val="767171"/>
          <w:sz w:val="24"/>
          <w:szCs w:val="24"/>
        </w:rPr>
        <w:t xml:space="preserve"> el cumplimiento de</w:t>
      </w:r>
      <w:r w:rsidR="008E1F52" w:rsidRPr="00521CEF">
        <w:rPr>
          <w:rFonts w:ascii="Times New Roman" w:hAnsi="Times New Roman"/>
          <w:bCs/>
          <w:color w:val="767171"/>
          <w:sz w:val="24"/>
          <w:szCs w:val="24"/>
        </w:rPr>
        <w:t xml:space="preserve"> </w:t>
      </w:r>
      <w:r w:rsidR="00932E66" w:rsidRPr="00521CEF">
        <w:rPr>
          <w:rFonts w:ascii="Times New Roman" w:hAnsi="Times New Roman"/>
          <w:bCs/>
          <w:color w:val="767171"/>
          <w:sz w:val="24"/>
          <w:szCs w:val="24"/>
        </w:rPr>
        <w:t xml:space="preserve">los cincos componentes del proceso del control interno (Ambiente de Control, Valoración y Administración de Riesgos, </w:t>
      </w:r>
      <w:r w:rsidR="004C2871" w:rsidRPr="00521CEF">
        <w:rPr>
          <w:rFonts w:ascii="Times New Roman" w:hAnsi="Times New Roman"/>
          <w:bCs/>
          <w:color w:val="767171"/>
          <w:sz w:val="24"/>
          <w:szCs w:val="24"/>
        </w:rPr>
        <w:t>Actividades de Control, Información y Comunicación y Monitoreo de Evaluación)</w:t>
      </w:r>
      <w:r w:rsidR="00813605" w:rsidRPr="00521CEF">
        <w:rPr>
          <w:rFonts w:ascii="Times New Roman" w:hAnsi="Times New Roman"/>
          <w:bCs/>
          <w:color w:val="767171"/>
          <w:sz w:val="24"/>
          <w:szCs w:val="24"/>
        </w:rPr>
        <w:t xml:space="preserve">, logrando alcanzar en un </w:t>
      </w:r>
      <w:r w:rsidR="00521CEF" w:rsidRPr="00521CEF">
        <w:rPr>
          <w:rFonts w:ascii="Times New Roman" w:hAnsi="Times New Roman"/>
          <w:bCs/>
          <w:color w:val="767171"/>
          <w:sz w:val="24"/>
          <w:szCs w:val="24"/>
        </w:rPr>
        <w:t>43</w:t>
      </w:r>
      <w:r w:rsidR="00813605" w:rsidRPr="00521CEF">
        <w:rPr>
          <w:rFonts w:ascii="Times New Roman" w:hAnsi="Times New Roman"/>
          <w:bCs/>
          <w:color w:val="767171"/>
          <w:sz w:val="24"/>
          <w:szCs w:val="24"/>
        </w:rPr>
        <w:t>%</w:t>
      </w:r>
      <w:r w:rsidR="00597028" w:rsidRPr="00521CEF">
        <w:rPr>
          <w:rFonts w:ascii="Times New Roman" w:hAnsi="Times New Roman"/>
          <w:bCs/>
          <w:color w:val="767171"/>
          <w:sz w:val="24"/>
          <w:szCs w:val="24"/>
        </w:rPr>
        <w:t xml:space="preserve"> respectivamente.</w:t>
      </w:r>
    </w:p>
    <w:bookmarkEnd w:id="34"/>
    <w:p w14:paraId="1FDD526D" w14:textId="5D0CC73E" w:rsidR="00597028" w:rsidRPr="00521CEF" w:rsidRDefault="008D45A2" w:rsidP="00B16B1D">
      <w:pPr>
        <w:tabs>
          <w:tab w:val="left" w:pos="2981"/>
        </w:tabs>
        <w:spacing w:line="360" w:lineRule="auto"/>
        <w:rPr>
          <w:rFonts w:ascii="Times New Roman" w:hAnsi="Times New Roman"/>
          <w:bCs/>
          <w:color w:val="767171"/>
          <w:sz w:val="24"/>
          <w:szCs w:val="24"/>
        </w:rPr>
      </w:pPr>
      <w:r w:rsidRPr="00521CEF">
        <w:rPr>
          <w:rFonts w:ascii="Times New Roman" w:hAnsi="Times New Roman"/>
          <w:bCs/>
          <w:color w:val="767171"/>
          <w:sz w:val="24"/>
          <w:szCs w:val="24"/>
        </w:rPr>
        <w:lastRenderedPageBreak/>
        <w:t xml:space="preserve">Sin embargo, </w:t>
      </w:r>
      <w:r w:rsidR="00D33157" w:rsidRPr="00521CEF">
        <w:rPr>
          <w:rFonts w:ascii="Times New Roman" w:hAnsi="Times New Roman"/>
          <w:bCs/>
          <w:color w:val="767171"/>
          <w:sz w:val="24"/>
          <w:szCs w:val="24"/>
        </w:rPr>
        <w:t xml:space="preserve">para lograr </w:t>
      </w:r>
      <w:r w:rsidR="00BF3B6D" w:rsidRPr="00521CEF">
        <w:rPr>
          <w:rFonts w:ascii="Times New Roman" w:hAnsi="Times New Roman"/>
          <w:bCs/>
          <w:color w:val="767171"/>
          <w:sz w:val="24"/>
          <w:szCs w:val="24"/>
        </w:rPr>
        <w:t>llevar a cabalidad la aplicación de los componentes</w:t>
      </w:r>
      <w:r w:rsidR="00BC44F5" w:rsidRPr="00521CEF">
        <w:rPr>
          <w:rFonts w:ascii="Times New Roman" w:hAnsi="Times New Roman"/>
          <w:bCs/>
          <w:color w:val="767171"/>
          <w:sz w:val="24"/>
          <w:szCs w:val="24"/>
        </w:rPr>
        <w:t xml:space="preserve">, es requerido </w:t>
      </w:r>
      <w:r w:rsidRPr="00521CEF">
        <w:rPr>
          <w:rFonts w:ascii="Times New Roman" w:hAnsi="Times New Roman"/>
          <w:bCs/>
          <w:color w:val="767171"/>
          <w:sz w:val="24"/>
          <w:szCs w:val="24"/>
        </w:rPr>
        <w:t xml:space="preserve">el involucramiento </w:t>
      </w:r>
      <w:r w:rsidR="00835F91" w:rsidRPr="00521CEF">
        <w:rPr>
          <w:rFonts w:ascii="Times New Roman" w:hAnsi="Times New Roman"/>
          <w:bCs/>
          <w:color w:val="767171"/>
          <w:sz w:val="24"/>
          <w:szCs w:val="24"/>
        </w:rPr>
        <w:t>de todas las áreas, así como</w:t>
      </w:r>
      <w:r w:rsidR="001461FE" w:rsidRPr="00521CEF">
        <w:rPr>
          <w:rFonts w:ascii="Times New Roman" w:hAnsi="Times New Roman"/>
          <w:bCs/>
          <w:color w:val="767171"/>
          <w:sz w:val="24"/>
          <w:szCs w:val="24"/>
        </w:rPr>
        <w:t xml:space="preserve">, </w:t>
      </w:r>
      <w:r w:rsidR="002A31C4" w:rsidRPr="00521CEF">
        <w:rPr>
          <w:rFonts w:ascii="Times New Roman" w:hAnsi="Times New Roman"/>
          <w:bCs/>
          <w:color w:val="767171"/>
          <w:sz w:val="24"/>
          <w:szCs w:val="24"/>
        </w:rPr>
        <w:t>el fortalecimiento de la unidad de gestión de calidad de la institución</w:t>
      </w:r>
      <w:r w:rsidR="0059249B" w:rsidRPr="00521CEF">
        <w:rPr>
          <w:rFonts w:ascii="Times New Roman" w:hAnsi="Times New Roman"/>
          <w:bCs/>
          <w:color w:val="767171"/>
          <w:sz w:val="24"/>
          <w:szCs w:val="24"/>
        </w:rPr>
        <w:t xml:space="preserve">, además, </w:t>
      </w:r>
      <w:r w:rsidR="00666941" w:rsidRPr="00521CEF">
        <w:rPr>
          <w:rFonts w:ascii="Times New Roman" w:hAnsi="Times New Roman"/>
          <w:bCs/>
          <w:color w:val="767171"/>
          <w:sz w:val="24"/>
          <w:szCs w:val="24"/>
        </w:rPr>
        <w:t xml:space="preserve">la imputación de recursos para la reingeniería de </w:t>
      </w:r>
      <w:r w:rsidR="005A1A66" w:rsidRPr="00521CEF">
        <w:rPr>
          <w:rFonts w:ascii="Times New Roman" w:hAnsi="Times New Roman"/>
          <w:bCs/>
          <w:color w:val="767171"/>
          <w:sz w:val="24"/>
          <w:szCs w:val="24"/>
        </w:rPr>
        <w:t>áreas.</w:t>
      </w:r>
    </w:p>
    <w:p w14:paraId="0CD57B0F" w14:textId="77777777" w:rsidR="000E447C" w:rsidRPr="00966837" w:rsidRDefault="006D2538" w:rsidP="006D2538">
      <w:pPr>
        <w:tabs>
          <w:tab w:val="left" w:pos="2981"/>
        </w:tabs>
        <w:rPr>
          <w:rFonts w:ascii="Times New Roman" w:hAnsi="Times New Roman"/>
          <w:bCs/>
          <w:color w:val="767171"/>
          <w:sz w:val="24"/>
          <w:szCs w:val="24"/>
        </w:rPr>
      </w:pPr>
      <w:r w:rsidRPr="00966837">
        <w:rPr>
          <w:rFonts w:ascii="Times New Roman" w:hAnsi="Times New Roman"/>
          <w:b/>
          <w:color w:val="767171"/>
          <w:sz w:val="24"/>
          <w:szCs w:val="24"/>
        </w:rPr>
        <w:t>b) Resultados de los Sistemas de Calidad</w:t>
      </w:r>
    </w:p>
    <w:p w14:paraId="53257D03" w14:textId="1E271374" w:rsidR="00B16B1D" w:rsidRPr="00966837" w:rsidRDefault="000E447C" w:rsidP="000E447C">
      <w:pPr>
        <w:tabs>
          <w:tab w:val="left" w:pos="2981"/>
        </w:tabs>
        <w:spacing w:line="360" w:lineRule="auto"/>
        <w:rPr>
          <w:rFonts w:ascii="Times New Roman" w:hAnsi="Times New Roman"/>
          <w:bCs/>
          <w:color w:val="767171"/>
          <w:sz w:val="24"/>
          <w:szCs w:val="24"/>
        </w:rPr>
      </w:pPr>
      <w:r w:rsidRPr="00966837">
        <w:rPr>
          <w:rFonts w:ascii="Times New Roman" w:hAnsi="Times New Roman"/>
          <w:bCs/>
          <w:color w:val="767171"/>
          <w:sz w:val="24"/>
          <w:szCs w:val="24"/>
        </w:rPr>
        <w:t>El Consejo</w:t>
      </w:r>
      <w:r w:rsidR="008D3618" w:rsidRPr="00966837">
        <w:rPr>
          <w:rFonts w:ascii="Times New Roman" w:hAnsi="Times New Roman"/>
          <w:bCs/>
          <w:color w:val="767171"/>
          <w:sz w:val="24"/>
          <w:szCs w:val="24"/>
        </w:rPr>
        <w:t xml:space="preserve"> Nacional de Drogas tiene un promedio</w:t>
      </w:r>
      <w:r w:rsidRPr="00966837">
        <w:rPr>
          <w:rFonts w:ascii="Times New Roman" w:hAnsi="Times New Roman"/>
          <w:bCs/>
          <w:color w:val="767171"/>
          <w:sz w:val="24"/>
          <w:szCs w:val="24"/>
        </w:rPr>
        <w:t xml:space="preserve"> de la evaluación de calidad del</w:t>
      </w:r>
      <w:r w:rsidR="008D3618" w:rsidRPr="00966837">
        <w:rPr>
          <w:rFonts w:ascii="Times New Roman" w:hAnsi="Times New Roman"/>
          <w:bCs/>
          <w:color w:val="767171"/>
          <w:sz w:val="24"/>
          <w:szCs w:val="24"/>
        </w:rPr>
        <w:t xml:space="preserve"> </w:t>
      </w:r>
      <w:r w:rsidRPr="00966837">
        <w:rPr>
          <w:rFonts w:ascii="Times New Roman" w:hAnsi="Times New Roman"/>
          <w:bCs/>
          <w:color w:val="767171"/>
          <w:sz w:val="24"/>
          <w:szCs w:val="24"/>
        </w:rPr>
        <w:t>100%, cuenta con un comité de calidad, en el cual durante el 202</w:t>
      </w:r>
      <w:r w:rsidR="009F432E" w:rsidRPr="00966837">
        <w:rPr>
          <w:rFonts w:ascii="Times New Roman" w:hAnsi="Times New Roman"/>
          <w:bCs/>
          <w:color w:val="767171"/>
          <w:sz w:val="24"/>
          <w:szCs w:val="24"/>
        </w:rPr>
        <w:t>2</w:t>
      </w:r>
      <w:r w:rsidRPr="00966837">
        <w:rPr>
          <w:rFonts w:ascii="Times New Roman" w:hAnsi="Times New Roman"/>
          <w:bCs/>
          <w:color w:val="767171"/>
          <w:sz w:val="24"/>
          <w:szCs w:val="24"/>
        </w:rPr>
        <w:t xml:space="preserve"> realizó el autodiagnóstico institucional con el modelo del Marco Común de Evaluación (CAF), determinándose las fortalezas y las áreas de mejora de la institución. En ese mismo contexto se trabajó en la estandarización de procesos de la institución con la finalidad de ofrecer la transparencia en los servicios, su funcionamiento, así como también un monitoreo de calidad de todos los procesos establecidos. </w:t>
      </w:r>
    </w:p>
    <w:p w14:paraId="1C588E60" w14:textId="77777777" w:rsidR="007232D3" w:rsidRPr="00966837" w:rsidRDefault="007232D3" w:rsidP="007232D3">
      <w:pPr>
        <w:tabs>
          <w:tab w:val="left" w:pos="2981"/>
        </w:tabs>
        <w:rPr>
          <w:rFonts w:ascii="Times New Roman" w:hAnsi="Times New Roman"/>
          <w:b/>
          <w:color w:val="767171"/>
          <w:sz w:val="24"/>
          <w:szCs w:val="24"/>
        </w:rPr>
      </w:pPr>
      <w:r w:rsidRPr="00966837">
        <w:rPr>
          <w:rFonts w:ascii="Times New Roman" w:hAnsi="Times New Roman"/>
          <w:b/>
          <w:color w:val="767171"/>
          <w:sz w:val="24"/>
          <w:szCs w:val="24"/>
        </w:rPr>
        <w:t>c) Acciones para el fortalecimiento institucional</w:t>
      </w:r>
    </w:p>
    <w:p w14:paraId="10051546" w14:textId="16010421" w:rsidR="000E2BB5" w:rsidRPr="00966837" w:rsidRDefault="007602B2" w:rsidP="00F81C86">
      <w:pPr>
        <w:tabs>
          <w:tab w:val="left" w:pos="2981"/>
        </w:tabs>
        <w:spacing w:line="360" w:lineRule="auto"/>
        <w:rPr>
          <w:rFonts w:ascii="Times New Roman" w:hAnsi="Times New Roman"/>
          <w:bCs/>
          <w:color w:val="767171"/>
          <w:sz w:val="24"/>
          <w:szCs w:val="24"/>
        </w:rPr>
      </w:pPr>
      <w:r w:rsidRPr="00966837">
        <w:rPr>
          <w:rFonts w:ascii="Times New Roman" w:hAnsi="Times New Roman"/>
          <w:bCs/>
          <w:color w:val="767171"/>
          <w:sz w:val="24"/>
          <w:szCs w:val="24"/>
        </w:rPr>
        <w:t xml:space="preserve">Para garantizar que todos los procesos de la institución </w:t>
      </w:r>
      <w:r w:rsidR="00541BF9" w:rsidRPr="00966837">
        <w:rPr>
          <w:rFonts w:ascii="Times New Roman" w:hAnsi="Times New Roman"/>
          <w:bCs/>
          <w:color w:val="767171"/>
          <w:sz w:val="24"/>
          <w:szCs w:val="24"/>
        </w:rPr>
        <w:t>sean desarrollados bajo un enfoque sistémico, se ha desarrollado</w:t>
      </w:r>
      <w:r w:rsidR="000646E3" w:rsidRPr="00966837">
        <w:rPr>
          <w:rFonts w:ascii="Times New Roman" w:hAnsi="Times New Roman"/>
          <w:bCs/>
          <w:color w:val="767171"/>
          <w:sz w:val="24"/>
          <w:szCs w:val="24"/>
        </w:rPr>
        <w:t xml:space="preserve"> e</w:t>
      </w:r>
      <w:r w:rsidR="000E2BB5" w:rsidRPr="00966837">
        <w:rPr>
          <w:rFonts w:ascii="Times New Roman" w:hAnsi="Times New Roman"/>
          <w:bCs/>
          <w:color w:val="767171"/>
          <w:sz w:val="24"/>
          <w:szCs w:val="24"/>
        </w:rPr>
        <w:t xml:space="preserve">l </w:t>
      </w:r>
      <w:r w:rsidR="000646E3" w:rsidRPr="00966837">
        <w:rPr>
          <w:rFonts w:ascii="Times New Roman" w:hAnsi="Times New Roman"/>
          <w:bCs/>
          <w:color w:val="767171"/>
          <w:sz w:val="24"/>
          <w:szCs w:val="24"/>
        </w:rPr>
        <w:t>“</w:t>
      </w:r>
      <w:r w:rsidR="000E2BB5" w:rsidRPr="00966837">
        <w:rPr>
          <w:rFonts w:ascii="Times New Roman" w:hAnsi="Times New Roman"/>
          <w:bCs/>
          <w:color w:val="767171"/>
          <w:sz w:val="24"/>
          <w:szCs w:val="24"/>
        </w:rPr>
        <w:t>Sistema de monitoreo y Evaluación SISME</w:t>
      </w:r>
      <w:r w:rsidR="000646E3" w:rsidRPr="00966837">
        <w:rPr>
          <w:rFonts w:ascii="Times New Roman" w:hAnsi="Times New Roman"/>
          <w:bCs/>
          <w:color w:val="767171"/>
          <w:sz w:val="24"/>
          <w:szCs w:val="24"/>
        </w:rPr>
        <w:t>”</w:t>
      </w:r>
      <w:r w:rsidR="000E2BB5" w:rsidRPr="00966837">
        <w:rPr>
          <w:rFonts w:ascii="Times New Roman" w:hAnsi="Times New Roman"/>
          <w:bCs/>
          <w:color w:val="767171"/>
          <w:sz w:val="24"/>
          <w:szCs w:val="24"/>
        </w:rPr>
        <w:t xml:space="preserve"> </w:t>
      </w:r>
      <w:r w:rsidR="000646E3" w:rsidRPr="00966837">
        <w:rPr>
          <w:rFonts w:ascii="Times New Roman" w:hAnsi="Times New Roman"/>
          <w:bCs/>
          <w:color w:val="767171"/>
          <w:sz w:val="24"/>
          <w:szCs w:val="24"/>
        </w:rPr>
        <w:t>el cual, es</w:t>
      </w:r>
      <w:r w:rsidR="000E2BB5" w:rsidRPr="00966837">
        <w:rPr>
          <w:rFonts w:ascii="Times New Roman" w:hAnsi="Times New Roman"/>
          <w:bCs/>
          <w:color w:val="767171"/>
          <w:sz w:val="24"/>
          <w:szCs w:val="24"/>
        </w:rPr>
        <w:t xml:space="preserve"> responsable de proveer la información sobre el desempeño institucional, con el fin de alimentar la toma de decisiones y generar mejoras en las intervenciones y la gestión de la institución.</w:t>
      </w:r>
    </w:p>
    <w:p w14:paraId="66903C8B" w14:textId="494C9FE8" w:rsidR="000E2BB5" w:rsidRPr="00966837" w:rsidRDefault="005E2EAE" w:rsidP="00F81C86">
      <w:pPr>
        <w:tabs>
          <w:tab w:val="left" w:pos="2981"/>
        </w:tabs>
        <w:spacing w:line="360" w:lineRule="auto"/>
        <w:rPr>
          <w:rFonts w:ascii="Times New Roman" w:hAnsi="Times New Roman"/>
          <w:bCs/>
          <w:color w:val="767171"/>
          <w:sz w:val="24"/>
          <w:szCs w:val="24"/>
        </w:rPr>
      </w:pPr>
      <w:r w:rsidRPr="00966837">
        <w:rPr>
          <w:rFonts w:ascii="Times New Roman" w:hAnsi="Times New Roman"/>
          <w:bCs/>
          <w:color w:val="767171"/>
          <w:sz w:val="24"/>
          <w:szCs w:val="24"/>
        </w:rPr>
        <w:t>En adición a esto y con miras de seguir cumpliendo con las políticas de gobierno a nivel institucional</w:t>
      </w:r>
      <w:r w:rsidR="00847707" w:rsidRPr="00966837">
        <w:rPr>
          <w:rFonts w:ascii="Times New Roman" w:hAnsi="Times New Roman"/>
          <w:bCs/>
          <w:color w:val="767171"/>
          <w:sz w:val="24"/>
          <w:szCs w:val="24"/>
        </w:rPr>
        <w:t>, hemos desarrollado el primer taller sobre “Formulación del Plan Operativo</w:t>
      </w:r>
      <w:r w:rsidR="004214A1" w:rsidRPr="00966837">
        <w:rPr>
          <w:rFonts w:ascii="Times New Roman" w:hAnsi="Times New Roman"/>
          <w:bCs/>
          <w:color w:val="767171"/>
          <w:sz w:val="24"/>
          <w:szCs w:val="24"/>
        </w:rPr>
        <w:t xml:space="preserve"> Anual</w:t>
      </w:r>
      <w:r w:rsidR="00847707" w:rsidRPr="00966837">
        <w:rPr>
          <w:rFonts w:ascii="Times New Roman" w:hAnsi="Times New Roman"/>
          <w:bCs/>
          <w:color w:val="767171"/>
          <w:sz w:val="24"/>
          <w:szCs w:val="24"/>
        </w:rPr>
        <w:t xml:space="preserve"> 2023” buscando </w:t>
      </w:r>
      <w:r w:rsidR="006A7D50" w:rsidRPr="00966837">
        <w:rPr>
          <w:rFonts w:ascii="Times New Roman" w:hAnsi="Times New Roman"/>
          <w:bCs/>
          <w:color w:val="767171"/>
          <w:sz w:val="24"/>
          <w:szCs w:val="24"/>
        </w:rPr>
        <w:t xml:space="preserve">estandarizar criterios </w:t>
      </w:r>
      <w:r w:rsidR="003022F9" w:rsidRPr="00966837">
        <w:rPr>
          <w:rFonts w:ascii="Times New Roman" w:hAnsi="Times New Roman"/>
          <w:bCs/>
          <w:color w:val="767171"/>
          <w:sz w:val="24"/>
          <w:szCs w:val="24"/>
        </w:rPr>
        <w:t xml:space="preserve">y mejorando las acciones sobre las metas planteadas </w:t>
      </w:r>
      <w:r w:rsidR="004214A1" w:rsidRPr="00966837">
        <w:rPr>
          <w:rFonts w:ascii="Times New Roman" w:hAnsi="Times New Roman"/>
          <w:bCs/>
          <w:color w:val="767171"/>
          <w:sz w:val="24"/>
          <w:szCs w:val="24"/>
        </w:rPr>
        <w:t>para el próximo año.</w:t>
      </w:r>
    </w:p>
    <w:p w14:paraId="4703A00F" w14:textId="10E9FBD7" w:rsidR="004214A1" w:rsidRDefault="00EF3C1C" w:rsidP="00F81C86">
      <w:pPr>
        <w:tabs>
          <w:tab w:val="left" w:pos="2981"/>
        </w:tabs>
        <w:spacing w:line="360" w:lineRule="auto"/>
        <w:rPr>
          <w:rFonts w:ascii="Times New Roman" w:hAnsi="Times New Roman"/>
          <w:bCs/>
          <w:color w:val="767171"/>
          <w:sz w:val="24"/>
          <w:szCs w:val="24"/>
        </w:rPr>
      </w:pPr>
      <w:r w:rsidRPr="00966837">
        <w:rPr>
          <w:rFonts w:ascii="Times New Roman" w:hAnsi="Times New Roman"/>
          <w:bCs/>
          <w:color w:val="767171"/>
          <w:sz w:val="24"/>
          <w:szCs w:val="24"/>
        </w:rPr>
        <w:t>Actualmente</w:t>
      </w:r>
      <w:r w:rsidR="004A4B04" w:rsidRPr="00966837">
        <w:rPr>
          <w:rFonts w:ascii="Times New Roman" w:hAnsi="Times New Roman"/>
          <w:bCs/>
          <w:color w:val="767171"/>
          <w:sz w:val="24"/>
          <w:szCs w:val="24"/>
        </w:rPr>
        <w:t xml:space="preserve">, la institución se encuentra inmersa en los preparativos para el desarrollo de la </w:t>
      </w:r>
      <w:r w:rsidR="00BF59F4" w:rsidRPr="00966837">
        <w:rPr>
          <w:rFonts w:ascii="Times New Roman" w:hAnsi="Times New Roman"/>
          <w:bCs/>
          <w:color w:val="767171"/>
          <w:sz w:val="24"/>
          <w:szCs w:val="24"/>
        </w:rPr>
        <w:t>“</w:t>
      </w:r>
      <w:r w:rsidR="004A4B04" w:rsidRPr="00966837">
        <w:rPr>
          <w:rFonts w:ascii="Times New Roman" w:hAnsi="Times New Roman"/>
          <w:bCs/>
          <w:color w:val="767171"/>
          <w:sz w:val="24"/>
          <w:szCs w:val="24"/>
        </w:rPr>
        <w:t>Política Nacional Sobre Drogas</w:t>
      </w:r>
      <w:r w:rsidR="00BF59F4" w:rsidRPr="00966837">
        <w:rPr>
          <w:rFonts w:ascii="Times New Roman" w:hAnsi="Times New Roman"/>
          <w:bCs/>
          <w:color w:val="767171"/>
          <w:sz w:val="24"/>
          <w:szCs w:val="24"/>
        </w:rPr>
        <w:t>”</w:t>
      </w:r>
      <w:r w:rsidR="0028120C" w:rsidRPr="00966837">
        <w:rPr>
          <w:rFonts w:ascii="Times New Roman" w:hAnsi="Times New Roman"/>
          <w:bCs/>
          <w:color w:val="767171"/>
          <w:sz w:val="24"/>
          <w:szCs w:val="24"/>
        </w:rPr>
        <w:t>, la cual, buscará mitigar la problemática relacionada</w:t>
      </w:r>
      <w:r w:rsidR="00BF59F4" w:rsidRPr="00966837">
        <w:rPr>
          <w:rFonts w:ascii="Times New Roman" w:hAnsi="Times New Roman"/>
          <w:bCs/>
          <w:color w:val="767171"/>
          <w:sz w:val="24"/>
          <w:szCs w:val="24"/>
        </w:rPr>
        <w:t xml:space="preserve"> en tres ejes principales Prevención, Salud y Control de la Oferta, alinea</w:t>
      </w:r>
      <w:r w:rsidR="00040C4A" w:rsidRPr="00966837">
        <w:rPr>
          <w:rFonts w:ascii="Times New Roman" w:hAnsi="Times New Roman"/>
          <w:bCs/>
          <w:color w:val="767171"/>
          <w:sz w:val="24"/>
          <w:szCs w:val="24"/>
        </w:rPr>
        <w:t>do a las políticas de gobierno.</w:t>
      </w:r>
    </w:p>
    <w:p w14:paraId="7CD72129" w14:textId="77777777" w:rsidR="00D37387" w:rsidRDefault="00D37387" w:rsidP="00F81C86">
      <w:pPr>
        <w:tabs>
          <w:tab w:val="left" w:pos="2981"/>
        </w:tabs>
        <w:spacing w:line="360" w:lineRule="auto"/>
        <w:rPr>
          <w:rFonts w:ascii="Times New Roman" w:hAnsi="Times New Roman"/>
          <w:bCs/>
          <w:color w:val="767171"/>
          <w:sz w:val="24"/>
          <w:szCs w:val="24"/>
        </w:rPr>
      </w:pPr>
    </w:p>
    <w:p w14:paraId="680CCC3B" w14:textId="4781DEF2" w:rsidR="007232D3" w:rsidRPr="007E3A6D" w:rsidRDefault="007232D3" w:rsidP="00332086">
      <w:pPr>
        <w:pStyle w:val="Ttulo2"/>
        <w:numPr>
          <w:ilvl w:val="1"/>
          <w:numId w:val="4"/>
        </w:numPr>
        <w:jc w:val="left"/>
        <w:rPr>
          <w:rFonts w:ascii="Times New Roman" w:hAnsi="Times New Roman"/>
          <w:i w:val="0"/>
          <w:iCs w:val="0"/>
          <w:color w:val="767171"/>
          <w:sz w:val="24"/>
          <w:szCs w:val="24"/>
        </w:rPr>
      </w:pPr>
      <w:bookmarkStart w:id="35" w:name="_Toc121912001"/>
      <w:bookmarkEnd w:id="33"/>
      <w:r w:rsidRPr="007E3A6D">
        <w:rPr>
          <w:rFonts w:ascii="Times New Roman" w:hAnsi="Times New Roman"/>
          <w:i w:val="0"/>
          <w:iCs w:val="0"/>
          <w:color w:val="767171"/>
          <w:sz w:val="24"/>
          <w:szCs w:val="24"/>
        </w:rPr>
        <w:lastRenderedPageBreak/>
        <w:t>Desempeño del Área de Comunicaciones</w:t>
      </w:r>
      <w:bookmarkEnd w:id="35"/>
    </w:p>
    <w:p w14:paraId="4E03EDA4" w14:textId="77777777" w:rsidR="00ED6438" w:rsidRPr="007E3A6D" w:rsidRDefault="00ED6438" w:rsidP="00ED6438"/>
    <w:p w14:paraId="07C0903D" w14:textId="77777777" w:rsidR="00883EBB" w:rsidRPr="007E3A6D" w:rsidRDefault="00883EBB" w:rsidP="00883EBB">
      <w:pPr>
        <w:tabs>
          <w:tab w:val="left" w:pos="2981"/>
        </w:tabs>
        <w:spacing w:line="360" w:lineRule="auto"/>
        <w:rPr>
          <w:rFonts w:ascii="Times New Roman" w:hAnsi="Times New Roman"/>
          <w:bCs/>
          <w:color w:val="767171"/>
          <w:sz w:val="24"/>
          <w:szCs w:val="24"/>
        </w:rPr>
      </w:pPr>
      <w:r w:rsidRPr="007E3A6D">
        <w:rPr>
          <w:rFonts w:ascii="Times New Roman" w:hAnsi="Times New Roman"/>
          <w:bCs/>
          <w:color w:val="767171"/>
          <w:sz w:val="24"/>
          <w:szCs w:val="24"/>
        </w:rPr>
        <w:t>El departamento de Comunicaciones, creado para dirigir, coordinar y supervisar las políticas y estrategias de comunicación, así como mantener la buena imagen de la institución ante la opinión pública, sobre la base de la política de información trazada para tales fines.</w:t>
      </w:r>
    </w:p>
    <w:p w14:paraId="016A179B" w14:textId="77777777" w:rsidR="00883EBB" w:rsidRPr="004568C3" w:rsidRDefault="00883EBB" w:rsidP="00883EBB">
      <w:pPr>
        <w:tabs>
          <w:tab w:val="left" w:pos="2981"/>
        </w:tabs>
        <w:spacing w:line="360" w:lineRule="auto"/>
        <w:rPr>
          <w:rFonts w:ascii="Times New Roman" w:hAnsi="Times New Roman"/>
          <w:bCs/>
          <w:color w:val="767171"/>
          <w:sz w:val="24"/>
          <w:szCs w:val="24"/>
        </w:rPr>
      </w:pPr>
      <w:r w:rsidRPr="004568C3">
        <w:rPr>
          <w:rFonts w:ascii="Times New Roman" w:hAnsi="Times New Roman"/>
          <w:bCs/>
          <w:color w:val="767171"/>
          <w:sz w:val="24"/>
          <w:szCs w:val="24"/>
        </w:rPr>
        <w:t>Dentro ésta, está la sección de publicaciones, con el objetivo de coordinar y supervisar todas las actividades relativas a publicaciones de notas de prensa, libros, folletos, artículos y otros documentos de la institución, así mismo debe velar por el correcto uso de la imagen institucional en cada uno de los públicos de la organización.</w:t>
      </w:r>
    </w:p>
    <w:p w14:paraId="5E184590" w14:textId="77777777" w:rsidR="00883EBB" w:rsidRPr="004568C3" w:rsidRDefault="00883EBB" w:rsidP="00883EBB">
      <w:pPr>
        <w:tabs>
          <w:tab w:val="left" w:pos="2981"/>
        </w:tabs>
        <w:spacing w:line="360" w:lineRule="auto"/>
        <w:rPr>
          <w:rFonts w:ascii="Times New Roman" w:hAnsi="Times New Roman"/>
          <w:bCs/>
          <w:color w:val="767171"/>
          <w:sz w:val="24"/>
          <w:szCs w:val="24"/>
        </w:rPr>
      </w:pPr>
      <w:r w:rsidRPr="004568C3">
        <w:rPr>
          <w:rFonts w:ascii="Times New Roman" w:hAnsi="Times New Roman"/>
          <w:bCs/>
          <w:color w:val="767171"/>
          <w:sz w:val="24"/>
          <w:szCs w:val="24"/>
        </w:rPr>
        <w:t>El Departamento de Comunicación busca generar una visión clara sobre: la misión, valores y objetivos principales del Consejo Nacional de Drogas, así como manejar la información institucional transformándola en mensajes claros y directos.</w:t>
      </w:r>
    </w:p>
    <w:p w14:paraId="64317E40" w14:textId="77777777" w:rsidR="007232D3" w:rsidRPr="004568C3" w:rsidRDefault="00883EBB" w:rsidP="00883EBB">
      <w:pPr>
        <w:tabs>
          <w:tab w:val="left" w:pos="2981"/>
        </w:tabs>
        <w:spacing w:line="360" w:lineRule="auto"/>
        <w:rPr>
          <w:rFonts w:ascii="Times New Roman" w:hAnsi="Times New Roman"/>
          <w:bCs/>
          <w:color w:val="767171"/>
          <w:sz w:val="24"/>
          <w:szCs w:val="24"/>
        </w:rPr>
      </w:pPr>
      <w:r w:rsidRPr="004568C3">
        <w:rPr>
          <w:rFonts w:ascii="Times New Roman" w:hAnsi="Times New Roman"/>
          <w:bCs/>
          <w:color w:val="767171"/>
          <w:sz w:val="24"/>
          <w:szCs w:val="24"/>
        </w:rPr>
        <w:t>Desde este se gestiona la imagen e identidad de la institución ante sus diversos públicos de interés, y se resuelven todos los temas vinculados a la comunicación del Consejo Nacional de Drogas.</w:t>
      </w:r>
    </w:p>
    <w:p w14:paraId="7B7C20B6" w14:textId="1A97DC24" w:rsidR="00F40661" w:rsidRPr="000A1BDD" w:rsidRDefault="00602845" w:rsidP="00C260B3">
      <w:pPr>
        <w:spacing w:line="360" w:lineRule="auto"/>
        <w:rPr>
          <w:rFonts w:ascii="Times New Roman" w:hAnsi="Times New Roman"/>
          <w:color w:val="767171"/>
          <w:sz w:val="24"/>
          <w:szCs w:val="24"/>
        </w:rPr>
      </w:pPr>
      <w:r w:rsidRPr="000A1BDD">
        <w:rPr>
          <w:rFonts w:ascii="Times New Roman" w:hAnsi="Times New Roman"/>
          <w:color w:val="767171"/>
          <w:sz w:val="24"/>
          <w:szCs w:val="24"/>
        </w:rPr>
        <w:t xml:space="preserve">Durante </w:t>
      </w:r>
      <w:r w:rsidR="00A05DEE" w:rsidRPr="000A1BDD">
        <w:rPr>
          <w:rFonts w:ascii="Times New Roman" w:hAnsi="Times New Roman"/>
          <w:color w:val="767171"/>
          <w:sz w:val="24"/>
          <w:szCs w:val="24"/>
        </w:rPr>
        <w:t xml:space="preserve">el </w:t>
      </w:r>
      <w:r w:rsidR="004568C3" w:rsidRPr="000A1BDD">
        <w:rPr>
          <w:rFonts w:ascii="Times New Roman" w:hAnsi="Times New Roman"/>
          <w:color w:val="767171"/>
          <w:sz w:val="24"/>
          <w:szCs w:val="24"/>
        </w:rPr>
        <w:t>periodo comprendido de este informe,</w:t>
      </w:r>
      <w:r w:rsidRPr="000A1BDD">
        <w:rPr>
          <w:rFonts w:ascii="Times New Roman" w:hAnsi="Times New Roman"/>
          <w:color w:val="767171"/>
          <w:sz w:val="24"/>
          <w:szCs w:val="24"/>
        </w:rPr>
        <w:t xml:space="preserve"> el departamento de Comunicaciones del CND ha producido cientos de contenidos a través de la elaboración de notas de prensa, insumos recopilados por el desarrollo de diversas actividades, así como la publicación en las redes sociales y </w:t>
      </w:r>
      <w:proofErr w:type="gramStart"/>
      <w:r w:rsidRPr="000A1BDD">
        <w:rPr>
          <w:rFonts w:ascii="Times New Roman" w:hAnsi="Times New Roman"/>
          <w:color w:val="767171"/>
          <w:sz w:val="24"/>
          <w:szCs w:val="24"/>
        </w:rPr>
        <w:t>prensa escrita</w:t>
      </w:r>
      <w:proofErr w:type="gramEnd"/>
      <w:r w:rsidRPr="000A1BDD">
        <w:rPr>
          <w:rFonts w:ascii="Times New Roman" w:hAnsi="Times New Roman"/>
          <w:color w:val="767171"/>
          <w:sz w:val="24"/>
          <w:szCs w:val="24"/>
        </w:rPr>
        <w:t xml:space="preserve"> de estos contenidos, dirigidas a nuestro público objetivo, como los sectores educativos, comunitarios, religiosos y empresarial.</w:t>
      </w:r>
      <w:r w:rsidR="00470118" w:rsidRPr="000A1BDD">
        <w:rPr>
          <w:rFonts w:ascii="Times New Roman" w:hAnsi="Times New Roman"/>
          <w:color w:val="767171"/>
          <w:sz w:val="24"/>
          <w:szCs w:val="24"/>
        </w:rPr>
        <w:t xml:space="preserve"> A </w:t>
      </w:r>
      <w:r w:rsidR="00CA2511" w:rsidRPr="000A1BDD">
        <w:rPr>
          <w:rFonts w:ascii="Times New Roman" w:hAnsi="Times New Roman"/>
          <w:color w:val="767171"/>
          <w:sz w:val="24"/>
          <w:szCs w:val="24"/>
        </w:rPr>
        <w:t>continuación,</w:t>
      </w:r>
      <w:r w:rsidR="00470118" w:rsidRPr="000A1BDD">
        <w:rPr>
          <w:rFonts w:ascii="Times New Roman" w:hAnsi="Times New Roman"/>
          <w:color w:val="767171"/>
          <w:sz w:val="24"/>
          <w:szCs w:val="24"/>
        </w:rPr>
        <w:t xml:space="preserve"> se detallan los logros más relev</w:t>
      </w:r>
      <w:r w:rsidR="00964BD7" w:rsidRPr="000A1BDD">
        <w:rPr>
          <w:rFonts w:ascii="Times New Roman" w:hAnsi="Times New Roman"/>
          <w:color w:val="767171"/>
          <w:sz w:val="24"/>
          <w:szCs w:val="24"/>
        </w:rPr>
        <w:t xml:space="preserve">antes en el periodo: </w:t>
      </w:r>
    </w:p>
    <w:p w14:paraId="6A1932CD" w14:textId="0E166ADD" w:rsidR="00964BD7" w:rsidRPr="00AF0864" w:rsidRDefault="00FC2EB2" w:rsidP="00332086">
      <w:pPr>
        <w:numPr>
          <w:ilvl w:val="0"/>
          <w:numId w:val="10"/>
        </w:numPr>
        <w:spacing w:line="360" w:lineRule="auto"/>
        <w:rPr>
          <w:rFonts w:ascii="Times New Roman" w:hAnsi="Times New Roman"/>
          <w:color w:val="767171"/>
          <w:sz w:val="24"/>
          <w:szCs w:val="24"/>
        </w:rPr>
      </w:pPr>
      <w:r w:rsidRPr="00AF0864">
        <w:rPr>
          <w:rFonts w:ascii="Times New Roman" w:hAnsi="Times New Roman"/>
          <w:color w:val="767171"/>
          <w:sz w:val="24"/>
          <w:szCs w:val="24"/>
        </w:rPr>
        <w:t>Realización de 200 documentales audiovisuales con el objetivo de sensibilizar sobre las acciones preventivas de formación de miles de agentes multiplicadores de los sectores vulnerables de la sociedad dominicana.</w:t>
      </w:r>
    </w:p>
    <w:p w14:paraId="7A9BE6E7" w14:textId="49959A6D" w:rsidR="00FC2EB2" w:rsidRPr="00AF0864" w:rsidRDefault="00C81657" w:rsidP="00332086">
      <w:pPr>
        <w:numPr>
          <w:ilvl w:val="0"/>
          <w:numId w:val="10"/>
        </w:numPr>
        <w:spacing w:line="360" w:lineRule="auto"/>
        <w:rPr>
          <w:rFonts w:ascii="Times New Roman" w:hAnsi="Times New Roman"/>
          <w:color w:val="767171"/>
          <w:sz w:val="24"/>
          <w:szCs w:val="24"/>
        </w:rPr>
      </w:pPr>
      <w:r w:rsidRPr="00AF0864">
        <w:rPr>
          <w:rFonts w:ascii="Times New Roman" w:hAnsi="Times New Roman"/>
          <w:color w:val="767171"/>
          <w:sz w:val="24"/>
          <w:szCs w:val="24"/>
        </w:rPr>
        <w:lastRenderedPageBreak/>
        <w:t>Colaboración con programas de radio y televisión tanto en la producción y contenido para que la imagen institucional se fortalezca.</w:t>
      </w:r>
    </w:p>
    <w:p w14:paraId="3317076C" w14:textId="243ADBF9" w:rsidR="00470118" w:rsidRPr="00BF56A3" w:rsidRDefault="00657A63" w:rsidP="00332086">
      <w:pPr>
        <w:numPr>
          <w:ilvl w:val="0"/>
          <w:numId w:val="10"/>
        </w:numPr>
        <w:spacing w:line="360" w:lineRule="auto"/>
        <w:rPr>
          <w:rFonts w:ascii="Times New Roman" w:hAnsi="Times New Roman"/>
          <w:color w:val="767171"/>
          <w:sz w:val="24"/>
          <w:szCs w:val="24"/>
        </w:rPr>
      </w:pPr>
      <w:r w:rsidRPr="00BF56A3">
        <w:rPr>
          <w:rFonts w:ascii="Times New Roman" w:hAnsi="Times New Roman"/>
          <w:color w:val="767171"/>
          <w:sz w:val="24"/>
          <w:szCs w:val="24"/>
        </w:rPr>
        <w:t>A través, la divulgación por nuestras plataformas logramos aumentar en 20% los seguidores en las distintas plataformas digitales con las que contamos para posicionarnos como institución creíble.</w:t>
      </w:r>
    </w:p>
    <w:p w14:paraId="138E3527" w14:textId="7B80EC05" w:rsidR="00A545C6" w:rsidRPr="00C41C29" w:rsidRDefault="00A545C6" w:rsidP="00332086">
      <w:pPr>
        <w:numPr>
          <w:ilvl w:val="0"/>
          <w:numId w:val="10"/>
        </w:numPr>
        <w:spacing w:line="360" w:lineRule="auto"/>
        <w:rPr>
          <w:rFonts w:ascii="Times New Roman" w:hAnsi="Times New Roman"/>
          <w:color w:val="767171"/>
          <w:sz w:val="24"/>
          <w:szCs w:val="24"/>
        </w:rPr>
      </w:pPr>
      <w:r w:rsidRPr="00C41C29">
        <w:rPr>
          <w:rFonts w:ascii="Times New Roman" w:hAnsi="Times New Roman"/>
          <w:color w:val="767171"/>
          <w:sz w:val="24"/>
          <w:szCs w:val="24"/>
        </w:rPr>
        <w:t>Mejoramos la respuesta inmediata a nuestro público al momento de informar, reduciendo a solo 10 minutos el tiempo en responderle a los usuarios de nuestras redes sociales.</w:t>
      </w:r>
    </w:p>
    <w:p w14:paraId="63FFD47C" w14:textId="7AEB5E12" w:rsidR="005C05D2" w:rsidRDefault="00745CFF" w:rsidP="00332086">
      <w:pPr>
        <w:numPr>
          <w:ilvl w:val="0"/>
          <w:numId w:val="10"/>
        </w:numPr>
        <w:spacing w:line="360" w:lineRule="auto"/>
        <w:rPr>
          <w:rFonts w:ascii="Times New Roman" w:hAnsi="Times New Roman"/>
          <w:color w:val="767171"/>
          <w:sz w:val="24"/>
          <w:szCs w:val="24"/>
        </w:rPr>
      </w:pPr>
      <w:r w:rsidRPr="00C41C29">
        <w:rPr>
          <w:rFonts w:ascii="Times New Roman" w:hAnsi="Times New Roman"/>
          <w:color w:val="767171"/>
          <w:sz w:val="24"/>
          <w:szCs w:val="24"/>
        </w:rPr>
        <w:t>En coordinación con las diversas áreas que comprenden la institución, se direccionó la asistencia necesaria para las actividades institucionales, a través de la evaluación previa de las necesidades, lo que permitió la estructuración de distintas campañas comunicacionales.</w:t>
      </w:r>
    </w:p>
    <w:p w14:paraId="776E8825" w14:textId="7FA7AFDE" w:rsidR="007A5979" w:rsidRPr="007A5979" w:rsidRDefault="007A5979" w:rsidP="00332086">
      <w:pPr>
        <w:numPr>
          <w:ilvl w:val="0"/>
          <w:numId w:val="10"/>
        </w:numPr>
        <w:spacing w:line="360" w:lineRule="auto"/>
        <w:rPr>
          <w:rFonts w:ascii="Times New Roman" w:hAnsi="Times New Roman"/>
          <w:color w:val="767171"/>
          <w:sz w:val="24"/>
          <w:szCs w:val="24"/>
        </w:rPr>
      </w:pPr>
      <w:r w:rsidRPr="007A5979">
        <w:rPr>
          <w:rFonts w:ascii="Times New Roman" w:hAnsi="Times New Roman"/>
          <w:color w:val="767171"/>
          <w:sz w:val="24"/>
          <w:szCs w:val="24"/>
        </w:rPr>
        <w:t xml:space="preserve">Se realizaron diversas ejecutorias en el marco de la comunicación estratégica, con el fin de promover la propuesta de reforma del Proyecto de Ley </w:t>
      </w:r>
      <w:r w:rsidR="00F948D5">
        <w:rPr>
          <w:rFonts w:ascii="Times New Roman" w:hAnsi="Times New Roman"/>
          <w:color w:val="767171"/>
          <w:sz w:val="24"/>
          <w:szCs w:val="24"/>
        </w:rPr>
        <w:t xml:space="preserve">No. </w:t>
      </w:r>
      <w:r w:rsidRPr="007A5979">
        <w:rPr>
          <w:rFonts w:ascii="Times New Roman" w:hAnsi="Times New Roman"/>
          <w:color w:val="767171"/>
          <w:sz w:val="24"/>
          <w:szCs w:val="24"/>
        </w:rPr>
        <w:t>50-88 sobre Drogas de la República Dominicana; iniciativa de la actual gestión que preside el Lic. Jaime Marte Martínez.</w:t>
      </w:r>
    </w:p>
    <w:p w14:paraId="7F8137B3" w14:textId="77777777" w:rsidR="005F74C4" w:rsidRPr="005F74C4" w:rsidRDefault="005F74C4" w:rsidP="00332086">
      <w:pPr>
        <w:numPr>
          <w:ilvl w:val="0"/>
          <w:numId w:val="10"/>
        </w:numPr>
        <w:spacing w:line="360" w:lineRule="auto"/>
        <w:rPr>
          <w:rFonts w:ascii="Times New Roman" w:hAnsi="Times New Roman"/>
          <w:color w:val="767171"/>
          <w:sz w:val="24"/>
          <w:szCs w:val="24"/>
        </w:rPr>
      </w:pPr>
      <w:r w:rsidRPr="005F74C4">
        <w:rPr>
          <w:rFonts w:ascii="Times New Roman" w:hAnsi="Times New Roman"/>
          <w:color w:val="767171"/>
          <w:sz w:val="24"/>
          <w:szCs w:val="24"/>
        </w:rPr>
        <w:t>Cobertura y difusión comunicacional en el marco del acuerdo pactado con el Ministerio de la Juventud, dentro de la iniciativa “Mi Barrio Tiene Talento”.</w:t>
      </w:r>
    </w:p>
    <w:p w14:paraId="16487962" w14:textId="47CE7A50" w:rsidR="00413F8C" w:rsidRPr="00413F8C" w:rsidRDefault="00413F8C" w:rsidP="00332086">
      <w:pPr>
        <w:numPr>
          <w:ilvl w:val="0"/>
          <w:numId w:val="10"/>
        </w:numPr>
        <w:spacing w:line="360" w:lineRule="auto"/>
        <w:rPr>
          <w:rFonts w:ascii="Times New Roman" w:hAnsi="Times New Roman"/>
          <w:color w:val="767171"/>
          <w:sz w:val="24"/>
          <w:szCs w:val="24"/>
        </w:rPr>
      </w:pPr>
      <w:r w:rsidRPr="00413F8C">
        <w:rPr>
          <w:rFonts w:ascii="Times New Roman" w:hAnsi="Times New Roman"/>
          <w:color w:val="767171"/>
          <w:sz w:val="24"/>
          <w:szCs w:val="24"/>
        </w:rPr>
        <w:t>Cobertura y difusión comunicacional del programa “El atleta saludable y exitoso”, conjunto de actividades preventivas que ha impactado cientos de niños, niñas, adolescentes y jóvenes que realizan deportes todos los fines de semana en el Centro Olímpico Juan Pablo Duarte.</w:t>
      </w:r>
    </w:p>
    <w:p w14:paraId="2EB11901" w14:textId="7AADB88B" w:rsidR="00B16B1D" w:rsidRPr="00B16B1D" w:rsidRDefault="00680885" w:rsidP="00680885">
      <w:pPr>
        <w:tabs>
          <w:tab w:val="left" w:pos="2981"/>
        </w:tabs>
        <w:rPr>
          <w:rFonts w:ascii="Times New Roman" w:hAnsi="Times New Roman"/>
          <w:b/>
          <w:color w:val="767171"/>
          <w:sz w:val="24"/>
          <w:szCs w:val="24"/>
        </w:rPr>
      </w:pPr>
      <w:r w:rsidRPr="00B16B1D">
        <w:rPr>
          <w:rFonts w:ascii="Times New Roman" w:hAnsi="Times New Roman"/>
          <w:b/>
          <w:color w:val="767171"/>
          <w:sz w:val="24"/>
          <w:szCs w:val="24"/>
        </w:rPr>
        <w:t>Redes Sociales y portal web del Consejo Nacional de Drogas</w:t>
      </w:r>
    </w:p>
    <w:p w14:paraId="32855B27" w14:textId="5529D596" w:rsidR="005C05D2" w:rsidRDefault="00F948D5" w:rsidP="00C260B3">
      <w:pPr>
        <w:spacing w:line="360" w:lineRule="auto"/>
        <w:rPr>
          <w:rFonts w:ascii="Times New Roman" w:hAnsi="Times New Roman"/>
          <w:color w:val="767171"/>
          <w:sz w:val="24"/>
          <w:szCs w:val="24"/>
        </w:rPr>
      </w:pPr>
      <w:r>
        <w:rPr>
          <w:rFonts w:ascii="Times New Roman" w:hAnsi="Times New Roman"/>
          <w:color w:val="767171"/>
          <w:sz w:val="24"/>
          <w:szCs w:val="24"/>
        </w:rPr>
        <w:t xml:space="preserve">La Comunicación Digital de la Institución </w:t>
      </w:r>
      <w:r w:rsidR="007B4699" w:rsidRPr="00094C59">
        <w:rPr>
          <w:rFonts w:ascii="Times New Roman" w:hAnsi="Times New Roman"/>
          <w:color w:val="767171"/>
          <w:sz w:val="24"/>
          <w:szCs w:val="24"/>
        </w:rPr>
        <w:t>es el eje vertebral de la comunicación de la Institución, donde confluyen nuestros públicos internos y externos, permitiéndonos compartir informaciones de valor que se convierten en tendencias a través de medios propios.</w:t>
      </w:r>
    </w:p>
    <w:p w14:paraId="4DA3D96C" w14:textId="3D28D5A3" w:rsidR="00DE22E9" w:rsidRPr="00DE22E9" w:rsidRDefault="00DE22E9" w:rsidP="00DE22E9">
      <w:pPr>
        <w:spacing w:line="360" w:lineRule="auto"/>
        <w:rPr>
          <w:rFonts w:ascii="Times New Roman" w:hAnsi="Times New Roman"/>
          <w:color w:val="767171"/>
          <w:sz w:val="24"/>
          <w:szCs w:val="24"/>
        </w:rPr>
      </w:pPr>
      <w:r>
        <w:rPr>
          <w:rFonts w:ascii="Times New Roman" w:hAnsi="Times New Roman"/>
          <w:color w:val="767171"/>
          <w:sz w:val="24"/>
          <w:szCs w:val="24"/>
        </w:rPr>
        <w:lastRenderedPageBreak/>
        <w:t xml:space="preserve">Es por ello </w:t>
      </w:r>
      <w:proofErr w:type="gramStart"/>
      <w:r>
        <w:rPr>
          <w:rFonts w:ascii="Times New Roman" w:hAnsi="Times New Roman"/>
          <w:color w:val="767171"/>
          <w:sz w:val="24"/>
          <w:szCs w:val="24"/>
        </w:rPr>
        <w:t>que</w:t>
      </w:r>
      <w:proofErr w:type="gramEnd"/>
      <w:r>
        <w:rPr>
          <w:rFonts w:ascii="Times New Roman" w:hAnsi="Times New Roman"/>
          <w:color w:val="767171"/>
          <w:sz w:val="24"/>
          <w:szCs w:val="24"/>
        </w:rPr>
        <w:t xml:space="preserve"> </w:t>
      </w:r>
      <w:r w:rsidR="00CE7C65">
        <w:rPr>
          <w:rFonts w:ascii="Times New Roman" w:hAnsi="Times New Roman"/>
          <w:color w:val="767171"/>
          <w:sz w:val="24"/>
          <w:szCs w:val="24"/>
        </w:rPr>
        <w:t>se</w:t>
      </w:r>
      <w:r w:rsidRPr="00DE22E9">
        <w:rPr>
          <w:rFonts w:ascii="Times New Roman" w:hAnsi="Times New Roman"/>
          <w:color w:val="767171"/>
          <w:sz w:val="24"/>
          <w:szCs w:val="24"/>
        </w:rPr>
        <w:t xml:space="preserve"> logr</w:t>
      </w:r>
      <w:r w:rsidR="00CE7C65">
        <w:rPr>
          <w:rFonts w:ascii="Times New Roman" w:hAnsi="Times New Roman"/>
          <w:color w:val="767171"/>
          <w:sz w:val="24"/>
          <w:szCs w:val="24"/>
        </w:rPr>
        <w:t>ó obtener</w:t>
      </w:r>
      <w:r w:rsidRPr="00DE22E9">
        <w:rPr>
          <w:rFonts w:ascii="Times New Roman" w:hAnsi="Times New Roman"/>
          <w:color w:val="767171"/>
          <w:sz w:val="24"/>
          <w:szCs w:val="24"/>
        </w:rPr>
        <w:t xml:space="preserve"> la certificación para la normativa NORTIC E1: 2018, que es la norma para la gestión de las redes sociales en los organismos gubernamentales, otorgada por la Oficina Gubernamental de Tecnologías de la Información y Comunicación (</w:t>
      </w:r>
      <w:proofErr w:type="spellStart"/>
      <w:r w:rsidRPr="00DE22E9">
        <w:rPr>
          <w:rFonts w:ascii="Times New Roman" w:hAnsi="Times New Roman"/>
          <w:color w:val="767171"/>
          <w:sz w:val="24"/>
          <w:szCs w:val="24"/>
        </w:rPr>
        <w:t>OgTiC</w:t>
      </w:r>
      <w:proofErr w:type="spellEnd"/>
      <w:r w:rsidRPr="00DE22E9">
        <w:rPr>
          <w:rFonts w:ascii="Times New Roman" w:hAnsi="Times New Roman"/>
          <w:color w:val="767171"/>
          <w:sz w:val="24"/>
          <w:szCs w:val="24"/>
        </w:rPr>
        <w:t>), luego de completar una minuciosa auditoria.</w:t>
      </w:r>
    </w:p>
    <w:p w14:paraId="232C078F" w14:textId="21D8E21F" w:rsidR="00DE22E9" w:rsidRDefault="00DE22E9" w:rsidP="00DE22E9">
      <w:pPr>
        <w:spacing w:line="360" w:lineRule="auto"/>
        <w:rPr>
          <w:rFonts w:ascii="Times New Roman" w:hAnsi="Times New Roman"/>
          <w:color w:val="767171"/>
          <w:sz w:val="24"/>
          <w:szCs w:val="24"/>
        </w:rPr>
      </w:pPr>
      <w:r w:rsidRPr="00DE22E9">
        <w:rPr>
          <w:rFonts w:ascii="Times New Roman" w:hAnsi="Times New Roman"/>
          <w:color w:val="767171"/>
          <w:sz w:val="24"/>
          <w:szCs w:val="24"/>
        </w:rPr>
        <w:t>Con la obtención de esta certificación (NORTIC E1), el CND ostenta un nuevo logro como institución, haciendo un correcto y eficiente uso de las plataformas digitales de comunicación social como medio informativo, de interacción con la comunidad y como canal de concienciación.</w:t>
      </w:r>
    </w:p>
    <w:p w14:paraId="5C50EBE9" w14:textId="6CCBDEBB" w:rsidR="007B4699" w:rsidRPr="004323F8" w:rsidRDefault="004323F8" w:rsidP="00C260B3">
      <w:pPr>
        <w:spacing w:line="360" w:lineRule="auto"/>
        <w:rPr>
          <w:rFonts w:ascii="Times New Roman" w:hAnsi="Times New Roman"/>
          <w:color w:val="767171"/>
          <w:sz w:val="24"/>
          <w:szCs w:val="24"/>
        </w:rPr>
      </w:pPr>
      <w:r w:rsidRPr="004323F8">
        <w:rPr>
          <w:rFonts w:ascii="Times New Roman" w:hAnsi="Times New Roman"/>
          <w:color w:val="767171"/>
          <w:sz w:val="24"/>
          <w:szCs w:val="24"/>
        </w:rPr>
        <w:t>De igual modo, c</w:t>
      </w:r>
      <w:r w:rsidR="002D524D" w:rsidRPr="004323F8">
        <w:rPr>
          <w:rFonts w:ascii="Times New Roman" w:hAnsi="Times New Roman"/>
          <w:color w:val="767171"/>
          <w:sz w:val="24"/>
          <w:szCs w:val="24"/>
        </w:rPr>
        <w:t xml:space="preserve">ontinuamos basando nuestra estrategia en el crecimiento de la comunidad y el fortalecimiento de las acciones desarrolladas dentro del ecosistema digital, aumentando significativamente el dinamismo y la participación de la Institución con la comunidad. En este sentido, las redes bajo el usuario @ConsejodeDrogasRD han experimentado un aumento de más de un </w:t>
      </w:r>
      <w:r w:rsidR="00BA733B" w:rsidRPr="00BA733B">
        <w:rPr>
          <w:rFonts w:ascii="Times New Roman" w:hAnsi="Times New Roman"/>
          <w:color w:val="767171"/>
          <w:sz w:val="24"/>
          <w:szCs w:val="24"/>
        </w:rPr>
        <w:t>31</w:t>
      </w:r>
      <w:r w:rsidR="002D524D" w:rsidRPr="00BA733B">
        <w:rPr>
          <w:rFonts w:ascii="Times New Roman" w:hAnsi="Times New Roman"/>
          <w:color w:val="767171"/>
          <w:sz w:val="24"/>
          <w:szCs w:val="24"/>
        </w:rPr>
        <w:t>%</w:t>
      </w:r>
      <w:r w:rsidR="002D524D" w:rsidRPr="00BA733B">
        <w:rPr>
          <w:rFonts w:ascii="Times New Roman" w:hAnsi="Times New Roman"/>
          <w:color w:val="auto"/>
          <w:sz w:val="24"/>
          <w:szCs w:val="24"/>
        </w:rPr>
        <w:t xml:space="preserve"> </w:t>
      </w:r>
      <w:r w:rsidR="002D524D" w:rsidRPr="004323F8">
        <w:rPr>
          <w:rFonts w:ascii="Times New Roman" w:hAnsi="Times New Roman"/>
          <w:color w:val="767171"/>
          <w:sz w:val="24"/>
          <w:szCs w:val="24"/>
        </w:rPr>
        <w:t>en la comunidad de enero a junio 2022, mostrando mayor captación de usuarios, altos niveles de interacción</w:t>
      </w:r>
      <w:r w:rsidR="007379D0" w:rsidRPr="004323F8">
        <w:rPr>
          <w:rFonts w:ascii="Times New Roman" w:hAnsi="Times New Roman"/>
          <w:color w:val="767171"/>
          <w:sz w:val="24"/>
          <w:szCs w:val="24"/>
        </w:rPr>
        <w:t>, tal y como se muestra en la figura siguiente:</w:t>
      </w:r>
    </w:p>
    <w:p w14:paraId="396977E4" w14:textId="6C6708EE" w:rsidR="00504389" w:rsidRPr="00BA5076" w:rsidRDefault="000C2412" w:rsidP="00FB3001">
      <w:pPr>
        <w:keepNext/>
        <w:spacing w:line="360" w:lineRule="auto"/>
        <w:jc w:val="center"/>
        <w:rPr>
          <w:highlight w:val="yellow"/>
        </w:rPr>
      </w:pPr>
      <w:r w:rsidRPr="00C17B36">
        <w:rPr>
          <w:noProof/>
          <w:shd w:val="clear" w:color="auto" w:fill="767171"/>
          <w:lang w:val="en-US"/>
        </w:rPr>
        <w:drawing>
          <wp:inline distT="0" distB="0" distL="0" distR="0" wp14:anchorId="3D3C2582" wp14:editId="3711F3CE">
            <wp:extent cx="4391025" cy="2324100"/>
            <wp:effectExtent l="0" t="0" r="9525" b="0"/>
            <wp:docPr id="22" name="Gráfico 22">
              <a:extLst xmlns:a="http://schemas.openxmlformats.org/drawingml/2006/main">
                <a:ext uri="{FF2B5EF4-FFF2-40B4-BE49-F238E27FC236}">
                  <a16:creationId xmlns:a16="http://schemas.microsoft.com/office/drawing/2014/main" id="{47743BBC-D6CC-4E25-A08E-F8D368807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06A4D6" w14:textId="6D4FA9B8" w:rsidR="005C05D2" w:rsidRPr="005E71F9" w:rsidRDefault="00504389" w:rsidP="00504389">
      <w:pPr>
        <w:pStyle w:val="Descripcin"/>
        <w:jc w:val="center"/>
        <w:rPr>
          <w:rFonts w:ascii="Times New Roman" w:hAnsi="Times New Roman"/>
          <w:b w:val="0"/>
          <w:color w:val="767171"/>
          <w:sz w:val="16"/>
        </w:rPr>
      </w:pPr>
      <w:r w:rsidRPr="005E71F9">
        <w:rPr>
          <w:rFonts w:ascii="Times New Roman" w:hAnsi="Times New Roman"/>
          <w:b w:val="0"/>
          <w:color w:val="767171"/>
          <w:sz w:val="16"/>
        </w:rPr>
        <w:t xml:space="preserve">Ilustración </w:t>
      </w:r>
      <w:r w:rsidRPr="005E71F9">
        <w:rPr>
          <w:rFonts w:ascii="Times New Roman" w:hAnsi="Times New Roman"/>
          <w:b w:val="0"/>
          <w:color w:val="767171"/>
          <w:sz w:val="16"/>
        </w:rPr>
        <w:fldChar w:fldCharType="begin"/>
      </w:r>
      <w:r w:rsidRPr="005E71F9">
        <w:rPr>
          <w:rFonts w:ascii="Times New Roman" w:hAnsi="Times New Roman"/>
          <w:b w:val="0"/>
          <w:color w:val="767171"/>
          <w:sz w:val="16"/>
        </w:rPr>
        <w:instrText xml:space="preserve"> SEQ Ilustración \* ARABIC </w:instrText>
      </w:r>
      <w:r w:rsidRPr="005E71F9">
        <w:rPr>
          <w:rFonts w:ascii="Times New Roman" w:hAnsi="Times New Roman"/>
          <w:b w:val="0"/>
          <w:color w:val="767171"/>
          <w:sz w:val="16"/>
        </w:rPr>
        <w:fldChar w:fldCharType="separate"/>
      </w:r>
      <w:r w:rsidR="0070577C">
        <w:rPr>
          <w:rFonts w:ascii="Times New Roman" w:hAnsi="Times New Roman"/>
          <w:b w:val="0"/>
          <w:noProof/>
          <w:color w:val="767171"/>
          <w:sz w:val="16"/>
        </w:rPr>
        <w:t>2</w:t>
      </w:r>
      <w:r w:rsidRPr="005E71F9">
        <w:rPr>
          <w:rFonts w:ascii="Times New Roman" w:hAnsi="Times New Roman"/>
          <w:b w:val="0"/>
          <w:color w:val="767171"/>
          <w:sz w:val="16"/>
        </w:rPr>
        <w:fldChar w:fldCharType="end"/>
      </w:r>
      <w:r w:rsidRPr="005E71F9">
        <w:rPr>
          <w:rFonts w:ascii="Times New Roman" w:hAnsi="Times New Roman"/>
          <w:b w:val="0"/>
          <w:color w:val="767171"/>
          <w:sz w:val="16"/>
        </w:rPr>
        <w:t>. Comparación de seguidores. Depto. Comunicación</w:t>
      </w:r>
    </w:p>
    <w:p w14:paraId="36EE6C07" w14:textId="77777777" w:rsidR="00476BC0" w:rsidRDefault="00476BC0" w:rsidP="00C260B3">
      <w:pPr>
        <w:spacing w:line="360" w:lineRule="auto"/>
        <w:rPr>
          <w:rFonts w:ascii="Times New Roman" w:hAnsi="Times New Roman"/>
          <w:color w:val="767171"/>
          <w:sz w:val="24"/>
          <w:szCs w:val="24"/>
        </w:rPr>
      </w:pPr>
    </w:p>
    <w:p w14:paraId="62DEBDA2" w14:textId="77777777" w:rsidR="00AD3E74" w:rsidRDefault="00AD3E74" w:rsidP="00C260B3">
      <w:pPr>
        <w:spacing w:line="360" w:lineRule="auto"/>
        <w:rPr>
          <w:rFonts w:ascii="Times New Roman" w:hAnsi="Times New Roman"/>
          <w:color w:val="767171"/>
          <w:sz w:val="24"/>
          <w:szCs w:val="24"/>
        </w:rPr>
      </w:pPr>
    </w:p>
    <w:bookmarkStart w:id="36" w:name="_Toc78488721"/>
    <w:bookmarkStart w:id="37" w:name="_Toc121912002"/>
    <w:p w14:paraId="6562A058" w14:textId="5C2EEBB5" w:rsidR="00F40661" w:rsidRPr="003E5036" w:rsidRDefault="00B16B1D" w:rsidP="00332086">
      <w:pPr>
        <w:pStyle w:val="Ttulo1"/>
        <w:numPr>
          <w:ilvl w:val="0"/>
          <w:numId w:val="4"/>
        </w:numPr>
        <w:spacing w:after="240"/>
        <w:rPr>
          <w:rFonts w:ascii="Times New Roman" w:hAnsi="Times New Roman"/>
          <w:b/>
          <w:bCs/>
          <w:color w:val="767171"/>
          <w:sz w:val="28"/>
          <w:szCs w:val="28"/>
          <w:lang w:val="es-ES"/>
        </w:rPr>
      </w:pPr>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57728" behindDoc="0" locked="0" layoutInCell="1" allowOverlap="1" wp14:anchorId="5A36A9CD" wp14:editId="036CD018">
                <wp:simplePos x="0" y="0"/>
                <wp:positionH relativeFrom="margin">
                  <wp:align>center</wp:align>
                </wp:positionH>
                <wp:positionV relativeFrom="paragraph">
                  <wp:posOffset>533400</wp:posOffset>
                </wp:positionV>
                <wp:extent cx="463550" cy="0"/>
                <wp:effectExtent l="0" t="19050" r="31750" b="1905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14290" id="Line 49"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pt" to="3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" strokecolor="#ee2a24" strokeweight="2.25pt">
                <v:stroke joinstyle="miter"/>
                <w10:wrap anchorx="margin"/>
              </v:line>
            </w:pict>
          </mc:Fallback>
        </mc:AlternateContent>
      </w:r>
      <w:r w:rsidR="00F40661" w:rsidRPr="003E5036">
        <w:rPr>
          <w:rFonts w:ascii="Times New Roman" w:hAnsi="Times New Roman"/>
          <w:b/>
          <w:bCs/>
          <w:color w:val="767171"/>
          <w:sz w:val="28"/>
          <w:szCs w:val="28"/>
          <w:lang w:val="es-ES"/>
        </w:rPr>
        <w:t>SERVICIO AL CIUDADANO Y TRANSPARENCIA INSTITUCIONAL</w:t>
      </w:r>
      <w:bookmarkEnd w:id="36"/>
      <w:bookmarkEnd w:id="37"/>
    </w:p>
    <w:p w14:paraId="2126DB15" w14:textId="064690D5" w:rsidR="00F40661" w:rsidRDefault="00BA733B" w:rsidP="00B16B1D">
      <w:pPr>
        <w:jc w:val="center"/>
        <w:rPr>
          <w:rFonts w:ascii="Times New Roman" w:hAnsi="Times New Roman"/>
          <w:color w:val="767171"/>
          <w:spacing w:val="20"/>
          <w:sz w:val="24"/>
          <w:szCs w:val="36"/>
        </w:rPr>
      </w:pPr>
      <w:r>
        <w:rPr>
          <w:rFonts w:ascii="Times New Roman" w:hAnsi="Times New Roman"/>
          <w:color w:val="767171"/>
          <w:spacing w:val="20"/>
          <w:sz w:val="24"/>
          <w:szCs w:val="36"/>
        </w:rPr>
        <w:t>Memoria</w:t>
      </w:r>
      <w:r w:rsidR="00B16B1D">
        <w:rPr>
          <w:rFonts w:ascii="Times New Roman" w:hAnsi="Times New Roman"/>
          <w:color w:val="767171"/>
          <w:spacing w:val="20"/>
          <w:sz w:val="24"/>
          <w:szCs w:val="36"/>
        </w:rPr>
        <w:t>s institucionales</w:t>
      </w:r>
      <w:r w:rsidR="00F40661" w:rsidRPr="00370263">
        <w:rPr>
          <w:rFonts w:ascii="Times New Roman" w:hAnsi="Times New Roman"/>
          <w:color w:val="767171"/>
          <w:spacing w:val="20"/>
          <w:sz w:val="24"/>
          <w:szCs w:val="36"/>
        </w:rPr>
        <w:t xml:space="preserve"> 202</w:t>
      </w:r>
      <w:r w:rsidR="00D5290F">
        <w:rPr>
          <w:rFonts w:ascii="Times New Roman" w:hAnsi="Times New Roman"/>
          <w:color w:val="767171"/>
          <w:spacing w:val="20"/>
          <w:sz w:val="24"/>
          <w:szCs w:val="36"/>
        </w:rPr>
        <w:t>2</w:t>
      </w:r>
    </w:p>
    <w:p w14:paraId="6AAF6E9F" w14:textId="77777777" w:rsidR="000F476D" w:rsidRDefault="000F476D" w:rsidP="000F476D">
      <w:pPr>
        <w:spacing w:line="360" w:lineRule="auto"/>
        <w:rPr>
          <w:rFonts w:ascii="Times New Roman" w:hAnsi="Times New Roman"/>
          <w:color w:val="767171"/>
          <w:sz w:val="24"/>
          <w:szCs w:val="24"/>
        </w:rPr>
      </w:pPr>
    </w:p>
    <w:p w14:paraId="6733BA3A" w14:textId="70E6786B" w:rsidR="000F476D" w:rsidRDefault="00A05DEE" w:rsidP="000F476D">
      <w:pPr>
        <w:spacing w:line="360" w:lineRule="auto"/>
        <w:rPr>
          <w:rFonts w:ascii="Times New Roman" w:hAnsi="Times New Roman"/>
          <w:color w:val="767171"/>
          <w:sz w:val="24"/>
          <w:szCs w:val="24"/>
        </w:rPr>
      </w:pPr>
      <w:r>
        <w:rPr>
          <w:rFonts w:ascii="Times New Roman" w:hAnsi="Times New Roman"/>
          <w:color w:val="767171"/>
          <w:sz w:val="24"/>
          <w:szCs w:val="24"/>
        </w:rPr>
        <w:t xml:space="preserve">En la aplicación de la Ley No. No. </w:t>
      </w:r>
      <w:r w:rsidR="000F476D" w:rsidRPr="000F476D">
        <w:rPr>
          <w:rFonts w:ascii="Times New Roman" w:hAnsi="Times New Roman"/>
          <w:color w:val="767171"/>
          <w:sz w:val="24"/>
          <w:szCs w:val="24"/>
        </w:rPr>
        <w:t>200-04 de Libre Acceso a la información Pública establece como un deber del Estado “Brindar la información que esta ley establece con carácter obligatorio y de disponibilidad y actualización permanente y las informaciones que fueran requeridas en forma especial por los interesados”</w:t>
      </w:r>
    </w:p>
    <w:p w14:paraId="467C3590" w14:textId="5038D50E" w:rsidR="000F476D" w:rsidRDefault="00A05DEE" w:rsidP="000F476D">
      <w:pPr>
        <w:spacing w:line="360" w:lineRule="auto"/>
        <w:rPr>
          <w:rFonts w:ascii="Times New Roman" w:hAnsi="Times New Roman"/>
          <w:color w:val="767171"/>
          <w:sz w:val="24"/>
          <w:szCs w:val="24"/>
        </w:rPr>
      </w:pPr>
      <w:r>
        <w:rPr>
          <w:rFonts w:ascii="Times New Roman" w:hAnsi="Times New Roman"/>
          <w:color w:val="767171"/>
          <w:sz w:val="24"/>
          <w:szCs w:val="24"/>
        </w:rPr>
        <w:t>El R</w:t>
      </w:r>
      <w:r w:rsidR="000F476D">
        <w:rPr>
          <w:rFonts w:ascii="Times New Roman" w:hAnsi="Times New Roman"/>
          <w:color w:val="767171"/>
          <w:sz w:val="24"/>
          <w:szCs w:val="24"/>
        </w:rPr>
        <w:t>eglamento</w:t>
      </w:r>
      <w:r>
        <w:rPr>
          <w:rFonts w:ascii="Times New Roman" w:hAnsi="Times New Roman"/>
          <w:color w:val="767171"/>
          <w:sz w:val="24"/>
          <w:szCs w:val="24"/>
        </w:rPr>
        <w:t xml:space="preserve"> No. 130-05 de d</w:t>
      </w:r>
      <w:r w:rsidR="000F476D">
        <w:rPr>
          <w:rFonts w:ascii="Times New Roman" w:hAnsi="Times New Roman"/>
          <w:color w:val="767171"/>
          <w:sz w:val="24"/>
          <w:szCs w:val="24"/>
        </w:rPr>
        <w:t>icha Ley, establece que “deberá asignarse un responsable de Acceso a la Información (RAI) y organizarse las Oficinas de Acceso a la Información (OAI), ante la cual se hará efectivo el ejercicio del derecho de acceso a la información.</w:t>
      </w:r>
    </w:p>
    <w:p w14:paraId="261F9DC5" w14:textId="77777777" w:rsidR="000F476D" w:rsidRPr="000F476D" w:rsidRDefault="000F476D" w:rsidP="000F476D">
      <w:pPr>
        <w:spacing w:line="360" w:lineRule="auto"/>
        <w:rPr>
          <w:rFonts w:ascii="Times New Roman" w:hAnsi="Times New Roman"/>
          <w:color w:val="767171"/>
          <w:sz w:val="24"/>
          <w:szCs w:val="24"/>
        </w:rPr>
      </w:pPr>
      <w:r>
        <w:rPr>
          <w:rFonts w:ascii="Times New Roman" w:hAnsi="Times New Roman"/>
          <w:color w:val="767171"/>
          <w:sz w:val="24"/>
          <w:szCs w:val="24"/>
        </w:rPr>
        <w:t>La misión de la Oficina de Acceso a la Información es de permitir a la ciudadanía el ejercicio de un derecho de acceso a la información, manteniendo los valores de honestidad, integridad, probidad y eficacia y su visión es servir de apoyo al ejercicio de una administración pública más eficiente y plausible, de manera que el ciudadano pueda conocer y evaluar las actividades realizadas por la institución.</w:t>
      </w:r>
    </w:p>
    <w:p w14:paraId="25F45AD8" w14:textId="77777777" w:rsidR="00F40661" w:rsidRPr="00C14D39" w:rsidRDefault="004253D3" w:rsidP="00332086">
      <w:pPr>
        <w:pStyle w:val="Ttulo2"/>
        <w:numPr>
          <w:ilvl w:val="1"/>
          <w:numId w:val="4"/>
        </w:numPr>
        <w:jc w:val="left"/>
        <w:rPr>
          <w:rFonts w:ascii="Times New Roman" w:hAnsi="Times New Roman"/>
          <w:i w:val="0"/>
          <w:iCs w:val="0"/>
          <w:color w:val="767171"/>
          <w:sz w:val="24"/>
          <w:szCs w:val="24"/>
        </w:rPr>
      </w:pPr>
      <w:bookmarkStart w:id="38" w:name="_Toc121912003"/>
      <w:r w:rsidRPr="00C14D39">
        <w:rPr>
          <w:rFonts w:ascii="Times New Roman" w:hAnsi="Times New Roman"/>
          <w:i w:val="0"/>
          <w:iCs w:val="0"/>
          <w:color w:val="767171"/>
          <w:sz w:val="24"/>
          <w:szCs w:val="24"/>
        </w:rPr>
        <w:t>Nivel de la satisfacción con el servicio</w:t>
      </w:r>
      <w:bookmarkEnd w:id="38"/>
    </w:p>
    <w:p w14:paraId="2A4DE6DD" w14:textId="77777777" w:rsidR="000F476D" w:rsidRDefault="000F476D" w:rsidP="000F476D"/>
    <w:p w14:paraId="38AF63F5" w14:textId="3A9A8EDE" w:rsidR="006C5B75" w:rsidRPr="00660DF9" w:rsidRDefault="00EB5175" w:rsidP="00DD1353">
      <w:pPr>
        <w:spacing w:line="360" w:lineRule="auto"/>
        <w:rPr>
          <w:rFonts w:ascii="Times New Roman" w:hAnsi="Times New Roman"/>
          <w:color w:val="767171"/>
          <w:sz w:val="24"/>
          <w:szCs w:val="24"/>
        </w:rPr>
      </w:pPr>
      <w:r>
        <w:rPr>
          <w:rFonts w:ascii="Times New Roman" w:hAnsi="Times New Roman"/>
          <w:color w:val="767171"/>
          <w:sz w:val="24"/>
          <w:szCs w:val="24"/>
        </w:rPr>
        <w:t>En el periodo comprendido de este informe, no se han elaborado encuestas relacionada a la satisfacción del servicio.</w:t>
      </w:r>
    </w:p>
    <w:p w14:paraId="3B9A812D" w14:textId="77777777" w:rsidR="004253D3" w:rsidRPr="00C14D39" w:rsidRDefault="004253D3" w:rsidP="00332086">
      <w:pPr>
        <w:pStyle w:val="Ttulo2"/>
        <w:numPr>
          <w:ilvl w:val="1"/>
          <w:numId w:val="4"/>
        </w:numPr>
        <w:jc w:val="left"/>
        <w:rPr>
          <w:rFonts w:ascii="Times New Roman" w:hAnsi="Times New Roman"/>
          <w:i w:val="0"/>
          <w:iCs w:val="0"/>
          <w:color w:val="767171"/>
          <w:sz w:val="24"/>
          <w:szCs w:val="24"/>
        </w:rPr>
      </w:pPr>
      <w:bookmarkStart w:id="39" w:name="_Toc121912004"/>
      <w:r w:rsidRPr="00C14D39">
        <w:rPr>
          <w:rFonts w:ascii="Times New Roman" w:hAnsi="Times New Roman"/>
          <w:i w:val="0"/>
          <w:iCs w:val="0"/>
          <w:color w:val="767171"/>
          <w:sz w:val="24"/>
          <w:szCs w:val="24"/>
        </w:rPr>
        <w:t>Nivel de cumplimiento acceso a la información</w:t>
      </w:r>
      <w:bookmarkEnd w:id="39"/>
    </w:p>
    <w:p w14:paraId="315A66A7" w14:textId="77777777" w:rsidR="00ED6438" w:rsidRPr="00ED6438" w:rsidRDefault="00ED6438" w:rsidP="00ED6438"/>
    <w:p w14:paraId="3E297695" w14:textId="3187C602" w:rsidR="00E866B4" w:rsidRDefault="00E866B4" w:rsidP="004253D3">
      <w:pPr>
        <w:spacing w:line="360" w:lineRule="auto"/>
        <w:rPr>
          <w:rFonts w:ascii="Times New Roman" w:hAnsi="Times New Roman"/>
          <w:color w:val="767171"/>
          <w:sz w:val="24"/>
          <w:szCs w:val="24"/>
        </w:rPr>
      </w:pPr>
      <w:r w:rsidRPr="003B49F5">
        <w:rPr>
          <w:rFonts w:ascii="Times New Roman" w:hAnsi="Times New Roman"/>
          <w:color w:val="767171"/>
          <w:sz w:val="24"/>
          <w:szCs w:val="24"/>
        </w:rPr>
        <w:t>El levantamiento de las solicitudes atendidas en el presente semestre se ha reducido, teniendo en el registro del Portal Único de Solicitud de Acceso a la Información Pública (SAIP), durante el</w:t>
      </w:r>
      <w:r w:rsidR="008E119D" w:rsidRPr="003B49F5">
        <w:rPr>
          <w:rFonts w:ascii="Times New Roman" w:hAnsi="Times New Roman"/>
          <w:color w:val="767171"/>
          <w:sz w:val="24"/>
          <w:szCs w:val="24"/>
        </w:rPr>
        <w:t xml:space="preserve"> periodo comprendido</w:t>
      </w:r>
      <w:r w:rsidRPr="003B49F5">
        <w:rPr>
          <w:rFonts w:ascii="Times New Roman" w:hAnsi="Times New Roman"/>
          <w:color w:val="767171"/>
          <w:sz w:val="24"/>
          <w:szCs w:val="24"/>
        </w:rPr>
        <w:t>, solamente</w:t>
      </w:r>
      <w:r w:rsidR="00E37DFC" w:rsidRPr="003B49F5">
        <w:rPr>
          <w:rFonts w:ascii="Times New Roman" w:hAnsi="Times New Roman"/>
          <w:color w:val="767171"/>
          <w:sz w:val="24"/>
          <w:szCs w:val="24"/>
        </w:rPr>
        <w:t xml:space="preserve"> hemos recibido</w:t>
      </w:r>
      <w:r w:rsidRPr="003B49F5">
        <w:rPr>
          <w:rFonts w:ascii="Times New Roman" w:hAnsi="Times New Roman"/>
          <w:color w:val="767171"/>
          <w:sz w:val="24"/>
          <w:szCs w:val="24"/>
        </w:rPr>
        <w:t xml:space="preserve"> una solicitud. Esto obedece a que todos</w:t>
      </w:r>
      <w:r w:rsidR="00A05DEE" w:rsidRPr="003B49F5">
        <w:rPr>
          <w:rFonts w:ascii="Times New Roman" w:hAnsi="Times New Roman"/>
          <w:color w:val="767171"/>
          <w:sz w:val="24"/>
          <w:szCs w:val="24"/>
        </w:rPr>
        <w:t xml:space="preserve"> los datos establecidos por la L</w:t>
      </w:r>
      <w:r w:rsidRPr="003B49F5">
        <w:rPr>
          <w:rFonts w:ascii="Times New Roman" w:hAnsi="Times New Roman"/>
          <w:color w:val="767171"/>
          <w:sz w:val="24"/>
          <w:szCs w:val="24"/>
        </w:rPr>
        <w:t>ey</w:t>
      </w:r>
      <w:r w:rsidR="00A05DEE" w:rsidRPr="003B49F5">
        <w:rPr>
          <w:rFonts w:ascii="Times New Roman" w:hAnsi="Times New Roman"/>
          <w:color w:val="767171"/>
          <w:sz w:val="24"/>
          <w:szCs w:val="24"/>
        </w:rPr>
        <w:t xml:space="preserve"> No. </w:t>
      </w:r>
      <w:r w:rsidRPr="003B49F5">
        <w:rPr>
          <w:rFonts w:ascii="Times New Roman" w:hAnsi="Times New Roman"/>
          <w:color w:val="767171"/>
          <w:sz w:val="24"/>
          <w:szCs w:val="24"/>
        </w:rPr>
        <w:t xml:space="preserve">200-04 se </w:t>
      </w:r>
      <w:r w:rsidRPr="003B49F5">
        <w:rPr>
          <w:rFonts w:ascii="Times New Roman" w:hAnsi="Times New Roman"/>
          <w:color w:val="767171"/>
          <w:sz w:val="24"/>
          <w:szCs w:val="24"/>
        </w:rPr>
        <w:lastRenderedPageBreak/>
        <w:t>encuentran publicados y actualizados en el Portal de Transparencia de nuestra institución.</w:t>
      </w:r>
    </w:p>
    <w:p w14:paraId="18FFF726" w14:textId="77777777" w:rsidR="004253D3" w:rsidRPr="00C14D39" w:rsidRDefault="004253D3" w:rsidP="00332086">
      <w:pPr>
        <w:pStyle w:val="Ttulo2"/>
        <w:numPr>
          <w:ilvl w:val="1"/>
          <w:numId w:val="4"/>
        </w:numPr>
        <w:jc w:val="left"/>
        <w:rPr>
          <w:rFonts w:ascii="Times New Roman" w:hAnsi="Times New Roman"/>
          <w:i w:val="0"/>
          <w:iCs w:val="0"/>
          <w:color w:val="767171"/>
          <w:sz w:val="24"/>
          <w:szCs w:val="24"/>
        </w:rPr>
      </w:pPr>
      <w:bookmarkStart w:id="40" w:name="_Toc121912005"/>
      <w:r w:rsidRPr="00C14D39">
        <w:rPr>
          <w:rFonts w:ascii="Times New Roman" w:hAnsi="Times New Roman"/>
          <w:i w:val="0"/>
          <w:iCs w:val="0"/>
          <w:color w:val="767171"/>
          <w:sz w:val="24"/>
          <w:szCs w:val="24"/>
        </w:rPr>
        <w:t>Resultados Sistema de Quejas, Reclamos y Sugerencias.</w:t>
      </w:r>
      <w:bookmarkEnd w:id="40"/>
    </w:p>
    <w:p w14:paraId="2EB9235B" w14:textId="77777777" w:rsidR="00ED6438" w:rsidRPr="00ED6438" w:rsidRDefault="00ED6438" w:rsidP="00ED6438"/>
    <w:p w14:paraId="68FE9A22" w14:textId="2BB250C8" w:rsidR="004253D3" w:rsidRPr="00B93EA6" w:rsidRDefault="00CB3F26" w:rsidP="00B93EA6">
      <w:pPr>
        <w:pStyle w:val="Subttulo"/>
        <w:spacing w:line="360" w:lineRule="auto"/>
        <w:jc w:val="both"/>
        <w:rPr>
          <w:rFonts w:ascii="Times New Roman" w:hAnsi="Times New Roman"/>
          <w:bCs/>
          <w:color w:val="777777"/>
          <w:sz w:val="24"/>
          <w:szCs w:val="24"/>
        </w:rPr>
      </w:pPr>
      <w:r w:rsidRPr="00CB3F26">
        <w:rPr>
          <w:rFonts w:ascii="Times New Roman" w:hAnsi="Times New Roman"/>
          <w:bCs/>
          <w:color w:val="777777"/>
          <w:sz w:val="24"/>
          <w:szCs w:val="24"/>
        </w:rPr>
        <w:t xml:space="preserve">En lo referente a la Línea 311 del sistema de quejas, reclamos y sugerencia no tenemos reportados ninguna solicitud en </w:t>
      </w:r>
      <w:r w:rsidR="00CE366F">
        <w:rPr>
          <w:rFonts w:ascii="Times New Roman" w:hAnsi="Times New Roman"/>
          <w:bCs/>
          <w:color w:val="777777"/>
          <w:sz w:val="24"/>
          <w:szCs w:val="24"/>
        </w:rPr>
        <w:t xml:space="preserve">el periodo enero-noviembre </w:t>
      </w:r>
      <w:r w:rsidRPr="00CB3F26">
        <w:rPr>
          <w:rFonts w:ascii="Times New Roman" w:hAnsi="Times New Roman"/>
          <w:bCs/>
          <w:color w:val="777777"/>
          <w:sz w:val="24"/>
          <w:szCs w:val="24"/>
        </w:rPr>
        <w:t>2022.</w:t>
      </w:r>
    </w:p>
    <w:p w14:paraId="693D708A" w14:textId="77777777" w:rsidR="00ED6438" w:rsidRPr="00ED6438" w:rsidRDefault="00ED6438" w:rsidP="00ED6438"/>
    <w:p w14:paraId="75134169" w14:textId="77777777" w:rsidR="004253D3" w:rsidRPr="00C14D39" w:rsidRDefault="004253D3" w:rsidP="00332086">
      <w:pPr>
        <w:pStyle w:val="Ttulo2"/>
        <w:numPr>
          <w:ilvl w:val="1"/>
          <w:numId w:val="4"/>
        </w:numPr>
        <w:jc w:val="left"/>
        <w:rPr>
          <w:rFonts w:ascii="Times New Roman" w:hAnsi="Times New Roman"/>
          <w:i w:val="0"/>
          <w:iCs w:val="0"/>
          <w:color w:val="767171"/>
          <w:sz w:val="24"/>
          <w:szCs w:val="24"/>
        </w:rPr>
      </w:pPr>
      <w:bookmarkStart w:id="41" w:name="_Toc121912006"/>
      <w:r w:rsidRPr="00C14D39">
        <w:rPr>
          <w:rFonts w:ascii="Times New Roman" w:hAnsi="Times New Roman"/>
          <w:i w:val="0"/>
          <w:iCs w:val="0"/>
          <w:color w:val="767171"/>
          <w:sz w:val="24"/>
          <w:szCs w:val="24"/>
        </w:rPr>
        <w:t>Resultado mediciones del portal transparencia</w:t>
      </w:r>
      <w:bookmarkEnd w:id="41"/>
    </w:p>
    <w:p w14:paraId="7EC14CD5" w14:textId="77777777" w:rsidR="004253D3" w:rsidRPr="004253D3" w:rsidRDefault="004253D3" w:rsidP="004253D3"/>
    <w:p w14:paraId="11125517" w14:textId="3D27864D" w:rsidR="004253D3" w:rsidRDefault="00A41A1A" w:rsidP="004253D3">
      <w:pPr>
        <w:pStyle w:val="Subttulo"/>
        <w:spacing w:line="360" w:lineRule="auto"/>
        <w:jc w:val="both"/>
        <w:rPr>
          <w:rFonts w:ascii="Times New Roman" w:hAnsi="Times New Roman"/>
          <w:bCs/>
          <w:color w:val="777777"/>
          <w:sz w:val="24"/>
          <w:szCs w:val="24"/>
        </w:rPr>
      </w:pPr>
      <w:r w:rsidRPr="003C6A96">
        <w:rPr>
          <w:rFonts w:ascii="Times New Roman" w:hAnsi="Times New Roman"/>
          <w:bCs/>
          <w:color w:val="777777"/>
          <w:sz w:val="24"/>
          <w:szCs w:val="24"/>
        </w:rPr>
        <w:t xml:space="preserve">El Consejo nacional de Drogas cuenta con una puntuación de </w:t>
      </w:r>
      <w:r w:rsidR="003C6A96" w:rsidRPr="003C6A96">
        <w:rPr>
          <w:rFonts w:ascii="Times New Roman" w:hAnsi="Times New Roman"/>
          <w:bCs/>
          <w:color w:val="777777"/>
          <w:sz w:val="24"/>
          <w:szCs w:val="24"/>
        </w:rPr>
        <w:t>89</w:t>
      </w:r>
      <w:r w:rsidRPr="003C6A96">
        <w:rPr>
          <w:rFonts w:ascii="Times New Roman" w:hAnsi="Times New Roman"/>
          <w:bCs/>
          <w:color w:val="777777"/>
          <w:sz w:val="24"/>
          <w:szCs w:val="24"/>
        </w:rPr>
        <w:t>% en el índice de Transparencia Gubernamental</w:t>
      </w:r>
      <w:r w:rsidR="003C6A96" w:rsidRPr="003C6A96">
        <w:rPr>
          <w:rFonts w:ascii="Times New Roman" w:hAnsi="Times New Roman"/>
          <w:bCs/>
          <w:color w:val="777777"/>
          <w:sz w:val="24"/>
          <w:szCs w:val="24"/>
        </w:rPr>
        <w:t>.</w:t>
      </w:r>
      <w:r w:rsidR="003C6A96">
        <w:rPr>
          <w:rFonts w:ascii="Times New Roman" w:hAnsi="Times New Roman"/>
          <w:bCs/>
          <w:color w:val="777777"/>
          <w:sz w:val="24"/>
          <w:szCs w:val="24"/>
        </w:rPr>
        <w:t xml:space="preserve"> </w:t>
      </w:r>
      <w:r w:rsidR="00F177D2">
        <w:rPr>
          <w:rFonts w:ascii="Times New Roman" w:hAnsi="Times New Roman"/>
          <w:bCs/>
          <w:color w:val="777777"/>
          <w:sz w:val="24"/>
          <w:szCs w:val="24"/>
        </w:rPr>
        <w:t>En igual orden de ideas, e</w:t>
      </w:r>
      <w:r w:rsidR="004253D3" w:rsidRPr="004253D3">
        <w:rPr>
          <w:rFonts w:ascii="Times New Roman" w:hAnsi="Times New Roman"/>
          <w:bCs/>
          <w:color w:val="777777"/>
          <w:sz w:val="24"/>
          <w:szCs w:val="24"/>
        </w:rPr>
        <w:t>l análisis de la información relativa al cumplimiento de la Ley</w:t>
      </w:r>
      <w:r w:rsidR="00A05DEE">
        <w:rPr>
          <w:rFonts w:ascii="Times New Roman" w:hAnsi="Times New Roman"/>
          <w:bCs/>
          <w:color w:val="777777"/>
          <w:sz w:val="24"/>
          <w:szCs w:val="24"/>
        </w:rPr>
        <w:t xml:space="preserve"> No.</w:t>
      </w:r>
      <w:r w:rsidR="004253D3" w:rsidRPr="004253D3">
        <w:rPr>
          <w:rFonts w:ascii="Times New Roman" w:hAnsi="Times New Roman"/>
          <w:bCs/>
          <w:color w:val="777777"/>
          <w:sz w:val="24"/>
          <w:szCs w:val="24"/>
        </w:rPr>
        <w:t>200-04 de Libre Acceso a la Información Pública como base del fortalecimiento de la democracia representativa es óptimo en el Consejo Nacional de Drogas.</w:t>
      </w:r>
    </w:p>
    <w:p w14:paraId="0757105A" w14:textId="3739CC80" w:rsidR="004253D3" w:rsidRDefault="00413DB8" w:rsidP="00F177D2">
      <w:pPr>
        <w:spacing w:line="360" w:lineRule="auto"/>
        <w:rPr>
          <w:rFonts w:ascii="Times New Roman" w:eastAsia="Times New Roman" w:hAnsi="Times New Roman"/>
          <w:bCs/>
          <w:color w:val="777777"/>
          <w:spacing w:val="15"/>
          <w:sz w:val="24"/>
          <w:szCs w:val="24"/>
        </w:rPr>
      </w:pPr>
      <w:r w:rsidRPr="00F177D2">
        <w:rPr>
          <w:rFonts w:ascii="Times New Roman" w:eastAsia="Times New Roman" w:hAnsi="Times New Roman"/>
          <w:bCs/>
          <w:color w:val="777777"/>
          <w:spacing w:val="15"/>
          <w:sz w:val="24"/>
          <w:szCs w:val="24"/>
        </w:rPr>
        <w:t>En relación con</w:t>
      </w:r>
      <w:r w:rsidR="00F177D2" w:rsidRPr="00F177D2">
        <w:rPr>
          <w:rFonts w:ascii="Times New Roman" w:eastAsia="Times New Roman" w:hAnsi="Times New Roman"/>
          <w:bCs/>
          <w:color w:val="777777"/>
          <w:spacing w:val="15"/>
          <w:sz w:val="24"/>
          <w:szCs w:val="24"/>
        </w:rPr>
        <w:t xml:space="preserve"> la Comisión de Ética Pública</w:t>
      </w:r>
      <w:r w:rsidR="00F177D2">
        <w:rPr>
          <w:rFonts w:ascii="Times New Roman" w:eastAsia="Times New Roman" w:hAnsi="Times New Roman"/>
          <w:bCs/>
          <w:color w:val="777777"/>
          <w:spacing w:val="15"/>
          <w:sz w:val="24"/>
          <w:szCs w:val="24"/>
        </w:rPr>
        <w:t xml:space="preserve">, </w:t>
      </w:r>
      <w:r w:rsidR="00F177D2" w:rsidRPr="00F177D2">
        <w:rPr>
          <w:rFonts w:ascii="Times New Roman" w:eastAsia="Times New Roman" w:hAnsi="Times New Roman"/>
          <w:bCs/>
          <w:color w:val="777777"/>
          <w:spacing w:val="15"/>
          <w:sz w:val="24"/>
          <w:szCs w:val="24"/>
        </w:rPr>
        <w:t>l</w:t>
      </w:r>
      <w:r w:rsidR="004253D3" w:rsidRPr="00F177D2">
        <w:rPr>
          <w:rFonts w:ascii="Times New Roman" w:eastAsia="Times New Roman" w:hAnsi="Times New Roman"/>
          <w:bCs/>
          <w:color w:val="777777"/>
          <w:spacing w:val="15"/>
          <w:sz w:val="24"/>
          <w:szCs w:val="24"/>
        </w:rPr>
        <w:t>as mediciones realizadas por la Dirección General de Ética e Integridad Gubernamental (DIGEIG) durante el semestre enero-junio son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3956"/>
      </w:tblGrid>
      <w:tr w:rsidR="00ED6438" w:rsidRPr="007A4C8D" w14:paraId="38A18F83" w14:textId="77777777" w:rsidTr="00413DB8">
        <w:tc>
          <w:tcPr>
            <w:tcW w:w="4031" w:type="dxa"/>
            <w:shd w:val="clear" w:color="auto" w:fill="002060"/>
            <w:vAlign w:val="center"/>
          </w:tcPr>
          <w:p w14:paraId="321AFAA1" w14:textId="77777777" w:rsidR="00F177D2" w:rsidRPr="007A4C8D" w:rsidRDefault="00F177D2" w:rsidP="007A4C8D">
            <w:pPr>
              <w:spacing w:after="0" w:line="360" w:lineRule="auto"/>
              <w:jc w:val="center"/>
              <w:rPr>
                <w:rFonts w:ascii="Times New Roman" w:eastAsia="Times New Roman" w:hAnsi="Times New Roman"/>
                <w:bCs/>
                <w:color w:val="FFFFFF"/>
                <w:spacing w:val="15"/>
                <w:sz w:val="24"/>
                <w:szCs w:val="24"/>
              </w:rPr>
            </w:pPr>
            <w:r w:rsidRPr="007A4C8D">
              <w:rPr>
                <w:rFonts w:ascii="Times New Roman" w:eastAsia="Times New Roman" w:hAnsi="Times New Roman"/>
                <w:bCs/>
                <w:color w:val="FFFFFF"/>
                <w:spacing w:val="15"/>
                <w:sz w:val="24"/>
                <w:szCs w:val="24"/>
              </w:rPr>
              <w:t>Mes</w:t>
            </w:r>
          </w:p>
        </w:tc>
        <w:tc>
          <w:tcPr>
            <w:tcW w:w="4031" w:type="dxa"/>
            <w:shd w:val="clear" w:color="auto" w:fill="002060"/>
            <w:vAlign w:val="center"/>
          </w:tcPr>
          <w:p w14:paraId="500DB33A" w14:textId="77777777" w:rsidR="00F177D2" w:rsidRPr="007A4C8D" w:rsidRDefault="00F177D2" w:rsidP="007A4C8D">
            <w:pPr>
              <w:spacing w:after="0" w:line="360" w:lineRule="auto"/>
              <w:jc w:val="center"/>
              <w:rPr>
                <w:rFonts w:ascii="Times New Roman" w:eastAsia="Times New Roman" w:hAnsi="Times New Roman"/>
                <w:bCs/>
                <w:color w:val="FFFFFF"/>
                <w:spacing w:val="15"/>
                <w:sz w:val="24"/>
                <w:szCs w:val="24"/>
              </w:rPr>
            </w:pPr>
            <w:r w:rsidRPr="007A4C8D">
              <w:rPr>
                <w:rFonts w:ascii="Times New Roman" w:eastAsia="Times New Roman" w:hAnsi="Times New Roman"/>
                <w:bCs/>
                <w:color w:val="FFFFFF"/>
                <w:spacing w:val="15"/>
                <w:sz w:val="24"/>
                <w:szCs w:val="24"/>
              </w:rPr>
              <w:t>Puntuación</w:t>
            </w:r>
          </w:p>
        </w:tc>
      </w:tr>
      <w:tr w:rsidR="00F177D2" w:rsidRPr="007A4C8D" w14:paraId="70D416A9" w14:textId="77777777" w:rsidTr="007A4C8D">
        <w:tc>
          <w:tcPr>
            <w:tcW w:w="4031" w:type="dxa"/>
            <w:shd w:val="clear" w:color="auto" w:fill="auto"/>
            <w:vAlign w:val="center"/>
          </w:tcPr>
          <w:p w14:paraId="290B6D75"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Enero</w:t>
            </w:r>
          </w:p>
        </w:tc>
        <w:tc>
          <w:tcPr>
            <w:tcW w:w="4031" w:type="dxa"/>
            <w:shd w:val="clear" w:color="auto" w:fill="auto"/>
          </w:tcPr>
          <w:p w14:paraId="3672E551" w14:textId="3CF8669A" w:rsidR="00F177D2" w:rsidRPr="007A4C8D" w:rsidRDefault="0031692D"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97.75%</w:t>
            </w:r>
          </w:p>
        </w:tc>
      </w:tr>
      <w:tr w:rsidR="00F177D2" w:rsidRPr="007A4C8D" w14:paraId="119F72EE" w14:textId="77777777" w:rsidTr="007A4C8D">
        <w:tc>
          <w:tcPr>
            <w:tcW w:w="4031" w:type="dxa"/>
            <w:shd w:val="clear" w:color="auto" w:fill="auto"/>
            <w:vAlign w:val="center"/>
          </w:tcPr>
          <w:p w14:paraId="1376411E"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Febrero</w:t>
            </w:r>
          </w:p>
        </w:tc>
        <w:tc>
          <w:tcPr>
            <w:tcW w:w="4031" w:type="dxa"/>
            <w:shd w:val="clear" w:color="auto" w:fill="auto"/>
          </w:tcPr>
          <w:p w14:paraId="3AACC8C8" w14:textId="0AE39A45"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98</w:t>
            </w:r>
            <w:r w:rsidR="0031692D">
              <w:rPr>
                <w:rFonts w:ascii="Times New Roman" w:eastAsia="Times New Roman" w:hAnsi="Times New Roman"/>
                <w:bCs/>
                <w:color w:val="777777"/>
                <w:spacing w:val="15"/>
                <w:sz w:val="24"/>
                <w:szCs w:val="24"/>
              </w:rPr>
              <w:t>.75%</w:t>
            </w:r>
          </w:p>
        </w:tc>
      </w:tr>
      <w:tr w:rsidR="00F177D2" w:rsidRPr="007A4C8D" w14:paraId="638F3399" w14:textId="77777777" w:rsidTr="007A4C8D">
        <w:tc>
          <w:tcPr>
            <w:tcW w:w="4031" w:type="dxa"/>
            <w:shd w:val="clear" w:color="auto" w:fill="auto"/>
            <w:vAlign w:val="center"/>
          </w:tcPr>
          <w:p w14:paraId="2D08D8DF"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Marzo</w:t>
            </w:r>
          </w:p>
        </w:tc>
        <w:tc>
          <w:tcPr>
            <w:tcW w:w="4031" w:type="dxa"/>
            <w:shd w:val="clear" w:color="auto" w:fill="auto"/>
          </w:tcPr>
          <w:p w14:paraId="4774B6A2" w14:textId="6555CDF7" w:rsidR="00F177D2" w:rsidRPr="007A4C8D" w:rsidRDefault="0031692D"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95.50%</w:t>
            </w:r>
          </w:p>
        </w:tc>
      </w:tr>
      <w:tr w:rsidR="00F177D2" w:rsidRPr="007A4C8D" w14:paraId="40B85F0C" w14:textId="77777777" w:rsidTr="007A4C8D">
        <w:tc>
          <w:tcPr>
            <w:tcW w:w="4031" w:type="dxa"/>
            <w:shd w:val="clear" w:color="auto" w:fill="auto"/>
            <w:vAlign w:val="center"/>
          </w:tcPr>
          <w:p w14:paraId="07BB711E"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Abril</w:t>
            </w:r>
          </w:p>
        </w:tc>
        <w:tc>
          <w:tcPr>
            <w:tcW w:w="4031" w:type="dxa"/>
            <w:shd w:val="clear" w:color="auto" w:fill="auto"/>
          </w:tcPr>
          <w:p w14:paraId="3CEF3B07" w14:textId="7C5733BA" w:rsidR="00F177D2" w:rsidRPr="007A4C8D" w:rsidRDefault="003A4175"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94.35%</w:t>
            </w:r>
          </w:p>
        </w:tc>
      </w:tr>
      <w:tr w:rsidR="00F177D2" w:rsidRPr="007A4C8D" w14:paraId="3DB5E0D2" w14:textId="77777777" w:rsidTr="007A4C8D">
        <w:tc>
          <w:tcPr>
            <w:tcW w:w="4031" w:type="dxa"/>
            <w:shd w:val="clear" w:color="auto" w:fill="auto"/>
            <w:vAlign w:val="center"/>
          </w:tcPr>
          <w:p w14:paraId="7C233196"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Mayo</w:t>
            </w:r>
          </w:p>
        </w:tc>
        <w:tc>
          <w:tcPr>
            <w:tcW w:w="4031" w:type="dxa"/>
            <w:shd w:val="clear" w:color="auto" w:fill="auto"/>
          </w:tcPr>
          <w:p w14:paraId="6D324CB6" w14:textId="7365D12B" w:rsidR="00F177D2" w:rsidRPr="007A4C8D" w:rsidRDefault="002C1441"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97.75%</w:t>
            </w:r>
          </w:p>
        </w:tc>
      </w:tr>
      <w:tr w:rsidR="00F177D2" w:rsidRPr="007A4C8D" w14:paraId="3170DD0A" w14:textId="77777777" w:rsidTr="007A4C8D">
        <w:tc>
          <w:tcPr>
            <w:tcW w:w="4031" w:type="dxa"/>
            <w:shd w:val="clear" w:color="auto" w:fill="auto"/>
            <w:vAlign w:val="center"/>
          </w:tcPr>
          <w:p w14:paraId="057EB820"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Junio</w:t>
            </w:r>
          </w:p>
        </w:tc>
        <w:tc>
          <w:tcPr>
            <w:tcW w:w="4031" w:type="dxa"/>
            <w:shd w:val="clear" w:color="auto" w:fill="auto"/>
          </w:tcPr>
          <w:p w14:paraId="696A6350" w14:textId="0EDBF5BB" w:rsidR="00F177D2" w:rsidRPr="007A4C8D" w:rsidRDefault="002C1441"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95.95%</w:t>
            </w:r>
          </w:p>
        </w:tc>
      </w:tr>
      <w:tr w:rsidR="002C1441" w:rsidRPr="007A4C8D" w14:paraId="683FA3BF" w14:textId="77777777" w:rsidTr="007A4C8D">
        <w:tc>
          <w:tcPr>
            <w:tcW w:w="4031" w:type="dxa"/>
            <w:shd w:val="clear" w:color="auto" w:fill="auto"/>
            <w:vAlign w:val="center"/>
          </w:tcPr>
          <w:p w14:paraId="5A10DDC9" w14:textId="5F6E8DE8" w:rsidR="002C1441" w:rsidRPr="007A4C8D" w:rsidRDefault="002C1441"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Julio</w:t>
            </w:r>
          </w:p>
        </w:tc>
        <w:tc>
          <w:tcPr>
            <w:tcW w:w="4031" w:type="dxa"/>
            <w:shd w:val="clear" w:color="auto" w:fill="auto"/>
          </w:tcPr>
          <w:p w14:paraId="54194382" w14:textId="7C82F24D" w:rsidR="002C1441" w:rsidRDefault="00095B3D"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97.5%</w:t>
            </w:r>
          </w:p>
        </w:tc>
      </w:tr>
      <w:tr w:rsidR="002C1441" w:rsidRPr="007A4C8D" w14:paraId="44BAD55B" w14:textId="77777777" w:rsidTr="007A4C8D">
        <w:tc>
          <w:tcPr>
            <w:tcW w:w="4031" w:type="dxa"/>
            <w:shd w:val="clear" w:color="auto" w:fill="auto"/>
            <w:vAlign w:val="center"/>
          </w:tcPr>
          <w:p w14:paraId="116046C8" w14:textId="262CAE30" w:rsidR="002C1441" w:rsidRPr="007A4C8D" w:rsidRDefault="002C1441"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Agosto</w:t>
            </w:r>
          </w:p>
        </w:tc>
        <w:tc>
          <w:tcPr>
            <w:tcW w:w="4031" w:type="dxa"/>
            <w:shd w:val="clear" w:color="auto" w:fill="auto"/>
          </w:tcPr>
          <w:p w14:paraId="35883089" w14:textId="44EA5263" w:rsidR="002C1441" w:rsidRDefault="00095B3D"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99.75%</w:t>
            </w:r>
          </w:p>
        </w:tc>
      </w:tr>
      <w:tr w:rsidR="002C1441" w:rsidRPr="007A4C8D" w14:paraId="505B3662" w14:textId="77777777" w:rsidTr="007A4C8D">
        <w:tc>
          <w:tcPr>
            <w:tcW w:w="4031" w:type="dxa"/>
            <w:shd w:val="clear" w:color="auto" w:fill="auto"/>
            <w:vAlign w:val="center"/>
          </w:tcPr>
          <w:p w14:paraId="11AB95BE" w14:textId="7461F5F4" w:rsidR="002C1441" w:rsidRDefault="002C1441"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Septiembre</w:t>
            </w:r>
          </w:p>
        </w:tc>
        <w:tc>
          <w:tcPr>
            <w:tcW w:w="4031" w:type="dxa"/>
            <w:shd w:val="clear" w:color="auto" w:fill="auto"/>
          </w:tcPr>
          <w:p w14:paraId="7E9C61A7" w14:textId="517730A8" w:rsidR="002C1441" w:rsidRDefault="00095B3D"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99.75%</w:t>
            </w:r>
          </w:p>
        </w:tc>
      </w:tr>
    </w:tbl>
    <w:p w14:paraId="51DC8E77" w14:textId="521EC087" w:rsidR="00F177D2" w:rsidRPr="005E71F9" w:rsidRDefault="00F177D2" w:rsidP="00F177D2">
      <w:pPr>
        <w:pStyle w:val="Descripcin"/>
        <w:jc w:val="center"/>
        <w:rPr>
          <w:rFonts w:ascii="Times New Roman" w:hAnsi="Times New Roman"/>
          <w:b w:val="0"/>
          <w:color w:val="767171"/>
          <w:sz w:val="16"/>
        </w:rPr>
      </w:pPr>
      <w:r w:rsidRPr="005E71F9">
        <w:rPr>
          <w:rFonts w:ascii="Times New Roman" w:hAnsi="Times New Roman"/>
          <w:b w:val="0"/>
          <w:color w:val="767171"/>
          <w:sz w:val="16"/>
        </w:rPr>
        <w:t xml:space="preserve">Tabla </w:t>
      </w:r>
      <w:r w:rsidRPr="005E71F9">
        <w:rPr>
          <w:rFonts w:ascii="Times New Roman" w:hAnsi="Times New Roman"/>
          <w:b w:val="0"/>
          <w:color w:val="767171"/>
          <w:sz w:val="16"/>
        </w:rPr>
        <w:fldChar w:fldCharType="begin"/>
      </w:r>
      <w:r w:rsidRPr="005E71F9">
        <w:rPr>
          <w:rFonts w:ascii="Times New Roman" w:hAnsi="Times New Roman"/>
          <w:b w:val="0"/>
          <w:color w:val="767171"/>
          <w:sz w:val="16"/>
        </w:rPr>
        <w:instrText xml:space="preserve"> SEQ Tabla \* ARABIC </w:instrText>
      </w:r>
      <w:r w:rsidRPr="005E71F9">
        <w:rPr>
          <w:rFonts w:ascii="Times New Roman" w:hAnsi="Times New Roman"/>
          <w:b w:val="0"/>
          <w:color w:val="767171"/>
          <w:sz w:val="16"/>
        </w:rPr>
        <w:fldChar w:fldCharType="separate"/>
      </w:r>
      <w:r w:rsidR="0070577C">
        <w:rPr>
          <w:rFonts w:ascii="Times New Roman" w:hAnsi="Times New Roman"/>
          <w:b w:val="0"/>
          <w:noProof/>
          <w:color w:val="767171"/>
          <w:sz w:val="16"/>
        </w:rPr>
        <w:t>13</w:t>
      </w:r>
      <w:r w:rsidRPr="005E71F9">
        <w:rPr>
          <w:rFonts w:ascii="Times New Roman" w:hAnsi="Times New Roman"/>
          <w:b w:val="0"/>
          <w:color w:val="767171"/>
          <w:sz w:val="16"/>
        </w:rPr>
        <w:fldChar w:fldCharType="end"/>
      </w:r>
      <w:r w:rsidRPr="005E71F9">
        <w:rPr>
          <w:rFonts w:ascii="Times New Roman" w:hAnsi="Times New Roman"/>
          <w:b w:val="0"/>
          <w:color w:val="767171"/>
          <w:sz w:val="16"/>
        </w:rPr>
        <w:t>- Calificaciones de evaluaciones. Fuente. DIGEIG</w:t>
      </w:r>
    </w:p>
    <w:p w14:paraId="15525029" w14:textId="18F9DD1F" w:rsidR="00F177D2" w:rsidRDefault="00F177D2" w:rsidP="00F177D2">
      <w:pPr>
        <w:spacing w:line="360" w:lineRule="auto"/>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 xml:space="preserve">NOTA: </w:t>
      </w:r>
      <w:r w:rsidR="00AE4558">
        <w:rPr>
          <w:rFonts w:ascii="Times New Roman" w:eastAsia="Times New Roman" w:hAnsi="Times New Roman"/>
          <w:bCs/>
          <w:color w:val="777777"/>
          <w:spacing w:val="15"/>
          <w:sz w:val="24"/>
          <w:szCs w:val="24"/>
        </w:rPr>
        <w:t xml:space="preserve">Hasta el rendimiento de este informe, la DIGEIG no ha evaluado </w:t>
      </w:r>
      <w:r w:rsidR="00095B3D">
        <w:rPr>
          <w:rFonts w:ascii="Times New Roman" w:eastAsia="Times New Roman" w:hAnsi="Times New Roman"/>
          <w:bCs/>
          <w:color w:val="777777"/>
          <w:spacing w:val="15"/>
          <w:sz w:val="24"/>
          <w:szCs w:val="24"/>
        </w:rPr>
        <w:t>los meses</w:t>
      </w:r>
      <w:r w:rsidR="00572B1E">
        <w:rPr>
          <w:rFonts w:ascii="Times New Roman" w:eastAsia="Times New Roman" w:hAnsi="Times New Roman"/>
          <w:bCs/>
          <w:color w:val="777777"/>
          <w:spacing w:val="15"/>
          <w:sz w:val="24"/>
          <w:szCs w:val="24"/>
        </w:rPr>
        <w:t xml:space="preserve"> de </w:t>
      </w:r>
      <w:proofErr w:type="gramStart"/>
      <w:r w:rsidR="00572B1E">
        <w:rPr>
          <w:rFonts w:ascii="Times New Roman" w:eastAsia="Times New Roman" w:hAnsi="Times New Roman"/>
          <w:bCs/>
          <w:color w:val="777777"/>
          <w:spacing w:val="15"/>
          <w:sz w:val="24"/>
          <w:szCs w:val="24"/>
        </w:rPr>
        <w:t>Octubre</w:t>
      </w:r>
      <w:proofErr w:type="gramEnd"/>
      <w:r w:rsidR="00572B1E">
        <w:rPr>
          <w:rFonts w:ascii="Times New Roman" w:eastAsia="Times New Roman" w:hAnsi="Times New Roman"/>
          <w:bCs/>
          <w:color w:val="777777"/>
          <w:spacing w:val="15"/>
          <w:sz w:val="24"/>
          <w:szCs w:val="24"/>
        </w:rPr>
        <w:t xml:space="preserve"> y Noviembre.</w:t>
      </w:r>
    </w:p>
    <w:p w14:paraId="4656D63F" w14:textId="3AE9B4B5" w:rsidR="00BD1C7A" w:rsidRPr="00D5290F" w:rsidRDefault="00BD1C7A" w:rsidP="003B4863">
      <w:pPr>
        <w:pStyle w:val="Ttulo1"/>
        <w:numPr>
          <w:ilvl w:val="0"/>
          <w:numId w:val="4"/>
        </w:numPr>
        <w:spacing w:after="240"/>
        <w:rPr>
          <w:rFonts w:ascii="Times New Roman" w:hAnsi="Times New Roman"/>
          <w:color w:val="767171"/>
          <w:sz w:val="28"/>
          <w:szCs w:val="28"/>
        </w:rPr>
      </w:pPr>
      <w:r>
        <w:rPr>
          <w:rFonts w:ascii="Times New Roman" w:hAnsi="Times New Roman"/>
          <w:bCs/>
          <w:color w:val="777777"/>
          <w:spacing w:val="15"/>
          <w:sz w:val="24"/>
          <w:szCs w:val="24"/>
        </w:rPr>
        <w:br w:type="page"/>
      </w:r>
      <w:bookmarkStart w:id="42" w:name="_Toc121912007"/>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74112" behindDoc="0" locked="0" layoutInCell="1" allowOverlap="1" wp14:anchorId="1546BEC5" wp14:editId="561149D5">
                <wp:simplePos x="0" y="0"/>
                <wp:positionH relativeFrom="margin">
                  <wp:align>center</wp:align>
                </wp:positionH>
                <wp:positionV relativeFrom="paragraph">
                  <wp:posOffset>312420</wp:posOffset>
                </wp:positionV>
                <wp:extent cx="463550" cy="0"/>
                <wp:effectExtent l="0" t="19050" r="31750" b="1905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CE34" id="Line 49" o:spid="_x0000_s1026" style="position:absolute;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6pt" to="3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" strokecolor="#ee2a24" strokeweight="2.25pt">
                <v:stroke joinstyle="miter"/>
                <w10:wrap anchorx="margin"/>
              </v:line>
            </w:pict>
          </mc:Fallback>
        </mc:AlternateContent>
      </w:r>
      <w:r w:rsidR="003B4863" w:rsidRPr="00BB1972">
        <w:rPr>
          <w:rFonts w:ascii="Times New Roman" w:hAnsi="Times New Roman"/>
          <w:b/>
          <w:bCs/>
          <w:color w:val="767171"/>
          <w:sz w:val="28"/>
          <w:szCs w:val="28"/>
          <w:lang w:val="en-US"/>
        </w:rPr>
        <w:t>PROYECCIONES AL PROXIMO AÑO</w:t>
      </w:r>
      <w:bookmarkEnd w:id="42"/>
    </w:p>
    <w:p w14:paraId="4ECB9DDD" w14:textId="77777777" w:rsidR="00FB3001" w:rsidRDefault="00BD1C7A" w:rsidP="00BD1C7A">
      <w:pPr>
        <w:jc w:val="center"/>
        <w:rPr>
          <w:rFonts w:ascii="Times New Roman" w:hAnsi="Times New Roman"/>
          <w:color w:val="767171"/>
          <w:spacing w:val="20"/>
          <w:sz w:val="24"/>
          <w:szCs w:val="36"/>
        </w:rPr>
      </w:pPr>
      <w:r>
        <w:rPr>
          <w:rFonts w:ascii="Times New Roman" w:hAnsi="Times New Roman"/>
          <w:color w:val="767171"/>
          <w:spacing w:val="20"/>
          <w:sz w:val="24"/>
          <w:szCs w:val="36"/>
        </w:rPr>
        <w:t>Memorias institucionales</w:t>
      </w:r>
      <w:r w:rsidRPr="00370263">
        <w:rPr>
          <w:rFonts w:ascii="Times New Roman" w:hAnsi="Times New Roman"/>
          <w:color w:val="767171"/>
          <w:spacing w:val="20"/>
          <w:sz w:val="24"/>
          <w:szCs w:val="36"/>
        </w:rPr>
        <w:t xml:space="preserve"> 202</w:t>
      </w:r>
      <w:r>
        <w:rPr>
          <w:rFonts w:ascii="Times New Roman" w:hAnsi="Times New Roman"/>
          <w:color w:val="767171"/>
          <w:spacing w:val="20"/>
          <w:sz w:val="24"/>
          <w:szCs w:val="36"/>
        </w:rPr>
        <w:t>2</w:t>
      </w:r>
    </w:p>
    <w:p w14:paraId="2389A136" w14:textId="77777777" w:rsidR="00FB3001" w:rsidRDefault="00FB3001" w:rsidP="00BD1C7A">
      <w:pPr>
        <w:jc w:val="center"/>
        <w:rPr>
          <w:rFonts w:ascii="Times New Roman" w:hAnsi="Times New Roman"/>
          <w:color w:val="767171"/>
          <w:spacing w:val="20"/>
          <w:sz w:val="24"/>
          <w:szCs w:val="36"/>
        </w:rPr>
      </w:pPr>
    </w:p>
    <w:p w14:paraId="063D3A1D" w14:textId="570DABF8" w:rsidR="005E4515" w:rsidRPr="007F0AE5" w:rsidRDefault="007173BF" w:rsidP="007F0AE5">
      <w:pPr>
        <w:pStyle w:val="Subttulo"/>
        <w:spacing w:line="360" w:lineRule="auto"/>
        <w:jc w:val="both"/>
        <w:rPr>
          <w:rFonts w:ascii="Times New Roman" w:hAnsi="Times New Roman"/>
          <w:bCs/>
          <w:color w:val="777777"/>
          <w:sz w:val="24"/>
          <w:szCs w:val="24"/>
        </w:rPr>
      </w:pPr>
      <w:r w:rsidRPr="007F0AE5">
        <w:rPr>
          <w:rFonts w:ascii="Times New Roman" w:hAnsi="Times New Roman"/>
          <w:bCs/>
          <w:color w:val="777777"/>
          <w:sz w:val="24"/>
          <w:szCs w:val="24"/>
        </w:rPr>
        <w:t xml:space="preserve">Para el año 2023, el Consejo Nacional de Drogas </w:t>
      </w:r>
      <w:r w:rsidR="00161146">
        <w:rPr>
          <w:rFonts w:ascii="Times New Roman" w:hAnsi="Times New Roman"/>
          <w:bCs/>
          <w:color w:val="777777"/>
          <w:sz w:val="24"/>
          <w:szCs w:val="24"/>
        </w:rPr>
        <w:t>pretende culminar la construcción de la Política Nacional Sobre Drogas</w:t>
      </w:r>
      <w:r w:rsidR="00992CAB">
        <w:rPr>
          <w:rFonts w:ascii="Times New Roman" w:hAnsi="Times New Roman"/>
          <w:bCs/>
          <w:color w:val="777777"/>
          <w:sz w:val="24"/>
          <w:szCs w:val="24"/>
        </w:rPr>
        <w:t>, misma que busca tener sinergia con diferentes instituciones gubernamentales</w:t>
      </w:r>
      <w:r w:rsidR="00846628">
        <w:rPr>
          <w:rFonts w:ascii="Times New Roman" w:hAnsi="Times New Roman"/>
          <w:bCs/>
          <w:color w:val="777777"/>
          <w:sz w:val="24"/>
          <w:szCs w:val="24"/>
        </w:rPr>
        <w:t>, enfatizando sus prioridades en: La reducción de consumo de drogas, reducción de la oferta, medi</w:t>
      </w:r>
      <w:r w:rsidR="00BC21F3">
        <w:rPr>
          <w:rFonts w:ascii="Times New Roman" w:hAnsi="Times New Roman"/>
          <w:bCs/>
          <w:color w:val="777777"/>
          <w:sz w:val="24"/>
          <w:szCs w:val="24"/>
        </w:rPr>
        <w:t>das de control, así como, la marcada necesidad de mejorar la obtención de datos confiables para el debido abordaje del fenómeno de las drogas en el pa</w:t>
      </w:r>
      <w:r w:rsidR="00EA7E43">
        <w:rPr>
          <w:rFonts w:ascii="Times New Roman" w:hAnsi="Times New Roman"/>
          <w:bCs/>
          <w:color w:val="777777"/>
          <w:sz w:val="24"/>
          <w:szCs w:val="24"/>
        </w:rPr>
        <w:t>í</w:t>
      </w:r>
      <w:r w:rsidR="00BC21F3">
        <w:rPr>
          <w:rFonts w:ascii="Times New Roman" w:hAnsi="Times New Roman"/>
          <w:bCs/>
          <w:color w:val="777777"/>
          <w:sz w:val="24"/>
          <w:szCs w:val="24"/>
        </w:rPr>
        <w:t>s.</w:t>
      </w:r>
    </w:p>
    <w:p w14:paraId="75EB1025" w14:textId="0926E31E" w:rsidR="005E4515" w:rsidRDefault="00EA7E43" w:rsidP="007F0AE5">
      <w:pPr>
        <w:pStyle w:val="Subttulo"/>
        <w:spacing w:line="360" w:lineRule="auto"/>
        <w:jc w:val="both"/>
        <w:rPr>
          <w:rFonts w:ascii="Times New Roman" w:hAnsi="Times New Roman"/>
          <w:bCs/>
          <w:color w:val="777777"/>
          <w:sz w:val="24"/>
          <w:szCs w:val="24"/>
        </w:rPr>
      </w:pPr>
      <w:r>
        <w:rPr>
          <w:rFonts w:ascii="Times New Roman" w:hAnsi="Times New Roman"/>
          <w:bCs/>
          <w:color w:val="777777"/>
          <w:sz w:val="24"/>
          <w:szCs w:val="24"/>
        </w:rPr>
        <w:t xml:space="preserve">Se </w:t>
      </w:r>
      <w:r w:rsidR="00341960">
        <w:rPr>
          <w:rFonts w:ascii="Times New Roman" w:hAnsi="Times New Roman"/>
          <w:bCs/>
          <w:color w:val="777777"/>
          <w:sz w:val="24"/>
          <w:szCs w:val="24"/>
        </w:rPr>
        <w:t>implementará</w:t>
      </w:r>
      <w:r>
        <w:rPr>
          <w:rFonts w:ascii="Times New Roman" w:hAnsi="Times New Roman"/>
          <w:bCs/>
          <w:color w:val="777777"/>
          <w:sz w:val="24"/>
          <w:szCs w:val="24"/>
        </w:rPr>
        <w:t xml:space="preserve"> un </w:t>
      </w:r>
      <w:r w:rsidR="005E4515" w:rsidRPr="007F0AE5">
        <w:rPr>
          <w:rFonts w:ascii="Times New Roman" w:hAnsi="Times New Roman"/>
          <w:bCs/>
          <w:color w:val="777777"/>
          <w:sz w:val="24"/>
          <w:szCs w:val="24"/>
        </w:rPr>
        <w:t>Sistema de Gestión de Calidad</w:t>
      </w:r>
      <w:r w:rsidR="000C32EF">
        <w:rPr>
          <w:rFonts w:ascii="Times New Roman" w:hAnsi="Times New Roman"/>
          <w:bCs/>
          <w:color w:val="777777"/>
          <w:sz w:val="24"/>
          <w:szCs w:val="24"/>
        </w:rPr>
        <w:t xml:space="preserve"> con la finalidad de</w:t>
      </w:r>
      <w:r w:rsidR="000C32EF" w:rsidRPr="000C32EF">
        <w:rPr>
          <w:rFonts w:ascii="Times New Roman" w:hAnsi="Times New Roman"/>
          <w:bCs/>
          <w:color w:val="777777"/>
          <w:sz w:val="24"/>
          <w:szCs w:val="24"/>
        </w:rPr>
        <w:t xml:space="preserve"> establecer políticas y objetivos de calidad, determinar las necesidades y expectativas, implementar métodos de eficacia y eficiencia, y determinar los procesos que permitan lograr los objetivos de calidad de la organización</w:t>
      </w:r>
      <w:r w:rsidR="00D5587D">
        <w:rPr>
          <w:rFonts w:ascii="Times New Roman" w:hAnsi="Times New Roman"/>
          <w:bCs/>
          <w:color w:val="777777"/>
          <w:sz w:val="24"/>
          <w:szCs w:val="24"/>
        </w:rPr>
        <w:t>.</w:t>
      </w:r>
    </w:p>
    <w:p w14:paraId="55D762B0" w14:textId="52E269C6" w:rsidR="005E4515" w:rsidRPr="007F0AE5" w:rsidRDefault="00D5587D" w:rsidP="007F0AE5">
      <w:pPr>
        <w:pStyle w:val="Subttulo"/>
        <w:spacing w:line="360" w:lineRule="auto"/>
        <w:jc w:val="both"/>
        <w:rPr>
          <w:rFonts w:ascii="Times New Roman" w:hAnsi="Times New Roman"/>
          <w:bCs/>
          <w:color w:val="777777"/>
          <w:sz w:val="24"/>
          <w:szCs w:val="24"/>
        </w:rPr>
      </w:pPr>
      <w:r>
        <w:rPr>
          <w:rFonts w:ascii="Times New Roman" w:hAnsi="Times New Roman"/>
          <w:bCs/>
          <w:color w:val="777777"/>
          <w:sz w:val="24"/>
          <w:szCs w:val="24"/>
        </w:rPr>
        <w:t xml:space="preserve">La </w:t>
      </w:r>
      <w:r w:rsidR="005E4515" w:rsidRPr="007F0AE5">
        <w:rPr>
          <w:rFonts w:ascii="Times New Roman" w:hAnsi="Times New Roman"/>
          <w:bCs/>
          <w:color w:val="777777"/>
          <w:sz w:val="24"/>
          <w:szCs w:val="24"/>
        </w:rPr>
        <w:t xml:space="preserve">Comisión </w:t>
      </w:r>
      <w:r>
        <w:rPr>
          <w:rFonts w:ascii="Times New Roman" w:hAnsi="Times New Roman"/>
          <w:bCs/>
          <w:color w:val="777777"/>
          <w:sz w:val="24"/>
          <w:szCs w:val="24"/>
        </w:rPr>
        <w:t>Evaluadora de Centros de Prevención y Tratamiento</w:t>
      </w:r>
      <w:r w:rsidR="003129AA">
        <w:rPr>
          <w:rFonts w:ascii="Times New Roman" w:hAnsi="Times New Roman"/>
          <w:bCs/>
          <w:color w:val="777777"/>
          <w:sz w:val="24"/>
          <w:szCs w:val="24"/>
        </w:rPr>
        <w:t>, definirá los criterios, instrumentos y protocolos</w:t>
      </w:r>
      <w:r w:rsidR="00D90EA9">
        <w:rPr>
          <w:rFonts w:ascii="Times New Roman" w:hAnsi="Times New Roman"/>
          <w:bCs/>
          <w:color w:val="777777"/>
          <w:sz w:val="24"/>
          <w:szCs w:val="24"/>
        </w:rPr>
        <w:t>, así como las normas mínimas necesarias para otorgar la autorización</w:t>
      </w:r>
      <w:r w:rsidR="00CE71AD">
        <w:rPr>
          <w:rFonts w:ascii="Times New Roman" w:hAnsi="Times New Roman"/>
          <w:bCs/>
          <w:color w:val="777777"/>
          <w:sz w:val="24"/>
          <w:szCs w:val="24"/>
        </w:rPr>
        <w:t xml:space="preserve"> a los centros. Además, </w:t>
      </w:r>
      <w:r w:rsidR="00D8187D">
        <w:rPr>
          <w:rFonts w:ascii="Times New Roman" w:hAnsi="Times New Roman"/>
          <w:bCs/>
          <w:color w:val="777777"/>
          <w:sz w:val="24"/>
          <w:szCs w:val="24"/>
        </w:rPr>
        <w:t xml:space="preserve">incluir el Consejo Nacional de Drogas en el </w:t>
      </w:r>
      <w:r w:rsidR="00C87C96" w:rsidRPr="00C87C96">
        <w:rPr>
          <w:rFonts w:ascii="Times New Roman" w:hAnsi="Times New Roman"/>
          <w:bCs/>
          <w:color w:val="777777"/>
          <w:sz w:val="24"/>
          <w:szCs w:val="24"/>
        </w:rPr>
        <w:t>Sistema Integrado de Gestión de las ASFL</w:t>
      </w:r>
      <w:r w:rsidR="00C87C96">
        <w:rPr>
          <w:rFonts w:ascii="Times New Roman" w:hAnsi="Times New Roman"/>
          <w:bCs/>
          <w:color w:val="777777"/>
          <w:sz w:val="24"/>
          <w:szCs w:val="24"/>
        </w:rPr>
        <w:t xml:space="preserve"> (SIGA</w:t>
      </w:r>
      <w:r w:rsidR="006C3B8B">
        <w:rPr>
          <w:rFonts w:ascii="Times New Roman" w:hAnsi="Times New Roman"/>
          <w:bCs/>
          <w:color w:val="777777"/>
          <w:sz w:val="24"/>
          <w:szCs w:val="24"/>
        </w:rPr>
        <w:t>SFL).</w:t>
      </w:r>
    </w:p>
    <w:p w14:paraId="42F1CE88" w14:textId="12A247FB" w:rsidR="005E4515" w:rsidRPr="007F0AE5" w:rsidRDefault="006C3B8B" w:rsidP="007F0AE5">
      <w:pPr>
        <w:pStyle w:val="Subttulo"/>
        <w:spacing w:line="360" w:lineRule="auto"/>
        <w:jc w:val="both"/>
        <w:rPr>
          <w:rFonts w:ascii="Times New Roman" w:hAnsi="Times New Roman"/>
          <w:bCs/>
          <w:color w:val="777777"/>
          <w:sz w:val="24"/>
          <w:szCs w:val="24"/>
        </w:rPr>
      </w:pPr>
      <w:r>
        <w:rPr>
          <w:rFonts w:ascii="Times New Roman" w:hAnsi="Times New Roman"/>
          <w:bCs/>
          <w:color w:val="777777"/>
          <w:sz w:val="24"/>
          <w:szCs w:val="24"/>
        </w:rPr>
        <w:t xml:space="preserve">En lo que respecta a la </w:t>
      </w:r>
      <w:r w:rsidR="005E4515" w:rsidRPr="007F0AE5">
        <w:rPr>
          <w:rFonts w:ascii="Times New Roman" w:hAnsi="Times New Roman"/>
          <w:bCs/>
          <w:color w:val="777777"/>
          <w:sz w:val="24"/>
          <w:szCs w:val="24"/>
        </w:rPr>
        <w:t>Escuela</w:t>
      </w:r>
      <w:r>
        <w:rPr>
          <w:rFonts w:ascii="Times New Roman" w:hAnsi="Times New Roman"/>
          <w:bCs/>
          <w:color w:val="777777"/>
          <w:sz w:val="24"/>
          <w:szCs w:val="24"/>
        </w:rPr>
        <w:t xml:space="preserve"> de Formación en Políticas de Drogas, creará los primeros </w:t>
      </w:r>
      <w:r w:rsidR="005E4515" w:rsidRPr="007F0AE5">
        <w:rPr>
          <w:rFonts w:ascii="Times New Roman" w:hAnsi="Times New Roman"/>
          <w:bCs/>
          <w:color w:val="777777"/>
          <w:sz w:val="24"/>
          <w:szCs w:val="24"/>
        </w:rPr>
        <w:t xml:space="preserve">programas de capacitaciones institucionales, </w:t>
      </w:r>
      <w:r>
        <w:rPr>
          <w:rFonts w:ascii="Times New Roman" w:hAnsi="Times New Roman"/>
          <w:bCs/>
          <w:color w:val="777777"/>
          <w:sz w:val="24"/>
          <w:szCs w:val="24"/>
        </w:rPr>
        <w:t xml:space="preserve">esto para garantizar la </w:t>
      </w:r>
      <w:r w:rsidR="005E4515" w:rsidRPr="007F0AE5">
        <w:rPr>
          <w:rFonts w:ascii="Times New Roman" w:hAnsi="Times New Roman"/>
          <w:bCs/>
          <w:color w:val="777777"/>
          <w:sz w:val="24"/>
          <w:szCs w:val="24"/>
        </w:rPr>
        <w:t>formación</w:t>
      </w:r>
      <w:r>
        <w:rPr>
          <w:rFonts w:ascii="Times New Roman" w:hAnsi="Times New Roman"/>
          <w:bCs/>
          <w:color w:val="777777"/>
          <w:sz w:val="24"/>
          <w:szCs w:val="24"/>
        </w:rPr>
        <w:t xml:space="preserve"> y crear las </w:t>
      </w:r>
      <w:r w:rsidR="005E4515" w:rsidRPr="007F0AE5">
        <w:rPr>
          <w:rFonts w:ascii="Times New Roman" w:hAnsi="Times New Roman"/>
          <w:bCs/>
          <w:color w:val="777777"/>
          <w:sz w:val="24"/>
          <w:szCs w:val="24"/>
        </w:rPr>
        <w:t>capacitades institucionales en prevención de drogas</w:t>
      </w:r>
      <w:r>
        <w:rPr>
          <w:rFonts w:ascii="Times New Roman" w:hAnsi="Times New Roman"/>
          <w:bCs/>
          <w:color w:val="777777"/>
          <w:sz w:val="24"/>
          <w:szCs w:val="24"/>
        </w:rPr>
        <w:t>.</w:t>
      </w:r>
    </w:p>
    <w:p w14:paraId="50F7D47B" w14:textId="77777777" w:rsidR="00FB1769" w:rsidRDefault="004C380E" w:rsidP="007F0AE5">
      <w:pPr>
        <w:pStyle w:val="Subttulo"/>
        <w:spacing w:line="360" w:lineRule="auto"/>
        <w:jc w:val="both"/>
        <w:rPr>
          <w:rFonts w:ascii="Times New Roman" w:hAnsi="Times New Roman"/>
          <w:bCs/>
          <w:color w:val="777777"/>
          <w:sz w:val="24"/>
          <w:szCs w:val="24"/>
        </w:rPr>
        <w:sectPr w:rsidR="00FB1769" w:rsidSect="002731F8">
          <w:footerReference w:type="default" r:id="rId18"/>
          <w:pgSz w:w="12242" w:h="15842" w:code="1"/>
          <w:pgMar w:top="1440" w:right="2160" w:bottom="1440" w:left="2160" w:header="709" w:footer="119" w:gutter="0"/>
          <w:cols w:space="708"/>
          <w:titlePg/>
          <w:docGrid w:linePitch="360"/>
        </w:sectPr>
      </w:pPr>
      <w:r>
        <w:rPr>
          <w:rFonts w:ascii="Times New Roman" w:hAnsi="Times New Roman"/>
          <w:bCs/>
          <w:color w:val="777777"/>
          <w:sz w:val="24"/>
          <w:szCs w:val="24"/>
        </w:rPr>
        <w:t xml:space="preserve">De igual modo, para el próximo año, se </w:t>
      </w:r>
      <w:r w:rsidR="00E52150">
        <w:rPr>
          <w:rFonts w:ascii="Times New Roman" w:hAnsi="Times New Roman"/>
          <w:bCs/>
          <w:color w:val="777777"/>
          <w:sz w:val="24"/>
          <w:szCs w:val="24"/>
        </w:rPr>
        <w:t xml:space="preserve">coordinarán esfuerzos con Colombos Plan y el Curriculum Universal de Tratamiento (UPC) para </w:t>
      </w:r>
      <w:r w:rsidR="00846C71">
        <w:rPr>
          <w:rFonts w:ascii="Times New Roman" w:hAnsi="Times New Roman"/>
          <w:bCs/>
          <w:color w:val="777777"/>
          <w:sz w:val="24"/>
          <w:szCs w:val="24"/>
        </w:rPr>
        <w:t>formar los p</w:t>
      </w:r>
      <w:r w:rsidR="005E4515" w:rsidRPr="007F0AE5">
        <w:rPr>
          <w:rFonts w:ascii="Times New Roman" w:hAnsi="Times New Roman"/>
          <w:bCs/>
          <w:color w:val="777777"/>
          <w:sz w:val="24"/>
          <w:szCs w:val="24"/>
        </w:rPr>
        <w:t>rofe</w:t>
      </w:r>
      <w:r w:rsidR="00846C71">
        <w:rPr>
          <w:rFonts w:ascii="Times New Roman" w:hAnsi="Times New Roman"/>
          <w:bCs/>
          <w:color w:val="777777"/>
          <w:sz w:val="24"/>
          <w:szCs w:val="24"/>
        </w:rPr>
        <w:t>s</w:t>
      </w:r>
      <w:r w:rsidR="005E4515" w:rsidRPr="007F0AE5">
        <w:rPr>
          <w:rFonts w:ascii="Times New Roman" w:hAnsi="Times New Roman"/>
          <w:bCs/>
          <w:color w:val="777777"/>
          <w:sz w:val="24"/>
          <w:szCs w:val="24"/>
        </w:rPr>
        <w:t>ionales de salud</w:t>
      </w:r>
      <w:r w:rsidR="00846C71">
        <w:rPr>
          <w:rFonts w:ascii="Times New Roman" w:hAnsi="Times New Roman"/>
          <w:bCs/>
          <w:color w:val="777777"/>
          <w:sz w:val="24"/>
          <w:szCs w:val="24"/>
        </w:rPr>
        <w:t xml:space="preserve"> en</w:t>
      </w:r>
      <w:r w:rsidR="005E4515" w:rsidRPr="007F0AE5">
        <w:rPr>
          <w:rFonts w:ascii="Times New Roman" w:hAnsi="Times New Roman"/>
          <w:bCs/>
          <w:color w:val="777777"/>
          <w:sz w:val="24"/>
          <w:szCs w:val="24"/>
        </w:rPr>
        <w:t xml:space="preserve"> el abordaje de los trastornos por </w:t>
      </w:r>
      <w:r w:rsidR="005E4515" w:rsidRPr="007F0AE5">
        <w:rPr>
          <w:rFonts w:ascii="Times New Roman" w:hAnsi="Times New Roman"/>
          <w:bCs/>
          <w:color w:val="777777"/>
          <w:sz w:val="24"/>
          <w:szCs w:val="24"/>
        </w:rPr>
        <w:lastRenderedPageBreak/>
        <w:t>uso de sustancias</w:t>
      </w:r>
      <w:r w:rsidR="005D7D27">
        <w:rPr>
          <w:rFonts w:ascii="Times New Roman" w:hAnsi="Times New Roman"/>
          <w:bCs/>
          <w:color w:val="777777"/>
          <w:sz w:val="24"/>
          <w:szCs w:val="24"/>
        </w:rPr>
        <w:t>, cubriendo los diferentes centros de salud de la R</w:t>
      </w:r>
      <w:r w:rsidR="005D7D27" w:rsidRPr="007F0AE5">
        <w:rPr>
          <w:rFonts w:ascii="Times New Roman" w:hAnsi="Times New Roman"/>
          <w:bCs/>
          <w:color w:val="777777"/>
          <w:sz w:val="24"/>
          <w:szCs w:val="24"/>
        </w:rPr>
        <w:t>egión</w:t>
      </w:r>
      <w:r w:rsidR="005E4515" w:rsidRPr="007F0AE5">
        <w:rPr>
          <w:rFonts w:ascii="Times New Roman" w:hAnsi="Times New Roman"/>
          <w:bCs/>
          <w:color w:val="777777"/>
          <w:sz w:val="24"/>
          <w:szCs w:val="24"/>
        </w:rPr>
        <w:t xml:space="preserve"> Cibao Norte, Región C</w:t>
      </w:r>
      <w:r w:rsidR="005D7D27">
        <w:rPr>
          <w:rFonts w:ascii="Times New Roman" w:hAnsi="Times New Roman"/>
          <w:bCs/>
          <w:color w:val="777777"/>
          <w:sz w:val="24"/>
          <w:szCs w:val="24"/>
        </w:rPr>
        <w:t>ibao</w:t>
      </w:r>
      <w:r w:rsidR="005E4515" w:rsidRPr="007F0AE5">
        <w:rPr>
          <w:rFonts w:ascii="Times New Roman" w:hAnsi="Times New Roman"/>
          <w:bCs/>
          <w:color w:val="777777"/>
          <w:sz w:val="24"/>
          <w:szCs w:val="24"/>
        </w:rPr>
        <w:t xml:space="preserve"> Noreste</w:t>
      </w:r>
      <w:r w:rsidR="005D7D27">
        <w:rPr>
          <w:rFonts w:ascii="Times New Roman" w:hAnsi="Times New Roman"/>
          <w:bCs/>
          <w:color w:val="777777"/>
          <w:sz w:val="24"/>
          <w:szCs w:val="24"/>
        </w:rPr>
        <w:t xml:space="preserve"> y Santo Domingo.</w:t>
      </w:r>
    </w:p>
    <w:p w14:paraId="58F55008" w14:textId="77777777" w:rsidR="00FB1769" w:rsidRPr="00D5290F" w:rsidRDefault="00FB1769" w:rsidP="00FB1769">
      <w:pPr>
        <w:pStyle w:val="Ttulo1"/>
        <w:spacing w:after="240"/>
        <w:rPr>
          <w:rFonts w:ascii="Times New Roman" w:hAnsi="Times New Roman"/>
          <w:color w:val="767171"/>
          <w:sz w:val="28"/>
          <w:szCs w:val="28"/>
        </w:rPr>
      </w:pPr>
      <w:bookmarkStart w:id="43" w:name="_Toc121912008"/>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79232" behindDoc="0" locked="0" layoutInCell="1" allowOverlap="1" wp14:anchorId="4FB8D5FC" wp14:editId="00F60595">
                <wp:simplePos x="0" y="0"/>
                <wp:positionH relativeFrom="margin">
                  <wp:align>center</wp:align>
                </wp:positionH>
                <wp:positionV relativeFrom="paragraph">
                  <wp:posOffset>313690</wp:posOffset>
                </wp:positionV>
                <wp:extent cx="463550" cy="0"/>
                <wp:effectExtent l="0" t="19050" r="31750" b="19050"/>
                <wp:wrapNone/>
                <wp:docPr id="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26AB2" id="Line 49" o:spid="_x0000_s1026" style="position:absolute;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7pt" to="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" strokecolor="#ee2a24" strokeweight="2.25pt">
                <v:stroke joinstyle="miter"/>
                <w10:wrap anchorx="margin"/>
              </v:line>
            </w:pict>
          </mc:Fallback>
        </mc:AlternateContent>
      </w:r>
      <w:r>
        <w:rPr>
          <w:rFonts w:ascii="Times New Roman" w:hAnsi="Times New Roman"/>
          <w:b/>
          <w:bCs/>
          <w:color w:val="767171"/>
          <w:sz w:val="28"/>
          <w:szCs w:val="28"/>
          <w:lang w:val="en-US"/>
        </w:rPr>
        <w:t>VII. ANEXOS</w:t>
      </w:r>
      <w:bookmarkEnd w:id="43"/>
    </w:p>
    <w:p w14:paraId="560C23A3" w14:textId="77777777" w:rsidR="00FB1769" w:rsidRPr="00160B26" w:rsidRDefault="00FB1769" w:rsidP="00FB1769">
      <w:pPr>
        <w:jc w:val="center"/>
        <w:rPr>
          <w:rFonts w:ascii="Times New Roman" w:hAnsi="Times New Roman"/>
          <w:color w:val="767171"/>
        </w:rPr>
      </w:pPr>
      <w:r>
        <w:rPr>
          <w:rFonts w:ascii="Times New Roman" w:hAnsi="Times New Roman"/>
          <w:color w:val="767171"/>
          <w:spacing w:val="20"/>
          <w:sz w:val="24"/>
          <w:szCs w:val="36"/>
        </w:rPr>
        <w:t>Memorias institucionales</w:t>
      </w:r>
      <w:r w:rsidRPr="00370263">
        <w:rPr>
          <w:rFonts w:ascii="Times New Roman" w:hAnsi="Times New Roman"/>
          <w:color w:val="767171"/>
          <w:spacing w:val="20"/>
          <w:sz w:val="24"/>
          <w:szCs w:val="36"/>
        </w:rPr>
        <w:t xml:space="preserve"> 202</w:t>
      </w:r>
      <w:r>
        <w:rPr>
          <w:rFonts w:ascii="Times New Roman" w:hAnsi="Times New Roman"/>
          <w:color w:val="767171"/>
          <w:spacing w:val="20"/>
          <w:sz w:val="24"/>
          <w:szCs w:val="36"/>
        </w:rPr>
        <w:t>2</w:t>
      </w:r>
    </w:p>
    <w:p w14:paraId="16971042" w14:textId="77777777" w:rsidR="00FB1769" w:rsidRDefault="00FB1769" w:rsidP="00FB1769">
      <w:pPr>
        <w:pStyle w:val="Ttulo2"/>
        <w:numPr>
          <w:ilvl w:val="0"/>
          <w:numId w:val="16"/>
        </w:numPr>
        <w:ind w:left="720"/>
        <w:jc w:val="left"/>
        <w:rPr>
          <w:rFonts w:ascii="Times New Roman" w:hAnsi="Times New Roman"/>
          <w:i w:val="0"/>
          <w:iCs w:val="0"/>
          <w:color w:val="777777"/>
          <w:spacing w:val="15"/>
          <w:sz w:val="24"/>
          <w:szCs w:val="24"/>
        </w:rPr>
      </w:pPr>
      <w:bookmarkStart w:id="44" w:name="_Toc121912009"/>
      <w:r w:rsidRPr="005D7D27">
        <w:rPr>
          <w:rFonts w:ascii="Times New Roman" w:hAnsi="Times New Roman"/>
          <w:i w:val="0"/>
          <w:iCs w:val="0"/>
          <w:color w:val="777777"/>
          <w:spacing w:val="15"/>
          <w:sz w:val="24"/>
          <w:szCs w:val="24"/>
        </w:rPr>
        <w:t>Matriz de principales indicadores de gestión</w:t>
      </w:r>
      <w:bookmarkEnd w:id="44"/>
    </w:p>
    <w:p w14:paraId="027E83EB" w14:textId="77777777" w:rsidR="00A525F5" w:rsidRDefault="00A525F5" w:rsidP="00A525F5"/>
    <w:p w14:paraId="2F520B0B" w14:textId="77777777" w:rsidR="00A525F5" w:rsidRDefault="00A525F5" w:rsidP="00A525F5"/>
    <w:tbl>
      <w:tblPr>
        <w:tblW w:w="0" w:type="auto"/>
        <w:tblLayout w:type="fixed"/>
        <w:tblCellMar>
          <w:left w:w="70" w:type="dxa"/>
          <w:right w:w="70" w:type="dxa"/>
        </w:tblCellMar>
        <w:tblLook w:val="04A0" w:firstRow="1" w:lastRow="0" w:firstColumn="1" w:lastColumn="0" w:noHBand="0" w:noVBand="1"/>
      </w:tblPr>
      <w:tblGrid>
        <w:gridCol w:w="978"/>
        <w:gridCol w:w="2566"/>
        <w:gridCol w:w="2268"/>
        <w:gridCol w:w="1418"/>
        <w:gridCol w:w="850"/>
        <w:gridCol w:w="709"/>
        <w:gridCol w:w="1276"/>
        <w:gridCol w:w="1452"/>
      </w:tblGrid>
      <w:tr w:rsidR="009C4776" w:rsidRPr="009C4776" w14:paraId="4BA4A8BB" w14:textId="77777777" w:rsidTr="009C4776">
        <w:trPr>
          <w:trHeight w:val="930"/>
        </w:trPr>
        <w:tc>
          <w:tcPr>
            <w:tcW w:w="978" w:type="dxa"/>
            <w:tcBorders>
              <w:top w:val="single" w:sz="4" w:space="0" w:color="auto"/>
              <w:left w:val="nil"/>
              <w:bottom w:val="single" w:sz="4" w:space="0" w:color="auto"/>
              <w:right w:val="single" w:sz="4" w:space="0" w:color="auto"/>
            </w:tcBorders>
            <w:shd w:val="clear" w:color="auto" w:fill="002060"/>
            <w:vAlign w:val="center"/>
            <w:hideMark/>
          </w:tcPr>
          <w:p w14:paraId="1EF3F0B3"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ÁREA</w:t>
            </w:r>
          </w:p>
        </w:tc>
        <w:tc>
          <w:tcPr>
            <w:tcW w:w="2566" w:type="dxa"/>
            <w:tcBorders>
              <w:top w:val="single" w:sz="4" w:space="0" w:color="auto"/>
              <w:left w:val="nil"/>
              <w:bottom w:val="single" w:sz="4" w:space="0" w:color="auto"/>
              <w:right w:val="single" w:sz="4" w:space="0" w:color="auto"/>
            </w:tcBorders>
            <w:shd w:val="clear" w:color="auto" w:fill="002060"/>
            <w:vAlign w:val="center"/>
            <w:hideMark/>
          </w:tcPr>
          <w:p w14:paraId="0F65C44B"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PROCESO</w:t>
            </w:r>
          </w:p>
        </w:tc>
        <w:tc>
          <w:tcPr>
            <w:tcW w:w="2268" w:type="dxa"/>
            <w:tcBorders>
              <w:top w:val="single" w:sz="4" w:space="0" w:color="auto"/>
              <w:left w:val="nil"/>
              <w:bottom w:val="single" w:sz="4" w:space="0" w:color="auto"/>
              <w:right w:val="single" w:sz="4" w:space="0" w:color="auto"/>
            </w:tcBorders>
            <w:shd w:val="clear" w:color="auto" w:fill="002060"/>
            <w:vAlign w:val="center"/>
            <w:hideMark/>
          </w:tcPr>
          <w:p w14:paraId="4E282CBD"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NOMBRE DEL INDICADOR</w:t>
            </w:r>
          </w:p>
        </w:tc>
        <w:tc>
          <w:tcPr>
            <w:tcW w:w="1418" w:type="dxa"/>
            <w:tcBorders>
              <w:top w:val="single" w:sz="4" w:space="0" w:color="auto"/>
              <w:left w:val="nil"/>
              <w:bottom w:val="single" w:sz="4" w:space="0" w:color="auto"/>
              <w:right w:val="single" w:sz="4" w:space="0" w:color="auto"/>
            </w:tcBorders>
            <w:shd w:val="clear" w:color="auto" w:fill="002060"/>
            <w:vAlign w:val="center"/>
            <w:hideMark/>
          </w:tcPr>
          <w:p w14:paraId="7649310A"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FRECUENCIA</w:t>
            </w:r>
          </w:p>
        </w:tc>
        <w:tc>
          <w:tcPr>
            <w:tcW w:w="850" w:type="dxa"/>
            <w:tcBorders>
              <w:top w:val="single" w:sz="4" w:space="0" w:color="auto"/>
              <w:left w:val="nil"/>
              <w:bottom w:val="single" w:sz="4" w:space="0" w:color="auto"/>
              <w:right w:val="single" w:sz="4" w:space="0" w:color="auto"/>
            </w:tcBorders>
            <w:shd w:val="clear" w:color="auto" w:fill="002060"/>
            <w:vAlign w:val="center"/>
            <w:hideMark/>
          </w:tcPr>
          <w:p w14:paraId="70EB396D"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LÍNEA BASE</w:t>
            </w:r>
          </w:p>
        </w:tc>
        <w:tc>
          <w:tcPr>
            <w:tcW w:w="709" w:type="dxa"/>
            <w:tcBorders>
              <w:top w:val="single" w:sz="4" w:space="0" w:color="auto"/>
              <w:left w:val="nil"/>
              <w:bottom w:val="single" w:sz="4" w:space="0" w:color="auto"/>
              <w:right w:val="single" w:sz="4" w:space="0" w:color="auto"/>
            </w:tcBorders>
            <w:shd w:val="clear" w:color="auto" w:fill="002060"/>
            <w:vAlign w:val="center"/>
            <w:hideMark/>
          </w:tcPr>
          <w:p w14:paraId="0B0700EA"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META</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14:paraId="26BABD4B"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RESULTADO</w:t>
            </w:r>
          </w:p>
        </w:tc>
        <w:tc>
          <w:tcPr>
            <w:tcW w:w="1452" w:type="dxa"/>
            <w:tcBorders>
              <w:top w:val="single" w:sz="4" w:space="0" w:color="auto"/>
              <w:left w:val="nil"/>
              <w:bottom w:val="single" w:sz="4" w:space="0" w:color="auto"/>
              <w:right w:val="single" w:sz="4" w:space="0" w:color="auto"/>
            </w:tcBorders>
            <w:shd w:val="clear" w:color="auto" w:fill="002060"/>
            <w:vAlign w:val="center"/>
            <w:hideMark/>
          </w:tcPr>
          <w:p w14:paraId="64FCA722" w14:textId="77777777" w:rsidR="00A45B32" w:rsidRPr="00A45B32" w:rsidRDefault="00A45B32" w:rsidP="00A45B32">
            <w:pPr>
              <w:spacing w:after="0" w:line="240" w:lineRule="auto"/>
              <w:jc w:val="center"/>
              <w:rPr>
                <w:rFonts w:ascii="Times New Roman" w:eastAsia="Times New Roman" w:hAnsi="Times New Roman"/>
                <w:b/>
                <w:bCs/>
                <w:color w:val="FFFFFF"/>
                <w:szCs w:val="18"/>
                <w:lang w:val="es-DO" w:eastAsia="es-DO"/>
              </w:rPr>
            </w:pPr>
            <w:r w:rsidRPr="00A45B32">
              <w:rPr>
                <w:rFonts w:ascii="Times New Roman" w:eastAsia="Times New Roman" w:hAnsi="Times New Roman"/>
                <w:b/>
                <w:bCs/>
                <w:color w:val="FFFFFF"/>
                <w:szCs w:val="18"/>
                <w:lang w:val="es-DO" w:eastAsia="es-DO"/>
              </w:rPr>
              <w:t xml:space="preserve">PORCENTAJE DE AVANCE </w:t>
            </w:r>
          </w:p>
        </w:tc>
      </w:tr>
      <w:tr w:rsidR="009C4776" w:rsidRPr="009C4776" w14:paraId="155BB1C1" w14:textId="77777777" w:rsidTr="009C4776">
        <w:trPr>
          <w:trHeight w:val="300"/>
        </w:trPr>
        <w:tc>
          <w:tcPr>
            <w:tcW w:w="978" w:type="dxa"/>
            <w:vMerge w:val="restart"/>
            <w:tcBorders>
              <w:top w:val="nil"/>
              <w:left w:val="single" w:sz="4" w:space="0" w:color="auto"/>
              <w:bottom w:val="single" w:sz="4" w:space="0" w:color="000000"/>
              <w:right w:val="single" w:sz="4" w:space="0" w:color="auto"/>
            </w:tcBorders>
            <w:shd w:val="clear" w:color="auto" w:fill="auto"/>
            <w:vAlign w:val="center"/>
            <w:hideMark/>
          </w:tcPr>
          <w:p w14:paraId="550BD882"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Dirección de Estrategias en Prevención de Drogas y Promoción de la Salud</w:t>
            </w:r>
          </w:p>
        </w:tc>
        <w:tc>
          <w:tcPr>
            <w:tcW w:w="2566" w:type="dxa"/>
            <w:tcBorders>
              <w:top w:val="nil"/>
              <w:left w:val="nil"/>
              <w:bottom w:val="single" w:sz="4" w:space="0" w:color="auto"/>
              <w:right w:val="single" w:sz="4" w:space="0" w:color="auto"/>
            </w:tcBorders>
            <w:shd w:val="clear" w:color="auto" w:fill="auto"/>
            <w:noWrap/>
            <w:vAlign w:val="center"/>
            <w:hideMark/>
          </w:tcPr>
          <w:p w14:paraId="427DD4C9"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Reuniones de Coordinación</w:t>
            </w:r>
          </w:p>
        </w:tc>
        <w:tc>
          <w:tcPr>
            <w:tcW w:w="2268" w:type="dxa"/>
            <w:tcBorders>
              <w:top w:val="nil"/>
              <w:left w:val="nil"/>
              <w:bottom w:val="single" w:sz="4" w:space="0" w:color="auto"/>
              <w:right w:val="single" w:sz="4" w:space="0" w:color="auto"/>
            </w:tcBorders>
            <w:shd w:val="clear" w:color="auto" w:fill="auto"/>
            <w:noWrap/>
            <w:vAlign w:val="center"/>
            <w:hideMark/>
          </w:tcPr>
          <w:p w14:paraId="7058E986"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reuniones</w:t>
            </w:r>
          </w:p>
        </w:tc>
        <w:tc>
          <w:tcPr>
            <w:tcW w:w="1418" w:type="dxa"/>
            <w:tcBorders>
              <w:top w:val="nil"/>
              <w:left w:val="nil"/>
              <w:bottom w:val="single" w:sz="4" w:space="0" w:color="auto"/>
              <w:right w:val="single" w:sz="4" w:space="0" w:color="auto"/>
            </w:tcBorders>
            <w:shd w:val="clear" w:color="auto" w:fill="auto"/>
            <w:noWrap/>
            <w:vAlign w:val="center"/>
            <w:hideMark/>
          </w:tcPr>
          <w:p w14:paraId="1E03B6F6"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0F8EC9D2"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293</w:t>
            </w:r>
          </w:p>
        </w:tc>
        <w:tc>
          <w:tcPr>
            <w:tcW w:w="709" w:type="dxa"/>
            <w:tcBorders>
              <w:top w:val="nil"/>
              <w:left w:val="nil"/>
              <w:bottom w:val="single" w:sz="4" w:space="0" w:color="auto"/>
              <w:right w:val="single" w:sz="4" w:space="0" w:color="auto"/>
            </w:tcBorders>
            <w:shd w:val="clear" w:color="auto" w:fill="auto"/>
            <w:noWrap/>
            <w:vAlign w:val="center"/>
            <w:hideMark/>
          </w:tcPr>
          <w:p w14:paraId="73E13795"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350</w:t>
            </w:r>
          </w:p>
        </w:tc>
        <w:tc>
          <w:tcPr>
            <w:tcW w:w="1276" w:type="dxa"/>
            <w:tcBorders>
              <w:top w:val="nil"/>
              <w:left w:val="nil"/>
              <w:bottom w:val="single" w:sz="4" w:space="0" w:color="auto"/>
              <w:right w:val="single" w:sz="4" w:space="0" w:color="auto"/>
            </w:tcBorders>
            <w:shd w:val="clear" w:color="auto" w:fill="auto"/>
            <w:noWrap/>
            <w:vAlign w:val="center"/>
            <w:hideMark/>
          </w:tcPr>
          <w:p w14:paraId="221E351C"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357</w:t>
            </w:r>
          </w:p>
        </w:tc>
        <w:tc>
          <w:tcPr>
            <w:tcW w:w="1452" w:type="dxa"/>
            <w:tcBorders>
              <w:top w:val="nil"/>
              <w:left w:val="nil"/>
              <w:bottom w:val="single" w:sz="4" w:space="0" w:color="auto"/>
              <w:right w:val="single" w:sz="4" w:space="0" w:color="auto"/>
            </w:tcBorders>
            <w:shd w:val="clear" w:color="auto" w:fill="auto"/>
            <w:noWrap/>
            <w:vAlign w:val="center"/>
            <w:hideMark/>
          </w:tcPr>
          <w:p w14:paraId="7BE82EE3"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102%</w:t>
            </w:r>
          </w:p>
        </w:tc>
      </w:tr>
      <w:tr w:rsidR="009C4776" w:rsidRPr="009C4776" w14:paraId="09516F5D" w14:textId="77777777" w:rsidTr="009C4776">
        <w:trPr>
          <w:trHeight w:val="300"/>
        </w:trPr>
        <w:tc>
          <w:tcPr>
            <w:tcW w:w="978" w:type="dxa"/>
            <w:vMerge/>
            <w:tcBorders>
              <w:top w:val="nil"/>
              <w:left w:val="single" w:sz="4" w:space="0" w:color="auto"/>
              <w:bottom w:val="single" w:sz="4" w:space="0" w:color="000000"/>
              <w:right w:val="single" w:sz="4" w:space="0" w:color="auto"/>
            </w:tcBorders>
            <w:vAlign w:val="center"/>
            <w:hideMark/>
          </w:tcPr>
          <w:p w14:paraId="2D842326"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414530F6"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Procesos de Sensibilización</w:t>
            </w:r>
          </w:p>
        </w:tc>
        <w:tc>
          <w:tcPr>
            <w:tcW w:w="2268" w:type="dxa"/>
            <w:tcBorders>
              <w:top w:val="nil"/>
              <w:left w:val="nil"/>
              <w:bottom w:val="single" w:sz="4" w:space="0" w:color="auto"/>
              <w:right w:val="single" w:sz="4" w:space="0" w:color="auto"/>
            </w:tcBorders>
            <w:shd w:val="clear" w:color="auto" w:fill="auto"/>
            <w:noWrap/>
            <w:vAlign w:val="center"/>
            <w:hideMark/>
          </w:tcPr>
          <w:p w14:paraId="16742423"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sensibilizaciones</w:t>
            </w:r>
          </w:p>
        </w:tc>
        <w:tc>
          <w:tcPr>
            <w:tcW w:w="1418" w:type="dxa"/>
            <w:tcBorders>
              <w:top w:val="nil"/>
              <w:left w:val="nil"/>
              <w:bottom w:val="single" w:sz="4" w:space="0" w:color="auto"/>
              <w:right w:val="single" w:sz="4" w:space="0" w:color="auto"/>
            </w:tcBorders>
            <w:shd w:val="clear" w:color="auto" w:fill="auto"/>
            <w:noWrap/>
            <w:vAlign w:val="center"/>
            <w:hideMark/>
          </w:tcPr>
          <w:p w14:paraId="009B133B"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583D80F8"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629</w:t>
            </w:r>
          </w:p>
        </w:tc>
        <w:tc>
          <w:tcPr>
            <w:tcW w:w="709" w:type="dxa"/>
            <w:tcBorders>
              <w:top w:val="nil"/>
              <w:left w:val="nil"/>
              <w:bottom w:val="single" w:sz="4" w:space="0" w:color="auto"/>
              <w:right w:val="single" w:sz="4" w:space="0" w:color="auto"/>
            </w:tcBorders>
            <w:shd w:val="clear" w:color="auto" w:fill="auto"/>
            <w:noWrap/>
            <w:vAlign w:val="center"/>
            <w:hideMark/>
          </w:tcPr>
          <w:p w14:paraId="4A898F53"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700</w:t>
            </w:r>
          </w:p>
        </w:tc>
        <w:tc>
          <w:tcPr>
            <w:tcW w:w="1276" w:type="dxa"/>
            <w:tcBorders>
              <w:top w:val="nil"/>
              <w:left w:val="nil"/>
              <w:bottom w:val="single" w:sz="4" w:space="0" w:color="auto"/>
              <w:right w:val="single" w:sz="4" w:space="0" w:color="auto"/>
            </w:tcBorders>
            <w:shd w:val="clear" w:color="auto" w:fill="auto"/>
            <w:noWrap/>
            <w:vAlign w:val="center"/>
            <w:hideMark/>
          </w:tcPr>
          <w:p w14:paraId="1A4C314E"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895</w:t>
            </w:r>
          </w:p>
        </w:tc>
        <w:tc>
          <w:tcPr>
            <w:tcW w:w="1452" w:type="dxa"/>
            <w:tcBorders>
              <w:top w:val="nil"/>
              <w:left w:val="nil"/>
              <w:bottom w:val="single" w:sz="4" w:space="0" w:color="auto"/>
              <w:right w:val="single" w:sz="4" w:space="0" w:color="auto"/>
            </w:tcBorders>
            <w:shd w:val="clear" w:color="auto" w:fill="auto"/>
            <w:noWrap/>
            <w:vAlign w:val="center"/>
            <w:hideMark/>
          </w:tcPr>
          <w:p w14:paraId="780C421E"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128%</w:t>
            </w:r>
          </w:p>
        </w:tc>
      </w:tr>
      <w:tr w:rsidR="009C4776" w:rsidRPr="009C4776" w14:paraId="559F6465" w14:textId="77777777" w:rsidTr="009C4776">
        <w:trPr>
          <w:trHeight w:val="300"/>
        </w:trPr>
        <w:tc>
          <w:tcPr>
            <w:tcW w:w="978" w:type="dxa"/>
            <w:vMerge/>
            <w:tcBorders>
              <w:top w:val="nil"/>
              <w:left w:val="single" w:sz="4" w:space="0" w:color="auto"/>
              <w:bottom w:val="single" w:sz="4" w:space="0" w:color="000000"/>
              <w:right w:val="single" w:sz="4" w:space="0" w:color="auto"/>
            </w:tcBorders>
            <w:vAlign w:val="center"/>
            <w:hideMark/>
          </w:tcPr>
          <w:p w14:paraId="29DBEE60"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755498A3"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Capacitaciones/Talleres</w:t>
            </w:r>
          </w:p>
        </w:tc>
        <w:tc>
          <w:tcPr>
            <w:tcW w:w="2268" w:type="dxa"/>
            <w:tcBorders>
              <w:top w:val="nil"/>
              <w:left w:val="nil"/>
              <w:bottom w:val="single" w:sz="4" w:space="0" w:color="auto"/>
              <w:right w:val="single" w:sz="4" w:space="0" w:color="auto"/>
            </w:tcBorders>
            <w:shd w:val="clear" w:color="auto" w:fill="auto"/>
            <w:noWrap/>
            <w:vAlign w:val="center"/>
            <w:hideMark/>
          </w:tcPr>
          <w:p w14:paraId="49709528"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formaciones</w:t>
            </w:r>
          </w:p>
        </w:tc>
        <w:tc>
          <w:tcPr>
            <w:tcW w:w="1418" w:type="dxa"/>
            <w:tcBorders>
              <w:top w:val="nil"/>
              <w:left w:val="nil"/>
              <w:bottom w:val="single" w:sz="4" w:space="0" w:color="auto"/>
              <w:right w:val="single" w:sz="4" w:space="0" w:color="auto"/>
            </w:tcBorders>
            <w:shd w:val="clear" w:color="auto" w:fill="auto"/>
            <w:noWrap/>
            <w:vAlign w:val="center"/>
            <w:hideMark/>
          </w:tcPr>
          <w:p w14:paraId="7F1707C1"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31916A5B"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189</w:t>
            </w:r>
          </w:p>
        </w:tc>
        <w:tc>
          <w:tcPr>
            <w:tcW w:w="709" w:type="dxa"/>
            <w:tcBorders>
              <w:top w:val="nil"/>
              <w:left w:val="nil"/>
              <w:bottom w:val="single" w:sz="4" w:space="0" w:color="auto"/>
              <w:right w:val="single" w:sz="4" w:space="0" w:color="auto"/>
            </w:tcBorders>
            <w:shd w:val="clear" w:color="auto" w:fill="auto"/>
            <w:noWrap/>
            <w:vAlign w:val="center"/>
            <w:hideMark/>
          </w:tcPr>
          <w:p w14:paraId="32A9E69F"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B013921"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188</w:t>
            </w:r>
          </w:p>
        </w:tc>
        <w:tc>
          <w:tcPr>
            <w:tcW w:w="1452" w:type="dxa"/>
            <w:tcBorders>
              <w:top w:val="nil"/>
              <w:left w:val="nil"/>
              <w:bottom w:val="single" w:sz="4" w:space="0" w:color="auto"/>
              <w:right w:val="single" w:sz="4" w:space="0" w:color="auto"/>
            </w:tcBorders>
            <w:shd w:val="clear" w:color="auto" w:fill="auto"/>
            <w:noWrap/>
            <w:vAlign w:val="center"/>
            <w:hideMark/>
          </w:tcPr>
          <w:p w14:paraId="38F978E3"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94%</w:t>
            </w:r>
          </w:p>
        </w:tc>
      </w:tr>
      <w:tr w:rsidR="009C4776" w:rsidRPr="009C4776" w14:paraId="3FB6C25C" w14:textId="77777777" w:rsidTr="009C4776">
        <w:trPr>
          <w:trHeight w:val="300"/>
        </w:trPr>
        <w:tc>
          <w:tcPr>
            <w:tcW w:w="978" w:type="dxa"/>
            <w:vMerge/>
            <w:tcBorders>
              <w:top w:val="nil"/>
              <w:left w:val="single" w:sz="4" w:space="0" w:color="auto"/>
              <w:bottom w:val="single" w:sz="4" w:space="0" w:color="000000"/>
              <w:right w:val="single" w:sz="4" w:space="0" w:color="auto"/>
            </w:tcBorders>
            <w:vAlign w:val="center"/>
            <w:hideMark/>
          </w:tcPr>
          <w:p w14:paraId="20D52A40"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2CC29AAA" w14:textId="0F2550C7" w:rsidR="00A45B32" w:rsidRPr="00A45B32" w:rsidRDefault="009C4776"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Implementaciones</w:t>
            </w:r>
          </w:p>
        </w:tc>
        <w:tc>
          <w:tcPr>
            <w:tcW w:w="2268" w:type="dxa"/>
            <w:tcBorders>
              <w:top w:val="nil"/>
              <w:left w:val="nil"/>
              <w:bottom w:val="single" w:sz="4" w:space="0" w:color="auto"/>
              <w:right w:val="single" w:sz="4" w:space="0" w:color="auto"/>
            </w:tcBorders>
            <w:shd w:val="clear" w:color="auto" w:fill="auto"/>
            <w:noWrap/>
            <w:vAlign w:val="center"/>
            <w:hideMark/>
          </w:tcPr>
          <w:p w14:paraId="40B43530"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implementaciones</w:t>
            </w:r>
          </w:p>
        </w:tc>
        <w:tc>
          <w:tcPr>
            <w:tcW w:w="1418" w:type="dxa"/>
            <w:tcBorders>
              <w:top w:val="nil"/>
              <w:left w:val="nil"/>
              <w:bottom w:val="single" w:sz="4" w:space="0" w:color="auto"/>
              <w:right w:val="single" w:sz="4" w:space="0" w:color="auto"/>
            </w:tcBorders>
            <w:shd w:val="clear" w:color="auto" w:fill="auto"/>
            <w:noWrap/>
            <w:vAlign w:val="center"/>
            <w:hideMark/>
          </w:tcPr>
          <w:p w14:paraId="5C694C93"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4EAB90F2"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11</w:t>
            </w:r>
          </w:p>
        </w:tc>
        <w:tc>
          <w:tcPr>
            <w:tcW w:w="709" w:type="dxa"/>
            <w:tcBorders>
              <w:top w:val="nil"/>
              <w:left w:val="nil"/>
              <w:bottom w:val="single" w:sz="4" w:space="0" w:color="auto"/>
              <w:right w:val="single" w:sz="4" w:space="0" w:color="auto"/>
            </w:tcBorders>
            <w:shd w:val="clear" w:color="auto" w:fill="auto"/>
            <w:noWrap/>
            <w:vAlign w:val="center"/>
            <w:hideMark/>
          </w:tcPr>
          <w:p w14:paraId="26E4832F"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78971CD"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31</w:t>
            </w:r>
          </w:p>
        </w:tc>
        <w:tc>
          <w:tcPr>
            <w:tcW w:w="1452" w:type="dxa"/>
            <w:tcBorders>
              <w:top w:val="nil"/>
              <w:left w:val="nil"/>
              <w:bottom w:val="single" w:sz="4" w:space="0" w:color="auto"/>
              <w:right w:val="single" w:sz="4" w:space="0" w:color="auto"/>
            </w:tcBorders>
            <w:shd w:val="clear" w:color="auto" w:fill="auto"/>
            <w:noWrap/>
            <w:vAlign w:val="center"/>
            <w:hideMark/>
          </w:tcPr>
          <w:p w14:paraId="5EDF8323"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310%</w:t>
            </w:r>
          </w:p>
        </w:tc>
      </w:tr>
      <w:tr w:rsidR="009C4776" w:rsidRPr="009C4776" w14:paraId="14DD5AA0" w14:textId="77777777" w:rsidTr="009C4776">
        <w:trPr>
          <w:trHeight w:val="300"/>
        </w:trPr>
        <w:tc>
          <w:tcPr>
            <w:tcW w:w="978" w:type="dxa"/>
            <w:vMerge/>
            <w:tcBorders>
              <w:top w:val="nil"/>
              <w:left w:val="single" w:sz="4" w:space="0" w:color="auto"/>
              <w:bottom w:val="single" w:sz="4" w:space="0" w:color="000000"/>
              <w:right w:val="single" w:sz="4" w:space="0" w:color="auto"/>
            </w:tcBorders>
            <w:vAlign w:val="center"/>
            <w:hideMark/>
          </w:tcPr>
          <w:p w14:paraId="1BDC0BED"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63C23C44"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Campañas</w:t>
            </w:r>
          </w:p>
        </w:tc>
        <w:tc>
          <w:tcPr>
            <w:tcW w:w="2268" w:type="dxa"/>
            <w:tcBorders>
              <w:top w:val="nil"/>
              <w:left w:val="nil"/>
              <w:bottom w:val="single" w:sz="4" w:space="0" w:color="auto"/>
              <w:right w:val="single" w:sz="4" w:space="0" w:color="auto"/>
            </w:tcBorders>
            <w:shd w:val="clear" w:color="auto" w:fill="auto"/>
            <w:noWrap/>
            <w:vAlign w:val="center"/>
            <w:hideMark/>
          </w:tcPr>
          <w:p w14:paraId="2D8EED3F"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campañas</w:t>
            </w:r>
          </w:p>
        </w:tc>
        <w:tc>
          <w:tcPr>
            <w:tcW w:w="1418" w:type="dxa"/>
            <w:tcBorders>
              <w:top w:val="nil"/>
              <w:left w:val="nil"/>
              <w:bottom w:val="single" w:sz="4" w:space="0" w:color="auto"/>
              <w:right w:val="single" w:sz="4" w:space="0" w:color="auto"/>
            </w:tcBorders>
            <w:shd w:val="clear" w:color="auto" w:fill="auto"/>
            <w:noWrap/>
            <w:vAlign w:val="center"/>
            <w:hideMark/>
          </w:tcPr>
          <w:p w14:paraId="5F305CFB"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5D6BF3E1"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5</w:t>
            </w:r>
          </w:p>
        </w:tc>
        <w:tc>
          <w:tcPr>
            <w:tcW w:w="709" w:type="dxa"/>
            <w:tcBorders>
              <w:top w:val="nil"/>
              <w:left w:val="nil"/>
              <w:bottom w:val="single" w:sz="4" w:space="0" w:color="auto"/>
              <w:right w:val="single" w:sz="4" w:space="0" w:color="auto"/>
            </w:tcBorders>
            <w:shd w:val="clear" w:color="auto" w:fill="auto"/>
            <w:noWrap/>
            <w:vAlign w:val="center"/>
            <w:hideMark/>
          </w:tcPr>
          <w:p w14:paraId="1177F1C2"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5</w:t>
            </w:r>
          </w:p>
        </w:tc>
        <w:tc>
          <w:tcPr>
            <w:tcW w:w="1276" w:type="dxa"/>
            <w:tcBorders>
              <w:top w:val="nil"/>
              <w:left w:val="nil"/>
              <w:bottom w:val="single" w:sz="4" w:space="0" w:color="auto"/>
              <w:right w:val="single" w:sz="4" w:space="0" w:color="auto"/>
            </w:tcBorders>
            <w:shd w:val="clear" w:color="auto" w:fill="auto"/>
            <w:noWrap/>
            <w:vAlign w:val="center"/>
            <w:hideMark/>
          </w:tcPr>
          <w:p w14:paraId="41824BFC"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10</w:t>
            </w:r>
          </w:p>
        </w:tc>
        <w:tc>
          <w:tcPr>
            <w:tcW w:w="1452" w:type="dxa"/>
            <w:tcBorders>
              <w:top w:val="nil"/>
              <w:left w:val="nil"/>
              <w:bottom w:val="single" w:sz="4" w:space="0" w:color="auto"/>
              <w:right w:val="single" w:sz="4" w:space="0" w:color="auto"/>
            </w:tcBorders>
            <w:shd w:val="clear" w:color="auto" w:fill="auto"/>
            <w:noWrap/>
            <w:vAlign w:val="center"/>
            <w:hideMark/>
          </w:tcPr>
          <w:p w14:paraId="3EA9D857"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200%</w:t>
            </w:r>
          </w:p>
        </w:tc>
      </w:tr>
      <w:tr w:rsidR="009C4776" w:rsidRPr="009C4776" w14:paraId="23B62F87" w14:textId="77777777" w:rsidTr="009C4776">
        <w:trPr>
          <w:trHeight w:val="300"/>
        </w:trPr>
        <w:tc>
          <w:tcPr>
            <w:tcW w:w="978" w:type="dxa"/>
            <w:vMerge/>
            <w:tcBorders>
              <w:top w:val="nil"/>
              <w:left w:val="single" w:sz="4" w:space="0" w:color="auto"/>
              <w:bottom w:val="single" w:sz="4" w:space="0" w:color="000000"/>
              <w:right w:val="single" w:sz="4" w:space="0" w:color="auto"/>
            </w:tcBorders>
            <w:vAlign w:val="center"/>
            <w:hideMark/>
          </w:tcPr>
          <w:p w14:paraId="5B2BF695"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409FA299"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Graduaciones</w:t>
            </w:r>
          </w:p>
        </w:tc>
        <w:tc>
          <w:tcPr>
            <w:tcW w:w="2268" w:type="dxa"/>
            <w:tcBorders>
              <w:top w:val="nil"/>
              <w:left w:val="nil"/>
              <w:bottom w:val="single" w:sz="4" w:space="0" w:color="auto"/>
              <w:right w:val="single" w:sz="4" w:space="0" w:color="auto"/>
            </w:tcBorders>
            <w:shd w:val="clear" w:color="auto" w:fill="auto"/>
            <w:noWrap/>
            <w:vAlign w:val="center"/>
            <w:hideMark/>
          </w:tcPr>
          <w:p w14:paraId="472D93B6"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Graduaciones</w:t>
            </w:r>
          </w:p>
        </w:tc>
        <w:tc>
          <w:tcPr>
            <w:tcW w:w="1418" w:type="dxa"/>
            <w:tcBorders>
              <w:top w:val="nil"/>
              <w:left w:val="nil"/>
              <w:bottom w:val="single" w:sz="4" w:space="0" w:color="auto"/>
              <w:right w:val="single" w:sz="4" w:space="0" w:color="auto"/>
            </w:tcBorders>
            <w:shd w:val="clear" w:color="auto" w:fill="auto"/>
            <w:noWrap/>
            <w:vAlign w:val="center"/>
            <w:hideMark/>
          </w:tcPr>
          <w:p w14:paraId="3A887593"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201354AE"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15</w:t>
            </w:r>
          </w:p>
        </w:tc>
        <w:tc>
          <w:tcPr>
            <w:tcW w:w="709" w:type="dxa"/>
            <w:tcBorders>
              <w:top w:val="nil"/>
              <w:left w:val="nil"/>
              <w:bottom w:val="single" w:sz="4" w:space="0" w:color="auto"/>
              <w:right w:val="single" w:sz="4" w:space="0" w:color="auto"/>
            </w:tcBorders>
            <w:shd w:val="clear" w:color="auto" w:fill="auto"/>
            <w:noWrap/>
            <w:vAlign w:val="center"/>
            <w:hideMark/>
          </w:tcPr>
          <w:p w14:paraId="20A46D9B"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F0D9758"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18</w:t>
            </w:r>
          </w:p>
        </w:tc>
        <w:tc>
          <w:tcPr>
            <w:tcW w:w="1452" w:type="dxa"/>
            <w:tcBorders>
              <w:top w:val="nil"/>
              <w:left w:val="nil"/>
              <w:bottom w:val="single" w:sz="4" w:space="0" w:color="auto"/>
              <w:right w:val="single" w:sz="4" w:space="0" w:color="auto"/>
            </w:tcBorders>
            <w:shd w:val="clear" w:color="auto" w:fill="auto"/>
            <w:noWrap/>
            <w:vAlign w:val="center"/>
            <w:hideMark/>
          </w:tcPr>
          <w:p w14:paraId="2773E21D"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9%</w:t>
            </w:r>
          </w:p>
        </w:tc>
      </w:tr>
      <w:tr w:rsidR="009C4776" w:rsidRPr="009C4776" w14:paraId="5529E5E8" w14:textId="77777777" w:rsidTr="009C4776">
        <w:trPr>
          <w:trHeight w:val="300"/>
        </w:trPr>
        <w:tc>
          <w:tcPr>
            <w:tcW w:w="978" w:type="dxa"/>
            <w:vMerge/>
            <w:tcBorders>
              <w:top w:val="nil"/>
              <w:left w:val="single" w:sz="4" w:space="0" w:color="auto"/>
              <w:bottom w:val="single" w:sz="4" w:space="0" w:color="000000"/>
              <w:right w:val="single" w:sz="4" w:space="0" w:color="auto"/>
            </w:tcBorders>
            <w:vAlign w:val="center"/>
            <w:hideMark/>
          </w:tcPr>
          <w:p w14:paraId="7A142457"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71C31B68"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Festivales Deportivos</w:t>
            </w:r>
          </w:p>
        </w:tc>
        <w:tc>
          <w:tcPr>
            <w:tcW w:w="2268" w:type="dxa"/>
            <w:tcBorders>
              <w:top w:val="nil"/>
              <w:left w:val="nil"/>
              <w:bottom w:val="single" w:sz="4" w:space="0" w:color="auto"/>
              <w:right w:val="single" w:sz="4" w:space="0" w:color="auto"/>
            </w:tcBorders>
            <w:shd w:val="clear" w:color="auto" w:fill="auto"/>
            <w:noWrap/>
            <w:vAlign w:val="center"/>
            <w:hideMark/>
          </w:tcPr>
          <w:p w14:paraId="64FF6415"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Festivales Deportivos</w:t>
            </w:r>
          </w:p>
        </w:tc>
        <w:tc>
          <w:tcPr>
            <w:tcW w:w="1418" w:type="dxa"/>
            <w:tcBorders>
              <w:top w:val="nil"/>
              <w:left w:val="nil"/>
              <w:bottom w:val="single" w:sz="4" w:space="0" w:color="auto"/>
              <w:right w:val="single" w:sz="4" w:space="0" w:color="auto"/>
            </w:tcBorders>
            <w:shd w:val="clear" w:color="auto" w:fill="auto"/>
            <w:noWrap/>
            <w:vAlign w:val="center"/>
            <w:hideMark/>
          </w:tcPr>
          <w:p w14:paraId="34AF6AD9"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48A2CBEA"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23</w:t>
            </w:r>
          </w:p>
        </w:tc>
        <w:tc>
          <w:tcPr>
            <w:tcW w:w="709" w:type="dxa"/>
            <w:tcBorders>
              <w:top w:val="nil"/>
              <w:left w:val="nil"/>
              <w:bottom w:val="single" w:sz="4" w:space="0" w:color="auto"/>
              <w:right w:val="single" w:sz="4" w:space="0" w:color="auto"/>
            </w:tcBorders>
            <w:shd w:val="clear" w:color="auto" w:fill="auto"/>
            <w:noWrap/>
            <w:vAlign w:val="center"/>
            <w:hideMark/>
          </w:tcPr>
          <w:p w14:paraId="2875BBFB"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50</w:t>
            </w:r>
          </w:p>
        </w:tc>
        <w:tc>
          <w:tcPr>
            <w:tcW w:w="1276" w:type="dxa"/>
            <w:tcBorders>
              <w:top w:val="nil"/>
              <w:left w:val="nil"/>
              <w:bottom w:val="single" w:sz="4" w:space="0" w:color="auto"/>
              <w:right w:val="single" w:sz="4" w:space="0" w:color="auto"/>
            </w:tcBorders>
            <w:shd w:val="clear" w:color="auto" w:fill="auto"/>
            <w:noWrap/>
            <w:vAlign w:val="center"/>
            <w:hideMark/>
          </w:tcPr>
          <w:p w14:paraId="47B95C35"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61</w:t>
            </w:r>
          </w:p>
        </w:tc>
        <w:tc>
          <w:tcPr>
            <w:tcW w:w="1452" w:type="dxa"/>
            <w:tcBorders>
              <w:top w:val="nil"/>
              <w:left w:val="nil"/>
              <w:bottom w:val="single" w:sz="4" w:space="0" w:color="auto"/>
              <w:right w:val="single" w:sz="4" w:space="0" w:color="auto"/>
            </w:tcBorders>
            <w:shd w:val="clear" w:color="auto" w:fill="auto"/>
            <w:noWrap/>
            <w:vAlign w:val="center"/>
            <w:hideMark/>
          </w:tcPr>
          <w:p w14:paraId="2D1336CB"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122%</w:t>
            </w:r>
          </w:p>
        </w:tc>
      </w:tr>
      <w:tr w:rsidR="009C4776" w:rsidRPr="009C4776" w14:paraId="6691C8FB" w14:textId="77777777" w:rsidTr="009C4776">
        <w:trPr>
          <w:trHeight w:val="300"/>
        </w:trPr>
        <w:tc>
          <w:tcPr>
            <w:tcW w:w="978" w:type="dxa"/>
            <w:vMerge w:val="restart"/>
            <w:tcBorders>
              <w:top w:val="nil"/>
              <w:left w:val="single" w:sz="4" w:space="0" w:color="auto"/>
              <w:bottom w:val="nil"/>
              <w:right w:val="single" w:sz="4" w:space="0" w:color="auto"/>
            </w:tcBorders>
            <w:shd w:val="clear" w:color="auto" w:fill="auto"/>
            <w:vAlign w:val="center"/>
            <w:hideMark/>
          </w:tcPr>
          <w:p w14:paraId="362ECE42"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Dirección de Estrategias de Atención Tratamiento e Integración Social</w:t>
            </w:r>
          </w:p>
        </w:tc>
        <w:tc>
          <w:tcPr>
            <w:tcW w:w="2566" w:type="dxa"/>
            <w:tcBorders>
              <w:top w:val="nil"/>
              <w:left w:val="nil"/>
              <w:bottom w:val="single" w:sz="4" w:space="0" w:color="auto"/>
              <w:right w:val="single" w:sz="4" w:space="0" w:color="auto"/>
            </w:tcBorders>
            <w:shd w:val="clear" w:color="auto" w:fill="auto"/>
            <w:noWrap/>
            <w:vAlign w:val="center"/>
            <w:hideMark/>
          </w:tcPr>
          <w:p w14:paraId="3CAB93D1"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Reuniones de Coordinación</w:t>
            </w:r>
          </w:p>
        </w:tc>
        <w:tc>
          <w:tcPr>
            <w:tcW w:w="2268" w:type="dxa"/>
            <w:tcBorders>
              <w:top w:val="nil"/>
              <w:left w:val="nil"/>
              <w:bottom w:val="single" w:sz="4" w:space="0" w:color="auto"/>
              <w:right w:val="single" w:sz="4" w:space="0" w:color="auto"/>
            </w:tcBorders>
            <w:shd w:val="clear" w:color="auto" w:fill="auto"/>
            <w:noWrap/>
            <w:vAlign w:val="center"/>
            <w:hideMark/>
          </w:tcPr>
          <w:p w14:paraId="1D528A9A"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reuniones</w:t>
            </w:r>
          </w:p>
        </w:tc>
        <w:tc>
          <w:tcPr>
            <w:tcW w:w="1418" w:type="dxa"/>
            <w:tcBorders>
              <w:top w:val="nil"/>
              <w:left w:val="nil"/>
              <w:bottom w:val="single" w:sz="4" w:space="0" w:color="auto"/>
              <w:right w:val="single" w:sz="4" w:space="0" w:color="auto"/>
            </w:tcBorders>
            <w:shd w:val="clear" w:color="auto" w:fill="auto"/>
            <w:noWrap/>
            <w:vAlign w:val="center"/>
            <w:hideMark/>
          </w:tcPr>
          <w:p w14:paraId="029BE8FA"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324566AF"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37</w:t>
            </w:r>
          </w:p>
        </w:tc>
        <w:tc>
          <w:tcPr>
            <w:tcW w:w="709" w:type="dxa"/>
            <w:tcBorders>
              <w:top w:val="nil"/>
              <w:left w:val="nil"/>
              <w:bottom w:val="single" w:sz="4" w:space="0" w:color="auto"/>
              <w:right w:val="single" w:sz="4" w:space="0" w:color="auto"/>
            </w:tcBorders>
            <w:shd w:val="clear" w:color="auto" w:fill="auto"/>
            <w:noWrap/>
            <w:vAlign w:val="center"/>
            <w:hideMark/>
          </w:tcPr>
          <w:p w14:paraId="2B811355"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29</w:t>
            </w:r>
          </w:p>
        </w:tc>
        <w:tc>
          <w:tcPr>
            <w:tcW w:w="1276" w:type="dxa"/>
            <w:tcBorders>
              <w:top w:val="nil"/>
              <w:left w:val="nil"/>
              <w:bottom w:val="single" w:sz="4" w:space="0" w:color="auto"/>
              <w:right w:val="single" w:sz="4" w:space="0" w:color="auto"/>
            </w:tcBorders>
            <w:shd w:val="clear" w:color="auto" w:fill="auto"/>
            <w:noWrap/>
            <w:vAlign w:val="center"/>
            <w:hideMark/>
          </w:tcPr>
          <w:p w14:paraId="11CF6080"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33</w:t>
            </w:r>
          </w:p>
        </w:tc>
        <w:tc>
          <w:tcPr>
            <w:tcW w:w="1452" w:type="dxa"/>
            <w:tcBorders>
              <w:top w:val="nil"/>
              <w:left w:val="nil"/>
              <w:bottom w:val="single" w:sz="4" w:space="0" w:color="auto"/>
              <w:right w:val="single" w:sz="4" w:space="0" w:color="auto"/>
            </w:tcBorders>
            <w:shd w:val="clear" w:color="auto" w:fill="auto"/>
            <w:noWrap/>
            <w:vAlign w:val="center"/>
            <w:hideMark/>
          </w:tcPr>
          <w:p w14:paraId="5BB5BFF4"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114%</w:t>
            </w:r>
          </w:p>
        </w:tc>
      </w:tr>
      <w:tr w:rsidR="009C4776" w:rsidRPr="009C4776" w14:paraId="32FEBDDB" w14:textId="77777777" w:rsidTr="009C4776">
        <w:trPr>
          <w:trHeight w:val="300"/>
        </w:trPr>
        <w:tc>
          <w:tcPr>
            <w:tcW w:w="978" w:type="dxa"/>
            <w:vMerge/>
            <w:tcBorders>
              <w:top w:val="nil"/>
              <w:left w:val="single" w:sz="4" w:space="0" w:color="auto"/>
              <w:bottom w:val="nil"/>
              <w:right w:val="single" w:sz="4" w:space="0" w:color="auto"/>
            </w:tcBorders>
            <w:vAlign w:val="center"/>
            <w:hideMark/>
          </w:tcPr>
          <w:p w14:paraId="6046E002"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1A0C8AD7"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Capacitaciones/Talleres</w:t>
            </w:r>
          </w:p>
        </w:tc>
        <w:tc>
          <w:tcPr>
            <w:tcW w:w="2268" w:type="dxa"/>
            <w:tcBorders>
              <w:top w:val="nil"/>
              <w:left w:val="nil"/>
              <w:bottom w:val="single" w:sz="4" w:space="0" w:color="auto"/>
              <w:right w:val="single" w:sz="4" w:space="0" w:color="auto"/>
            </w:tcBorders>
            <w:shd w:val="clear" w:color="auto" w:fill="auto"/>
            <w:noWrap/>
            <w:vAlign w:val="center"/>
            <w:hideMark/>
          </w:tcPr>
          <w:p w14:paraId="6E3729FA"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formaciones</w:t>
            </w:r>
          </w:p>
        </w:tc>
        <w:tc>
          <w:tcPr>
            <w:tcW w:w="1418" w:type="dxa"/>
            <w:tcBorders>
              <w:top w:val="nil"/>
              <w:left w:val="nil"/>
              <w:bottom w:val="single" w:sz="4" w:space="0" w:color="auto"/>
              <w:right w:val="single" w:sz="4" w:space="0" w:color="auto"/>
            </w:tcBorders>
            <w:shd w:val="clear" w:color="auto" w:fill="auto"/>
            <w:noWrap/>
            <w:vAlign w:val="center"/>
            <w:hideMark/>
          </w:tcPr>
          <w:p w14:paraId="55524DC9"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Mensual</w:t>
            </w:r>
          </w:p>
        </w:tc>
        <w:tc>
          <w:tcPr>
            <w:tcW w:w="850" w:type="dxa"/>
            <w:tcBorders>
              <w:top w:val="nil"/>
              <w:left w:val="nil"/>
              <w:bottom w:val="single" w:sz="4" w:space="0" w:color="auto"/>
              <w:right w:val="single" w:sz="4" w:space="0" w:color="auto"/>
            </w:tcBorders>
            <w:shd w:val="clear" w:color="auto" w:fill="auto"/>
            <w:noWrap/>
            <w:vAlign w:val="center"/>
            <w:hideMark/>
          </w:tcPr>
          <w:p w14:paraId="517EFC7F"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14</w:t>
            </w:r>
          </w:p>
        </w:tc>
        <w:tc>
          <w:tcPr>
            <w:tcW w:w="709" w:type="dxa"/>
            <w:tcBorders>
              <w:top w:val="nil"/>
              <w:left w:val="nil"/>
              <w:bottom w:val="single" w:sz="4" w:space="0" w:color="auto"/>
              <w:right w:val="single" w:sz="4" w:space="0" w:color="auto"/>
            </w:tcBorders>
            <w:shd w:val="clear" w:color="auto" w:fill="auto"/>
            <w:noWrap/>
            <w:vAlign w:val="center"/>
            <w:hideMark/>
          </w:tcPr>
          <w:p w14:paraId="0FA9843C"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5429B14"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30</w:t>
            </w:r>
          </w:p>
        </w:tc>
        <w:tc>
          <w:tcPr>
            <w:tcW w:w="1452" w:type="dxa"/>
            <w:tcBorders>
              <w:top w:val="nil"/>
              <w:left w:val="nil"/>
              <w:bottom w:val="single" w:sz="4" w:space="0" w:color="auto"/>
              <w:right w:val="single" w:sz="4" w:space="0" w:color="auto"/>
            </w:tcBorders>
            <w:shd w:val="clear" w:color="auto" w:fill="auto"/>
            <w:noWrap/>
            <w:vAlign w:val="center"/>
            <w:hideMark/>
          </w:tcPr>
          <w:p w14:paraId="174451B1"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86%</w:t>
            </w:r>
          </w:p>
        </w:tc>
      </w:tr>
      <w:tr w:rsidR="009C4776" w:rsidRPr="009C4776" w14:paraId="2378A38C" w14:textId="77777777" w:rsidTr="009C4776">
        <w:trPr>
          <w:trHeight w:val="300"/>
        </w:trPr>
        <w:tc>
          <w:tcPr>
            <w:tcW w:w="978" w:type="dxa"/>
            <w:vMerge/>
            <w:tcBorders>
              <w:top w:val="nil"/>
              <w:left w:val="single" w:sz="4" w:space="0" w:color="auto"/>
              <w:bottom w:val="nil"/>
              <w:right w:val="single" w:sz="4" w:space="0" w:color="auto"/>
            </w:tcBorders>
            <w:vAlign w:val="center"/>
            <w:hideMark/>
          </w:tcPr>
          <w:p w14:paraId="5F16D071"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09477404"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Mesas de trabajo</w:t>
            </w:r>
          </w:p>
        </w:tc>
        <w:tc>
          <w:tcPr>
            <w:tcW w:w="2268" w:type="dxa"/>
            <w:tcBorders>
              <w:top w:val="nil"/>
              <w:left w:val="nil"/>
              <w:bottom w:val="single" w:sz="4" w:space="0" w:color="auto"/>
              <w:right w:val="single" w:sz="4" w:space="0" w:color="auto"/>
            </w:tcBorders>
            <w:shd w:val="clear" w:color="auto" w:fill="auto"/>
            <w:noWrap/>
            <w:vAlign w:val="center"/>
            <w:hideMark/>
          </w:tcPr>
          <w:p w14:paraId="153A85B0"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mesas de trabajo</w:t>
            </w:r>
          </w:p>
        </w:tc>
        <w:tc>
          <w:tcPr>
            <w:tcW w:w="1418" w:type="dxa"/>
            <w:tcBorders>
              <w:top w:val="nil"/>
              <w:left w:val="nil"/>
              <w:bottom w:val="single" w:sz="4" w:space="0" w:color="auto"/>
              <w:right w:val="single" w:sz="4" w:space="0" w:color="auto"/>
            </w:tcBorders>
            <w:shd w:val="clear" w:color="auto" w:fill="auto"/>
            <w:noWrap/>
            <w:vAlign w:val="center"/>
            <w:hideMark/>
          </w:tcPr>
          <w:p w14:paraId="01276850" w14:textId="61B59E64" w:rsidR="00A45B32" w:rsidRPr="00A45B32" w:rsidRDefault="009C4776"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Trimestral</w:t>
            </w:r>
          </w:p>
        </w:tc>
        <w:tc>
          <w:tcPr>
            <w:tcW w:w="850" w:type="dxa"/>
            <w:tcBorders>
              <w:top w:val="nil"/>
              <w:left w:val="nil"/>
              <w:bottom w:val="single" w:sz="4" w:space="0" w:color="auto"/>
              <w:right w:val="single" w:sz="4" w:space="0" w:color="auto"/>
            </w:tcBorders>
            <w:shd w:val="clear" w:color="auto" w:fill="auto"/>
            <w:noWrap/>
            <w:vAlign w:val="center"/>
            <w:hideMark/>
          </w:tcPr>
          <w:p w14:paraId="5FD98174"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4</w:t>
            </w:r>
          </w:p>
        </w:tc>
        <w:tc>
          <w:tcPr>
            <w:tcW w:w="709" w:type="dxa"/>
            <w:tcBorders>
              <w:top w:val="nil"/>
              <w:left w:val="nil"/>
              <w:bottom w:val="single" w:sz="4" w:space="0" w:color="auto"/>
              <w:right w:val="single" w:sz="4" w:space="0" w:color="auto"/>
            </w:tcBorders>
            <w:shd w:val="clear" w:color="auto" w:fill="auto"/>
            <w:noWrap/>
            <w:vAlign w:val="center"/>
            <w:hideMark/>
          </w:tcPr>
          <w:p w14:paraId="3648286B"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5</w:t>
            </w:r>
          </w:p>
        </w:tc>
        <w:tc>
          <w:tcPr>
            <w:tcW w:w="1276" w:type="dxa"/>
            <w:tcBorders>
              <w:top w:val="nil"/>
              <w:left w:val="nil"/>
              <w:bottom w:val="single" w:sz="4" w:space="0" w:color="auto"/>
              <w:right w:val="single" w:sz="4" w:space="0" w:color="auto"/>
            </w:tcBorders>
            <w:shd w:val="clear" w:color="auto" w:fill="auto"/>
            <w:noWrap/>
            <w:vAlign w:val="center"/>
            <w:hideMark/>
          </w:tcPr>
          <w:p w14:paraId="094357AF"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w:t>
            </w:r>
          </w:p>
        </w:tc>
        <w:tc>
          <w:tcPr>
            <w:tcW w:w="1452" w:type="dxa"/>
            <w:tcBorders>
              <w:top w:val="nil"/>
              <w:left w:val="nil"/>
              <w:bottom w:val="single" w:sz="4" w:space="0" w:color="auto"/>
              <w:right w:val="single" w:sz="4" w:space="0" w:color="auto"/>
            </w:tcBorders>
            <w:shd w:val="clear" w:color="auto" w:fill="auto"/>
            <w:noWrap/>
            <w:vAlign w:val="center"/>
            <w:hideMark/>
          </w:tcPr>
          <w:p w14:paraId="77877AA2"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20%</w:t>
            </w:r>
          </w:p>
        </w:tc>
      </w:tr>
      <w:tr w:rsidR="009C4776" w:rsidRPr="009C4776" w14:paraId="5703E545" w14:textId="77777777" w:rsidTr="009C4776">
        <w:trPr>
          <w:trHeight w:val="300"/>
        </w:trPr>
        <w:tc>
          <w:tcPr>
            <w:tcW w:w="978" w:type="dxa"/>
            <w:vMerge/>
            <w:tcBorders>
              <w:top w:val="nil"/>
              <w:left w:val="single" w:sz="4" w:space="0" w:color="auto"/>
              <w:bottom w:val="nil"/>
              <w:right w:val="single" w:sz="4" w:space="0" w:color="auto"/>
            </w:tcBorders>
            <w:vAlign w:val="center"/>
            <w:hideMark/>
          </w:tcPr>
          <w:p w14:paraId="7E7AD76D"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49A76F27"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Monitoreo de los Centros de tratamiento</w:t>
            </w:r>
          </w:p>
        </w:tc>
        <w:tc>
          <w:tcPr>
            <w:tcW w:w="2268" w:type="dxa"/>
            <w:tcBorders>
              <w:top w:val="nil"/>
              <w:left w:val="nil"/>
              <w:bottom w:val="single" w:sz="4" w:space="0" w:color="auto"/>
              <w:right w:val="single" w:sz="4" w:space="0" w:color="auto"/>
            </w:tcBorders>
            <w:shd w:val="clear" w:color="auto" w:fill="auto"/>
            <w:noWrap/>
            <w:vAlign w:val="center"/>
            <w:hideMark/>
          </w:tcPr>
          <w:p w14:paraId="375FFD11"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monitoreos</w:t>
            </w:r>
          </w:p>
        </w:tc>
        <w:tc>
          <w:tcPr>
            <w:tcW w:w="1418" w:type="dxa"/>
            <w:tcBorders>
              <w:top w:val="nil"/>
              <w:left w:val="nil"/>
              <w:bottom w:val="single" w:sz="4" w:space="0" w:color="auto"/>
              <w:right w:val="single" w:sz="4" w:space="0" w:color="auto"/>
            </w:tcBorders>
            <w:shd w:val="clear" w:color="auto" w:fill="auto"/>
            <w:noWrap/>
            <w:vAlign w:val="center"/>
            <w:hideMark/>
          </w:tcPr>
          <w:p w14:paraId="787C3D1B" w14:textId="479FF35C" w:rsidR="00A45B32" w:rsidRPr="00A45B32" w:rsidRDefault="009C4776"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Trimestral</w:t>
            </w:r>
          </w:p>
        </w:tc>
        <w:tc>
          <w:tcPr>
            <w:tcW w:w="850" w:type="dxa"/>
            <w:tcBorders>
              <w:top w:val="nil"/>
              <w:left w:val="nil"/>
              <w:bottom w:val="single" w:sz="4" w:space="0" w:color="auto"/>
              <w:right w:val="single" w:sz="4" w:space="0" w:color="auto"/>
            </w:tcBorders>
            <w:shd w:val="clear" w:color="auto" w:fill="auto"/>
            <w:noWrap/>
            <w:vAlign w:val="center"/>
            <w:hideMark/>
          </w:tcPr>
          <w:p w14:paraId="51411D08"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26</w:t>
            </w:r>
          </w:p>
        </w:tc>
        <w:tc>
          <w:tcPr>
            <w:tcW w:w="709" w:type="dxa"/>
            <w:tcBorders>
              <w:top w:val="nil"/>
              <w:left w:val="nil"/>
              <w:bottom w:val="single" w:sz="4" w:space="0" w:color="auto"/>
              <w:right w:val="single" w:sz="4" w:space="0" w:color="auto"/>
            </w:tcBorders>
            <w:shd w:val="clear" w:color="auto" w:fill="auto"/>
            <w:noWrap/>
            <w:vAlign w:val="center"/>
            <w:hideMark/>
          </w:tcPr>
          <w:p w14:paraId="4A03AF38"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A65E617"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18</w:t>
            </w:r>
          </w:p>
        </w:tc>
        <w:tc>
          <w:tcPr>
            <w:tcW w:w="1452" w:type="dxa"/>
            <w:tcBorders>
              <w:top w:val="nil"/>
              <w:left w:val="nil"/>
              <w:bottom w:val="single" w:sz="4" w:space="0" w:color="auto"/>
              <w:right w:val="single" w:sz="4" w:space="0" w:color="auto"/>
            </w:tcBorders>
            <w:shd w:val="clear" w:color="auto" w:fill="auto"/>
            <w:noWrap/>
            <w:vAlign w:val="center"/>
            <w:hideMark/>
          </w:tcPr>
          <w:p w14:paraId="0238C5AB"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18%</w:t>
            </w:r>
          </w:p>
        </w:tc>
      </w:tr>
      <w:tr w:rsidR="009C4776" w:rsidRPr="009C4776" w14:paraId="66A3B554" w14:textId="77777777" w:rsidTr="009C4776">
        <w:trPr>
          <w:trHeight w:val="300"/>
        </w:trPr>
        <w:tc>
          <w:tcPr>
            <w:tcW w:w="978" w:type="dxa"/>
            <w:vMerge/>
            <w:tcBorders>
              <w:top w:val="nil"/>
              <w:left w:val="single" w:sz="4" w:space="0" w:color="auto"/>
              <w:bottom w:val="nil"/>
              <w:right w:val="single" w:sz="4" w:space="0" w:color="auto"/>
            </w:tcBorders>
            <w:vAlign w:val="center"/>
            <w:hideMark/>
          </w:tcPr>
          <w:p w14:paraId="7348CE05"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4B1484B6" w14:textId="4AD1CD81" w:rsidR="00A45B32" w:rsidRPr="00A45B32" w:rsidRDefault="009C4776"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Asesoría</w:t>
            </w:r>
            <w:r w:rsidR="00A45B32" w:rsidRPr="00A45B32">
              <w:rPr>
                <w:rFonts w:ascii="Times New Roman" w:eastAsia="Times New Roman" w:hAnsi="Times New Roman"/>
                <w:color w:val="000000"/>
                <w:szCs w:val="18"/>
                <w:lang w:val="es-DO" w:eastAsia="es-DO"/>
              </w:rPr>
              <w:t xml:space="preserve"> de Garantía de Calidad</w:t>
            </w:r>
          </w:p>
        </w:tc>
        <w:tc>
          <w:tcPr>
            <w:tcW w:w="2268" w:type="dxa"/>
            <w:tcBorders>
              <w:top w:val="nil"/>
              <w:left w:val="nil"/>
              <w:bottom w:val="single" w:sz="4" w:space="0" w:color="auto"/>
              <w:right w:val="single" w:sz="4" w:space="0" w:color="auto"/>
            </w:tcBorders>
            <w:shd w:val="clear" w:color="auto" w:fill="auto"/>
            <w:noWrap/>
            <w:vAlign w:val="center"/>
            <w:hideMark/>
          </w:tcPr>
          <w:p w14:paraId="6D340D5C"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Cantidad de asesoría</w:t>
            </w:r>
          </w:p>
        </w:tc>
        <w:tc>
          <w:tcPr>
            <w:tcW w:w="1418" w:type="dxa"/>
            <w:tcBorders>
              <w:top w:val="nil"/>
              <w:left w:val="nil"/>
              <w:bottom w:val="single" w:sz="4" w:space="0" w:color="auto"/>
              <w:right w:val="single" w:sz="4" w:space="0" w:color="auto"/>
            </w:tcBorders>
            <w:shd w:val="clear" w:color="auto" w:fill="auto"/>
            <w:noWrap/>
            <w:vAlign w:val="center"/>
            <w:hideMark/>
          </w:tcPr>
          <w:p w14:paraId="00F17B10" w14:textId="06B6AC3E" w:rsidR="00A45B32" w:rsidRPr="00A45B32" w:rsidRDefault="009C4776"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Trimestral</w:t>
            </w:r>
          </w:p>
        </w:tc>
        <w:tc>
          <w:tcPr>
            <w:tcW w:w="850" w:type="dxa"/>
            <w:tcBorders>
              <w:top w:val="nil"/>
              <w:left w:val="nil"/>
              <w:bottom w:val="single" w:sz="4" w:space="0" w:color="auto"/>
              <w:right w:val="single" w:sz="4" w:space="0" w:color="auto"/>
            </w:tcBorders>
            <w:shd w:val="clear" w:color="auto" w:fill="auto"/>
            <w:noWrap/>
            <w:vAlign w:val="center"/>
            <w:hideMark/>
          </w:tcPr>
          <w:p w14:paraId="4B0AB302"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19</w:t>
            </w:r>
          </w:p>
        </w:tc>
        <w:tc>
          <w:tcPr>
            <w:tcW w:w="709" w:type="dxa"/>
            <w:tcBorders>
              <w:top w:val="nil"/>
              <w:left w:val="nil"/>
              <w:bottom w:val="single" w:sz="4" w:space="0" w:color="auto"/>
              <w:right w:val="single" w:sz="4" w:space="0" w:color="auto"/>
            </w:tcBorders>
            <w:shd w:val="clear" w:color="auto" w:fill="auto"/>
            <w:noWrap/>
            <w:vAlign w:val="center"/>
            <w:hideMark/>
          </w:tcPr>
          <w:p w14:paraId="74823548"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243037E"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w:t>
            </w:r>
          </w:p>
        </w:tc>
        <w:tc>
          <w:tcPr>
            <w:tcW w:w="1452" w:type="dxa"/>
            <w:tcBorders>
              <w:top w:val="nil"/>
              <w:left w:val="nil"/>
              <w:bottom w:val="single" w:sz="4" w:space="0" w:color="auto"/>
              <w:right w:val="single" w:sz="4" w:space="0" w:color="auto"/>
            </w:tcBorders>
            <w:shd w:val="clear" w:color="auto" w:fill="auto"/>
            <w:noWrap/>
            <w:vAlign w:val="center"/>
            <w:hideMark/>
          </w:tcPr>
          <w:p w14:paraId="1FE9C7D3"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w:t>
            </w:r>
          </w:p>
        </w:tc>
      </w:tr>
      <w:tr w:rsidR="009C4776" w:rsidRPr="009C4776" w14:paraId="1C465D5C" w14:textId="77777777" w:rsidTr="009C4776">
        <w:trPr>
          <w:trHeight w:val="300"/>
        </w:trPr>
        <w:tc>
          <w:tcPr>
            <w:tcW w:w="978" w:type="dxa"/>
            <w:vMerge/>
            <w:tcBorders>
              <w:top w:val="nil"/>
              <w:left w:val="single" w:sz="4" w:space="0" w:color="auto"/>
              <w:bottom w:val="single" w:sz="4" w:space="0" w:color="auto"/>
              <w:right w:val="single" w:sz="4" w:space="0" w:color="auto"/>
            </w:tcBorders>
            <w:vAlign w:val="center"/>
            <w:hideMark/>
          </w:tcPr>
          <w:p w14:paraId="3AC2E378" w14:textId="77777777"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p>
        </w:tc>
        <w:tc>
          <w:tcPr>
            <w:tcW w:w="2566" w:type="dxa"/>
            <w:tcBorders>
              <w:top w:val="nil"/>
              <w:left w:val="nil"/>
              <w:bottom w:val="single" w:sz="4" w:space="0" w:color="auto"/>
              <w:right w:val="single" w:sz="4" w:space="0" w:color="auto"/>
            </w:tcBorders>
            <w:shd w:val="clear" w:color="auto" w:fill="auto"/>
            <w:noWrap/>
            <w:vAlign w:val="center"/>
            <w:hideMark/>
          </w:tcPr>
          <w:p w14:paraId="619D46BD" w14:textId="78E8B1E5" w:rsidR="00A45B32" w:rsidRPr="00A45B32" w:rsidRDefault="009C4776"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Línea</w:t>
            </w:r>
            <w:r w:rsidR="00A45B32" w:rsidRPr="00A45B32">
              <w:rPr>
                <w:rFonts w:ascii="Times New Roman" w:eastAsia="Times New Roman" w:hAnsi="Times New Roman"/>
                <w:color w:val="000000"/>
                <w:szCs w:val="18"/>
                <w:lang w:val="es-DO" w:eastAsia="es-DO"/>
              </w:rPr>
              <w:t xml:space="preserve"> de Ayuda</w:t>
            </w:r>
          </w:p>
        </w:tc>
        <w:tc>
          <w:tcPr>
            <w:tcW w:w="2268" w:type="dxa"/>
            <w:tcBorders>
              <w:top w:val="nil"/>
              <w:left w:val="nil"/>
              <w:bottom w:val="single" w:sz="4" w:space="0" w:color="auto"/>
              <w:right w:val="single" w:sz="4" w:space="0" w:color="auto"/>
            </w:tcBorders>
            <w:shd w:val="clear" w:color="auto" w:fill="auto"/>
            <w:noWrap/>
            <w:vAlign w:val="center"/>
            <w:hideMark/>
          </w:tcPr>
          <w:p w14:paraId="69AF99D3" w14:textId="5534F9BD" w:rsidR="00A45B32" w:rsidRPr="00A45B32" w:rsidRDefault="00A45B32"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 xml:space="preserve">Usuarios </w:t>
            </w:r>
            <w:r w:rsidR="009C4776" w:rsidRPr="00A45B32">
              <w:rPr>
                <w:rFonts w:ascii="Times New Roman" w:eastAsia="Times New Roman" w:hAnsi="Times New Roman"/>
                <w:color w:val="000000"/>
                <w:szCs w:val="18"/>
                <w:lang w:val="es-DO" w:eastAsia="es-DO"/>
              </w:rPr>
              <w:t>atentados</w:t>
            </w:r>
          </w:p>
        </w:tc>
        <w:tc>
          <w:tcPr>
            <w:tcW w:w="1418" w:type="dxa"/>
            <w:tcBorders>
              <w:top w:val="nil"/>
              <w:left w:val="nil"/>
              <w:bottom w:val="single" w:sz="4" w:space="0" w:color="auto"/>
              <w:right w:val="single" w:sz="4" w:space="0" w:color="auto"/>
            </w:tcBorders>
            <w:shd w:val="clear" w:color="auto" w:fill="auto"/>
            <w:noWrap/>
            <w:vAlign w:val="center"/>
            <w:hideMark/>
          </w:tcPr>
          <w:p w14:paraId="10AD1357" w14:textId="2B07B09B" w:rsidR="00A45B32" w:rsidRPr="00A45B32" w:rsidRDefault="009C4776" w:rsidP="00A45B32">
            <w:pPr>
              <w:spacing w:after="0" w:line="240" w:lineRule="auto"/>
              <w:jc w:val="left"/>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Trimestral</w:t>
            </w:r>
          </w:p>
        </w:tc>
        <w:tc>
          <w:tcPr>
            <w:tcW w:w="850" w:type="dxa"/>
            <w:tcBorders>
              <w:top w:val="nil"/>
              <w:left w:val="nil"/>
              <w:bottom w:val="single" w:sz="4" w:space="0" w:color="auto"/>
              <w:right w:val="single" w:sz="4" w:space="0" w:color="auto"/>
            </w:tcBorders>
            <w:shd w:val="clear" w:color="auto" w:fill="auto"/>
            <w:noWrap/>
            <w:vAlign w:val="center"/>
            <w:hideMark/>
          </w:tcPr>
          <w:p w14:paraId="5ACBA25B"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21</w:t>
            </w:r>
          </w:p>
        </w:tc>
        <w:tc>
          <w:tcPr>
            <w:tcW w:w="709" w:type="dxa"/>
            <w:tcBorders>
              <w:top w:val="nil"/>
              <w:left w:val="nil"/>
              <w:bottom w:val="single" w:sz="4" w:space="0" w:color="auto"/>
              <w:right w:val="single" w:sz="4" w:space="0" w:color="auto"/>
            </w:tcBorders>
            <w:shd w:val="clear" w:color="auto" w:fill="auto"/>
            <w:noWrap/>
            <w:vAlign w:val="center"/>
            <w:hideMark/>
          </w:tcPr>
          <w:p w14:paraId="51206E46"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50</w:t>
            </w:r>
          </w:p>
        </w:tc>
        <w:tc>
          <w:tcPr>
            <w:tcW w:w="1276" w:type="dxa"/>
            <w:tcBorders>
              <w:top w:val="nil"/>
              <w:left w:val="nil"/>
              <w:bottom w:val="single" w:sz="4" w:space="0" w:color="auto"/>
              <w:right w:val="single" w:sz="4" w:space="0" w:color="auto"/>
            </w:tcBorders>
            <w:shd w:val="clear" w:color="auto" w:fill="auto"/>
            <w:noWrap/>
            <w:vAlign w:val="center"/>
            <w:hideMark/>
          </w:tcPr>
          <w:p w14:paraId="64335EE0"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33</w:t>
            </w:r>
          </w:p>
        </w:tc>
        <w:tc>
          <w:tcPr>
            <w:tcW w:w="1452" w:type="dxa"/>
            <w:tcBorders>
              <w:top w:val="nil"/>
              <w:left w:val="nil"/>
              <w:bottom w:val="single" w:sz="4" w:space="0" w:color="auto"/>
              <w:right w:val="single" w:sz="4" w:space="0" w:color="auto"/>
            </w:tcBorders>
            <w:shd w:val="clear" w:color="auto" w:fill="auto"/>
            <w:noWrap/>
            <w:vAlign w:val="center"/>
            <w:hideMark/>
          </w:tcPr>
          <w:p w14:paraId="21CBA359" w14:textId="77777777" w:rsidR="00A45B32" w:rsidRPr="00A45B32" w:rsidRDefault="00A45B32" w:rsidP="00A45B32">
            <w:pPr>
              <w:spacing w:after="0" w:line="240" w:lineRule="auto"/>
              <w:jc w:val="center"/>
              <w:rPr>
                <w:rFonts w:ascii="Times New Roman" w:eastAsia="Times New Roman" w:hAnsi="Times New Roman"/>
                <w:color w:val="000000"/>
                <w:szCs w:val="18"/>
                <w:lang w:val="es-DO" w:eastAsia="es-DO"/>
              </w:rPr>
            </w:pPr>
            <w:r w:rsidRPr="00A45B32">
              <w:rPr>
                <w:rFonts w:ascii="Times New Roman" w:eastAsia="Times New Roman" w:hAnsi="Times New Roman"/>
                <w:color w:val="000000"/>
                <w:szCs w:val="18"/>
                <w:lang w:val="es-DO" w:eastAsia="es-DO"/>
              </w:rPr>
              <w:t>66%</w:t>
            </w:r>
          </w:p>
        </w:tc>
      </w:tr>
    </w:tbl>
    <w:p w14:paraId="70ED143E" w14:textId="4A977436" w:rsidR="00A525F5" w:rsidRPr="00A525F5" w:rsidRDefault="00A525F5" w:rsidP="00A525F5">
      <w:pPr>
        <w:sectPr w:rsidR="00A525F5" w:rsidRPr="00A525F5" w:rsidSect="00A525F5">
          <w:pgSz w:w="15842" w:h="12242" w:orient="landscape" w:code="1"/>
          <w:pgMar w:top="1440" w:right="2160" w:bottom="1440" w:left="2160" w:header="709" w:footer="119" w:gutter="0"/>
          <w:cols w:space="708"/>
          <w:titlePg/>
          <w:docGrid w:linePitch="360"/>
        </w:sectPr>
      </w:pPr>
    </w:p>
    <w:p w14:paraId="6499CCD2" w14:textId="301C787B" w:rsidR="00D77881" w:rsidRDefault="008962C3" w:rsidP="00332086">
      <w:pPr>
        <w:pStyle w:val="Ttulo2"/>
        <w:numPr>
          <w:ilvl w:val="0"/>
          <w:numId w:val="16"/>
        </w:numPr>
        <w:jc w:val="left"/>
        <w:rPr>
          <w:rFonts w:ascii="Times New Roman" w:hAnsi="Times New Roman"/>
          <w:i w:val="0"/>
          <w:iCs w:val="0"/>
          <w:color w:val="777777"/>
          <w:spacing w:val="15"/>
          <w:sz w:val="24"/>
          <w:szCs w:val="24"/>
        </w:rPr>
      </w:pPr>
      <w:bookmarkStart w:id="45" w:name="_Toc121912010"/>
      <w:r w:rsidRPr="00A646B5">
        <w:rPr>
          <w:rFonts w:ascii="Times New Roman" w:hAnsi="Times New Roman"/>
          <w:i w:val="0"/>
          <w:iCs w:val="0"/>
          <w:color w:val="777777"/>
          <w:spacing w:val="15"/>
          <w:sz w:val="24"/>
          <w:szCs w:val="24"/>
        </w:rPr>
        <w:lastRenderedPageBreak/>
        <w:t>Matriz de gestión presupuestaria 202</w:t>
      </w:r>
      <w:r w:rsidR="00AE4558" w:rsidRPr="00A646B5">
        <w:rPr>
          <w:rFonts w:ascii="Times New Roman" w:hAnsi="Times New Roman"/>
          <w:i w:val="0"/>
          <w:iCs w:val="0"/>
          <w:color w:val="777777"/>
          <w:spacing w:val="15"/>
          <w:sz w:val="24"/>
          <w:szCs w:val="24"/>
        </w:rPr>
        <w:t>2</w:t>
      </w:r>
      <w:bookmarkEnd w:id="45"/>
    </w:p>
    <w:p w14:paraId="3E70DB96" w14:textId="77777777" w:rsidR="0051135F" w:rsidRDefault="0051135F" w:rsidP="0051135F"/>
    <w:tbl>
      <w:tblPr>
        <w:tblW w:w="8577" w:type="dxa"/>
        <w:jc w:val="center"/>
        <w:tblLayout w:type="fixed"/>
        <w:tblCellMar>
          <w:left w:w="70" w:type="dxa"/>
          <w:right w:w="70" w:type="dxa"/>
        </w:tblCellMar>
        <w:tblLook w:val="04A0" w:firstRow="1" w:lastRow="0" w:firstColumn="1" w:lastColumn="0" w:noHBand="0" w:noVBand="1"/>
      </w:tblPr>
      <w:tblGrid>
        <w:gridCol w:w="985"/>
        <w:gridCol w:w="2152"/>
        <w:gridCol w:w="2018"/>
        <w:gridCol w:w="2003"/>
        <w:gridCol w:w="1419"/>
      </w:tblGrid>
      <w:tr w:rsidR="007E6DD9" w:rsidRPr="009A3F33" w14:paraId="49FCCA37" w14:textId="77777777" w:rsidTr="00E9504B">
        <w:trPr>
          <w:trHeight w:val="300"/>
          <w:jc w:val="center"/>
        </w:trPr>
        <w:tc>
          <w:tcPr>
            <w:tcW w:w="985" w:type="dxa"/>
            <w:tcBorders>
              <w:top w:val="nil"/>
              <w:left w:val="nil"/>
              <w:bottom w:val="nil"/>
              <w:right w:val="nil"/>
            </w:tcBorders>
            <w:shd w:val="clear" w:color="auto" w:fill="auto"/>
            <w:noWrap/>
            <w:vAlign w:val="bottom"/>
            <w:hideMark/>
          </w:tcPr>
          <w:p w14:paraId="0E39C826"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c>
          <w:tcPr>
            <w:tcW w:w="2152" w:type="dxa"/>
            <w:tcBorders>
              <w:top w:val="nil"/>
              <w:left w:val="nil"/>
              <w:bottom w:val="nil"/>
              <w:right w:val="nil"/>
            </w:tcBorders>
            <w:shd w:val="clear" w:color="auto" w:fill="auto"/>
            <w:noWrap/>
            <w:vAlign w:val="bottom"/>
            <w:hideMark/>
          </w:tcPr>
          <w:p w14:paraId="59C021BC"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c>
          <w:tcPr>
            <w:tcW w:w="2018" w:type="dxa"/>
            <w:tcBorders>
              <w:top w:val="nil"/>
              <w:left w:val="nil"/>
              <w:bottom w:val="nil"/>
              <w:right w:val="nil"/>
            </w:tcBorders>
            <w:shd w:val="clear" w:color="auto" w:fill="auto"/>
            <w:noWrap/>
            <w:vAlign w:val="bottom"/>
            <w:hideMark/>
          </w:tcPr>
          <w:p w14:paraId="3ADB1186"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c>
          <w:tcPr>
            <w:tcW w:w="2003" w:type="dxa"/>
            <w:tcBorders>
              <w:top w:val="nil"/>
              <w:left w:val="nil"/>
              <w:bottom w:val="nil"/>
              <w:right w:val="nil"/>
            </w:tcBorders>
            <w:shd w:val="clear" w:color="auto" w:fill="auto"/>
            <w:noWrap/>
            <w:vAlign w:val="bottom"/>
            <w:hideMark/>
          </w:tcPr>
          <w:p w14:paraId="013C0E8F"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c>
          <w:tcPr>
            <w:tcW w:w="1419" w:type="dxa"/>
            <w:tcBorders>
              <w:top w:val="nil"/>
              <w:left w:val="nil"/>
              <w:bottom w:val="nil"/>
              <w:right w:val="nil"/>
            </w:tcBorders>
            <w:shd w:val="clear" w:color="auto" w:fill="auto"/>
            <w:noWrap/>
            <w:vAlign w:val="bottom"/>
            <w:hideMark/>
          </w:tcPr>
          <w:p w14:paraId="7807455C"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r>
      <w:tr w:rsidR="009A3F33" w:rsidRPr="009A3F33" w14:paraId="03A26A88" w14:textId="77777777" w:rsidTr="00E9504B">
        <w:trPr>
          <w:trHeight w:val="375"/>
          <w:jc w:val="center"/>
        </w:trPr>
        <w:tc>
          <w:tcPr>
            <w:tcW w:w="8577" w:type="dxa"/>
            <w:gridSpan w:val="5"/>
            <w:tcBorders>
              <w:top w:val="nil"/>
              <w:left w:val="nil"/>
              <w:bottom w:val="nil"/>
              <w:right w:val="nil"/>
            </w:tcBorders>
            <w:shd w:val="clear" w:color="auto" w:fill="auto"/>
            <w:noWrap/>
            <w:vAlign w:val="bottom"/>
            <w:hideMark/>
          </w:tcPr>
          <w:p w14:paraId="01E685AA" w14:textId="77777777"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CONSEJO NACIONAL DE DROGAS</w:t>
            </w:r>
          </w:p>
        </w:tc>
      </w:tr>
      <w:tr w:rsidR="009A3F33" w:rsidRPr="009A3F33" w14:paraId="380943BC" w14:textId="77777777" w:rsidTr="00E9504B">
        <w:trPr>
          <w:trHeight w:val="375"/>
          <w:jc w:val="center"/>
        </w:trPr>
        <w:tc>
          <w:tcPr>
            <w:tcW w:w="8577" w:type="dxa"/>
            <w:gridSpan w:val="5"/>
            <w:tcBorders>
              <w:top w:val="nil"/>
              <w:left w:val="nil"/>
              <w:bottom w:val="nil"/>
              <w:right w:val="nil"/>
            </w:tcBorders>
            <w:shd w:val="clear" w:color="auto" w:fill="auto"/>
            <w:noWrap/>
            <w:vAlign w:val="bottom"/>
            <w:hideMark/>
          </w:tcPr>
          <w:p w14:paraId="08DD977D" w14:textId="77777777"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DIRECCION ADMINISTRATIVA Y FINANCIERA</w:t>
            </w:r>
          </w:p>
        </w:tc>
      </w:tr>
      <w:tr w:rsidR="009A3F33" w:rsidRPr="009A3F33" w14:paraId="5FB26ED7" w14:textId="77777777" w:rsidTr="00E9504B">
        <w:trPr>
          <w:trHeight w:val="375"/>
          <w:jc w:val="center"/>
        </w:trPr>
        <w:tc>
          <w:tcPr>
            <w:tcW w:w="8577" w:type="dxa"/>
            <w:gridSpan w:val="5"/>
            <w:tcBorders>
              <w:top w:val="nil"/>
              <w:left w:val="nil"/>
              <w:bottom w:val="nil"/>
              <w:right w:val="nil"/>
            </w:tcBorders>
            <w:shd w:val="clear" w:color="auto" w:fill="auto"/>
            <w:noWrap/>
            <w:vAlign w:val="bottom"/>
            <w:hideMark/>
          </w:tcPr>
          <w:p w14:paraId="567849C2" w14:textId="0D8DDAC1" w:rsidR="009A3F33" w:rsidRPr="009A3F33" w:rsidRDefault="009A3F33" w:rsidP="00A17263">
            <w:pPr>
              <w:tabs>
                <w:tab w:val="left" w:pos="7935"/>
              </w:tabs>
              <w:spacing w:after="0" w:line="240" w:lineRule="auto"/>
              <w:jc w:val="center"/>
              <w:rPr>
                <w:rFonts w:ascii="Times New Roman" w:eastAsia="Times New Roman" w:hAnsi="Times New Roman"/>
                <w:bCs/>
                <w:color w:val="777777"/>
                <w:spacing w:val="15"/>
                <w:sz w:val="24"/>
                <w:szCs w:val="24"/>
              </w:rPr>
            </w:pPr>
            <w:r w:rsidRPr="00A17263">
              <w:rPr>
                <w:rFonts w:ascii="Times New Roman" w:eastAsia="Times New Roman" w:hAnsi="Times New Roman"/>
                <w:bCs/>
                <w:color w:val="777777"/>
                <w:spacing w:val="15"/>
                <w:sz w:val="24"/>
                <w:szCs w:val="24"/>
              </w:rPr>
              <w:t>Índice</w:t>
            </w:r>
            <w:r w:rsidRPr="009A3F33">
              <w:rPr>
                <w:rFonts w:ascii="Times New Roman" w:eastAsia="Times New Roman" w:hAnsi="Times New Roman"/>
                <w:bCs/>
                <w:color w:val="777777"/>
                <w:spacing w:val="15"/>
                <w:sz w:val="24"/>
                <w:szCs w:val="24"/>
              </w:rPr>
              <w:t xml:space="preserve"> de gestión presupuestaria 2022</w:t>
            </w:r>
          </w:p>
        </w:tc>
      </w:tr>
      <w:tr w:rsidR="007E6DD9" w:rsidRPr="009A3F33" w14:paraId="0DBA2410" w14:textId="77777777" w:rsidTr="00E9504B">
        <w:trPr>
          <w:trHeight w:val="375"/>
          <w:jc w:val="center"/>
        </w:trPr>
        <w:tc>
          <w:tcPr>
            <w:tcW w:w="985" w:type="dxa"/>
            <w:tcBorders>
              <w:top w:val="nil"/>
              <w:left w:val="nil"/>
              <w:bottom w:val="nil"/>
              <w:right w:val="nil"/>
            </w:tcBorders>
            <w:shd w:val="clear" w:color="auto" w:fill="auto"/>
            <w:noWrap/>
            <w:vAlign w:val="bottom"/>
            <w:hideMark/>
          </w:tcPr>
          <w:p w14:paraId="5B53265D" w14:textId="77777777" w:rsidR="009A3F33" w:rsidRPr="009A3F33" w:rsidRDefault="009A3F33" w:rsidP="009A3F33">
            <w:pPr>
              <w:spacing w:after="0" w:line="240" w:lineRule="auto"/>
              <w:jc w:val="center"/>
              <w:rPr>
                <w:rFonts w:ascii="Times New Roman" w:eastAsia="Times New Roman" w:hAnsi="Times New Roman"/>
                <w:b/>
                <w:bCs/>
                <w:color w:val="000000"/>
                <w:sz w:val="24"/>
                <w:szCs w:val="24"/>
                <w:lang w:val="es-DO" w:eastAsia="es-DO"/>
              </w:rPr>
            </w:pPr>
          </w:p>
        </w:tc>
        <w:tc>
          <w:tcPr>
            <w:tcW w:w="2152" w:type="dxa"/>
            <w:tcBorders>
              <w:top w:val="nil"/>
              <w:left w:val="nil"/>
              <w:bottom w:val="nil"/>
              <w:right w:val="nil"/>
            </w:tcBorders>
            <w:shd w:val="clear" w:color="auto" w:fill="auto"/>
            <w:noWrap/>
            <w:vAlign w:val="bottom"/>
            <w:hideMark/>
          </w:tcPr>
          <w:p w14:paraId="1FF3AC15"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c>
          <w:tcPr>
            <w:tcW w:w="2018" w:type="dxa"/>
            <w:tcBorders>
              <w:top w:val="nil"/>
              <w:left w:val="nil"/>
              <w:bottom w:val="nil"/>
              <w:right w:val="nil"/>
            </w:tcBorders>
            <w:shd w:val="clear" w:color="auto" w:fill="auto"/>
            <w:noWrap/>
            <w:vAlign w:val="bottom"/>
            <w:hideMark/>
          </w:tcPr>
          <w:p w14:paraId="621D637D"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c>
          <w:tcPr>
            <w:tcW w:w="2003" w:type="dxa"/>
            <w:tcBorders>
              <w:top w:val="nil"/>
              <w:left w:val="nil"/>
              <w:bottom w:val="nil"/>
              <w:right w:val="nil"/>
            </w:tcBorders>
            <w:shd w:val="clear" w:color="auto" w:fill="auto"/>
            <w:noWrap/>
            <w:vAlign w:val="bottom"/>
            <w:hideMark/>
          </w:tcPr>
          <w:p w14:paraId="1C7EA5A7"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c>
          <w:tcPr>
            <w:tcW w:w="1419" w:type="dxa"/>
            <w:tcBorders>
              <w:top w:val="nil"/>
              <w:left w:val="nil"/>
              <w:bottom w:val="nil"/>
              <w:right w:val="nil"/>
            </w:tcBorders>
            <w:shd w:val="clear" w:color="auto" w:fill="auto"/>
            <w:noWrap/>
            <w:vAlign w:val="bottom"/>
            <w:hideMark/>
          </w:tcPr>
          <w:p w14:paraId="41A5B915"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r>
      <w:tr w:rsidR="007E6DD9" w:rsidRPr="009A3F33" w14:paraId="035B6B98" w14:textId="77777777" w:rsidTr="00E9504B">
        <w:trPr>
          <w:trHeight w:val="1131"/>
          <w:jc w:val="center"/>
        </w:trPr>
        <w:tc>
          <w:tcPr>
            <w:tcW w:w="3137" w:type="dxa"/>
            <w:gridSpan w:val="2"/>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39062D97" w14:textId="5C4F5F6C" w:rsidR="009A3F33" w:rsidRPr="009A3F33"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Pr>
                <w:rFonts w:ascii="Times New Roman" w:eastAsia="Times New Roman" w:hAnsi="Times New Roman"/>
                <w:bCs/>
                <w:color w:val="FFFFFF" w:themeColor="background1"/>
                <w:spacing w:val="15"/>
                <w:sz w:val="24"/>
                <w:szCs w:val="24"/>
              </w:rPr>
              <w:t>Código/Actividad</w:t>
            </w:r>
          </w:p>
        </w:tc>
        <w:tc>
          <w:tcPr>
            <w:tcW w:w="2018" w:type="dxa"/>
            <w:tcBorders>
              <w:top w:val="single" w:sz="4" w:space="0" w:color="auto"/>
              <w:left w:val="nil"/>
              <w:bottom w:val="single" w:sz="4" w:space="0" w:color="auto"/>
              <w:right w:val="single" w:sz="4" w:space="0" w:color="auto"/>
            </w:tcBorders>
            <w:shd w:val="clear" w:color="auto" w:fill="002060"/>
            <w:vAlign w:val="center"/>
            <w:hideMark/>
          </w:tcPr>
          <w:p w14:paraId="3D0FC10A" w14:textId="77777777" w:rsidR="009A3F33" w:rsidRPr="009A3F33"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sidRPr="009A3F33">
              <w:rPr>
                <w:rFonts w:ascii="Times New Roman" w:eastAsia="Times New Roman" w:hAnsi="Times New Roman"/>
                <w:bCs/>
                <w:color w:val="FFFFFF" w:themeColor="background1"/>
                <w:spacing w:val="15"/>
                <w:sz w:val="24"/>
                <w:szCs w:val="24"/>
              </w:rPr>
              <w:t>Asignación Presupuestaria RD$</w:t>
            </w:r>
          </w:p>
        </w:tc>
        <w:tc>
          <w:tcPr>
            <w:tcW w:w="2003" w:type="dxa"/>
            <w:tcBorders>
              <w:top w:val="single" w:sz="4" w:space="0" w:color="auto"/>
              <w:left w:val="nil"/>
              <w:bottom w:val="single" w:sz="4" w:space="0" w:color="auto"/>
              <w:right w:val="single" w:sz="4" w:space="0" w:color="auto"/>
            </w:tcBorders>
            <w:shd w:val="clear" w:color="auto" w:fill="002060"/>
            <w:vAlign w:val="center"/>
            <w:hideMark/>
          </w:tcPr>
          <w:p w14:paraId="206D658A" w14:textId="11F0943A" w:rsidR="009A3F33" w:rsidRPr="009A3F33"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sidRPr="009A3F33">
              <w:rPr>
                <w:rFonts w:ascii="Times New Roman" w:eastAsia="Times New Roman" w:hAnsi="Times New Roman"/>
                <w:bCs/>
                <w:color w:val="FFFFFF" w:themeColor="background1"/>
                <w:spacing w:val="15"/>
                <w:sz w:val="24"/>
                <w:szCs w:val="24"/>
              </w:rPr>
              <w:t>Ejecución 2022 RD$ (*)</w:t>
            </w:r>
          </w:p>
        </w:tc>
        <w:tc>
          <w:tcPr>
            <w:tcW w:w="1419" w:type="dxa"/>
            <w:tcBorders>
              <w:top w:val="single" w:sz="4" w:space="0" w:color="auto"/>
              <w:left w:val="nil"/>
              <w:bottom w:val="single" w:sz="4" w:space="0" w:color="auto"/>
              <w:right w:val="single" w:sz="4" w:space="0" w:color="auto"/>
            </w:tcBorders>
            <w:shd w:val="clear" w:color="auto" w:fill="002060"/>
            <w:vAlign w:val="center"/>
            <w:hideMark/>
          </w:tcPr>
          <w:p w14:paraId="1FDD2EDC" w14:textId="77777777" w:rsidR="009A3F33" w:rsidRPr="009A3F33"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sidRPr="009A3F33">
              <w:rPr>
                <w:rFonts w:ascii="Times New Roman" w:eastAsia="Times New Roman" w:hAnsi="Times New Roman"/>
                <w:bCs/>
                <w:color w:val="FFFFFF" w:themeColor="background1"/>
                <w:spacing w:val="15"/>
                <w:sz w:val="24"/>
                <w:szCs w:val="24"/>
              </w:rPr>
              <w:t>% de Desempeño Financiero</w:t>
            </w:r>
          </w:p>
        </w:tc>
      </w:tr>
      <w:tr w:rsidR="007E6DD9" w:rsidRPr="009A3F33" w14:paraId="03E68037" w14:textId="77777777" w:rsidTr="00E9504B">
        <w:trPr>
          <w:trHeight w:val="70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14:paraId="653B4623" w14:textId="77777777"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0001</w:t>
            </w:r>
          </w:p>
        </w:tc>
        <w:tc>
          <w:tcPr>
            <w:tcW w:w="2152" w:type="dxa"/>
            <w:tcBorders>
              <w:top w:val="nil"/>
              <w:left w:val="nil"/>
              <w:bottom w:val="single" w:sz="4" w:space="0" w:color="auto"/>
              <w:right w:val="single" w:sz="4" w:space="0" w:color="auto"/>
            </w:tcBorders>
            <w:shd w:val="clear" w:color="000000" w:fill="FFFFFF"/>
            <w:vAlign w:val="center"/>
            <w:hideMark/>
          </w:tcPr>
          <w:p w14:paraId="2DFE9517" w14:textId="42AB347F" w:rsidR="009A3F33" w:rsidRPr="009A3F33" w:rsidRDefault="009A3F33" w:rsidP="009A3F33">
            <w:pPr>
              <w:spacing w:after="0" w:line="240" w:lineRule="auto"/>
              <w:jc w:val="lef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Dirección y coordinación</w:t>
            </w:r>
          </w:p>
        </w:tc>
        <w:tc>
          <w:tcPr>
            <w:tcW w:w="2018" w:type="dxa"/>
            <w:tcBorders>
              <w:top w:val="nil"/>
              <w:left w:val="nil"/>
              <w:bottom w:val="single" w:sz="4" w:space="0" w:color="auto"/>
              <w:right w:val="single" w:sz="4" w:space="0" w:color="auto"/>
            </w:tcBorders>
            <w:shd w:val="clear" w:color="auto" w:fill="auto"/>
            <w:noWrap/>
            <w:vAlign w:val="center"/>
            <w:hideMark/>
          </w:tcPr>
          <w:p w14:paraId="1AAA6E2C" w14:textId="77777777" w:rsidR="009A3F33" w:rsidRPr="009A3F33" w:rsidRDefault="009A3F33" w:rsidP="009A3F33">
            <w:pPr>
              <w:spacing w:after="0" w:line="240" w:lineRule="auto"/>
              <w:jc w:val="right"/>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123,572,740.00</w:t>
            </w:r>
          </w:p>
        </w:tc>
        <w:tc>
          <w:tcPr>
            <w:tcW w:w="2003" w:type="dxa"/>
            <w:tcBorders>
              <w:top w:val="nil"/>
              <w:left w:val="nil"/>
              <w:bottom w:val="single" w:sz="4" w:space="0" w:color="auto"/>
              <w:right w:val="single" w:sz="4" w:space="0" w:color="auto"/>
            </w:tcBorders>
            <w:shd w:val="clear" w:color="auto" w:fill="auto"/>
            <w:noWrap/>
            <w:vAlign w:val="center"/>
            <w:hideMark/>
          </w:tcPr>
          <w:p w14:paraId="17514728" w14:textId="77777777" w:rsidR="009A3F33" w:rsidRPr="009A3F33" w:rsidRDefault="009A3F33" w:rsidP="009A3F33">
            <w:pPr>
              <w:spacing w:after="0" w:line="240" w:lineRule="auto"/>
              <w:jc w:val="right"/>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122,888,592.20</w:t>
            </w:r>
          </w:p>
        </w:tc>
        <w:tc>
          <w:tcPr>
            <w:tcW w:w="1419" w:type="dxa"/>
            <w:tcBorders>
              <w:top w:val="nil"/>
              <w:left w:val="nil"/>
              <w:bottom w:val="single" w:sz="4" w:space="0" w:color="auto"/>
              <w:right w:val="single" w:sz="4" w:space="0" w:color="auto"/>
            </w:tcBorders>
            <w:shd w:val="clear" w:color="auto" w:fill="auto"/>
            <w:noWrap/>
            <w:vAlign w:val="center"/>
            <w:hideMark/>
          </w:tcPr>
          <w:p w14:paraId="242393B6" w14:textId="1AAF0D9B"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99.4</w:t>
            </w:r>
            <w:r w:rsidR="000D42F1">
              <w:rPr>
                <w:rFonts w:ascii="Times New Roman" w:eastAsia="Times New Roman" w:hAnsi="Times New Roman"/>
                <w:bCs/>
                <w:color w:val="777777"/>
                <w:spacing w:val="15"/>
                <w:sz w:val="24"/>
                <w:szCs w:val="24"/>
              </w:rPr>
              <w:t>5</w:t>
            </w:r>
          </w:p>
        </w:tc>
      </w:tr>
      <w:tr w:rsidR="007E6DD9" w:rsidRPr="009A3F33" w14:paraId="6EFAB845" w14:textId="77777777" w:rsidTr="00E9504B">
        <w:trPr>
          <w:trHeight w:val="75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14:paraId="3CD18251" w14:textId="77777777"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0002</w:t>
            </w:r>
          </w:p>
        </w:tc>
        <w:tc>
          <w:tcPr>
            <w:tcW w:w="2152" w:type="dxa"/>
            <w:tcBorders>
              <w:top w:val="nil"/>
              <w:left w:val="nil"/>
              <w:bottom w:val="single" w:sz="4" w:space="0" w:color="auto"/>
              <w:right w:val="single" w:sz="4" w:space="0" w:color="auto"/>
            </w:tcBorders>
            <w:shd w:val="clear" w:color="000000" w:fill="FFFFFF"/>
            <w:vAlign w:val="center"/>
            <w:hideMark/>
          </w:tcPr>
          <w:p w14:paraId="4C812A14" w14:textId="749E75B2" w:rsidR="009A3F33" w:rsidRPr="009A3F33" w:rsidRDefault="009A3F33" w:rsidP="009A3F33">
            <w:pPr>
              <w:spacing w:after="0" w:line="240" w:lineRule="auto"/>
              <w:jc w:val="lef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Servicio de orientación y capacitación</w:t>
            </w:r>
          </w:p>
        </w:tc>
        <w:tc>
          <w:tcPr>
            <w:tcW w:w="2018" w:type="dxa"/>
            <w:tcBorders>
              <w:top w:val="nil"/>
              <w:left w:val="nil"/>
              <w:bottom w:val="single" w:sz="4" w:space="0" w:color="auto"/>
              <w:right w:val="single" w:sz="4" w:space="0" w:color="auto"/>
            </w:tcBorders>
            <w:shd w:val="clear" w:color="auto" w:fill="auto"/>
            <w:noWrap/>
            <w:vAlign w:val="center"/>
            <w:hideMark/>
          </w:tcPr>
          <w:p w14:paraId="12381424" w14:textId="77777777" w:rsidR="009A3F33" w:rsidRPr="009A3F33" w:rsidRDefault="009A3F33" w:rsidP="009A3F33">
            <w:pPr>
              <w:spacing w:after="0" w:line="240" w:lineRule="auto"/>
              <w:jc w:val="right"/>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67,040,510.00</w:t>
            </w:r>
          </w:p>
        </w:tc>
        <w:tc>
          <w:tcPr>
            <w:tcW w:w="2003" w:type="dxa"/>
            <w:tcBorders>
              <w:top w:val="nil"/>
              <w:left w:val="nil"/>
              <w:bottom w:val="single" w:sz="4" w:space="0" w:color="auto"/>
              <w:right w:val="single" w:sz="4" w:space="0" w:color="auto"/>
            </w:tcBorders>
            <w:shd w:val="clear" w:color="auto" w:fill="auto"/>
            <w:noWrap/>
            <w:vAlign w:val="center"/>
            <w:hideMark/>
          </w:tcPr>
          <w:p w14:paraId="0C695883" w14:textId="77777777" w:rsidR="009A3F33" w:rsidRPr="009A3F33" w:rsidRDefault="009A3F33" w:rsidP="009A3F33">
            <w:pPr>
              <w:spacing w:after="0" w:line="240" w:lineRule="auto"/>
              <w:jc w:val="right"/>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66,958,329.25</w:t>
            </w:r>
          </w:p>
        </w:tc>
        <w:tc>
          <w:tcPr>
            <w:tcW w:w="1419" w:type="dxa"/>
            <w:tcBorders>
              <w:top w:val="nil"/>
              <w:left w:val="nil"/>
              <w:bottom w:val="single" w:sz="4" w:space="0" w:color="auto"/>
              <w:right w:val="single" w:sz="4" w:space="0" w:color="auto"/>
            </w:tcBorders>
            <w:shd w:val="clear" w:color="auto" w:fill="auto"/>
            <w:noWrap/>
            <w:vAlign w:val="center"/>
            <w:hideMark/>
          </w:tcPr>
          <w:p w14:paraId="40754C3E" w14:textId="3002D819"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99.8</w:t>
            </w:r>
            <w:r w:rsidR="000D42F1">
              <w:rPr>
                <w:rFonts w:ascii="Times New Roman" w:eastAsia="Times New Roman" w:hAnsi="Times New Roman"/>
                <w:bCs/>
                <w:color w:val="777777"/>
                <w:spacing w:val="15"/>
                <w:sz w:val="24"/>
                <w:szCs w:val="24"/>
              </w:rPr>
              <w:t>8</w:t>
            </w:r>
          </w:p>
        </w:tc>
      </w:tr>
      <w:tr w:rsidR="007E6DD9" w:rsidRPr="009A3F33" w14:paraId="6B6FDF41" w14:textId="77777777" w:rsidTr="00E9504B">
        <w:trPr>
          <w:trHeight w:val="75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14:paraId="237C0F6D" w14:textId="77777777"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0003</w:t>
            </w:r>
          </w:p>
        </w:tc>
        <w:tc>
          <w:tcPr>
            <w:tcW w:w="2152" w:type="dxa"/>
            <w:tcBorders>
              <w:top w:val="nil"/>
              <w:left w:val="nil"/>
              <w:bottom w:val="single" w:sz="4" w:space="0" w:color="auto"/>
              <w:right w:val="single" w:sz="4" w:space="0" w:color="auto"/>
            </w:tcBorders>
            <w:shd w:val="clear" w:color="000000" w:fill="FFFFFF"/>
            <w:vAlign w:val="center"/>
            <w:hideMark/>
          </w:tcPr>
          <w:p w14:paraId="696892D9" w14:textId="27936A2B" w:rsidR="009A3F33" w:rsidRPr="009A3F33" w:rsidRDefault="007E6DD9" w:rsidP="009A3F33">
            <w:pPr>
              <w:spacing w:after="0" w:line="240" w:lineRule="auto"/>
              <w:jc w:val="lef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Obtener, analizar y divulgar datos e información</w:t>
            </w:r>
          </w:p>
        </w:tc>
        <w:tc>
          <w:tcPr>
            <w:tcW w:w="2018" w:type="dxa"/>
            <w:tcBorders>
              <w:top w:val="nil"/>
              <w:left w:val="nil"/>
              <w:bottom w:val="single" w:sz="4" w:space="0" w:color="auto"/>
              <w:right w:val="single" w:sz="4" w:space="0" w:color="auto"/>
            </w:tcBorders>
            <w:shd w:val="clear" w:color="auto" w:fill="auto"/>
            <w:noWrap/>
            <w:vAlign w:val="center"/>
            <w:hideMark/>
          </w:tcPr>
          <w:p w14:paraId="6BD68F42" w14:textId="77777777" w:rsidR="009A3F33" w:rsidRPr="009A3F33" w:rsidRDefault="009A3F33" w:rsidP="009A3F33">
            <w:pPr>
              <w:spacing w:after="0" w:line="240" w:lineRule="auto"/>
              <w:jc w:val="right"/>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2,543,721.00</w:t>
            </w:r>
          </w:p>
        </w:tc>
        <w:tc>
          <w:tcPr>
            <w:tcW w:w="2003" w:type="dxa"/>
            <w:tcBorders>
              <w:top w:val="nil"/>
              <w:left w:val="nil"/>
              <w:bottom w:val="single" w:sz="4" w:space="0" w:color="auto"/>
              <w:right w:val="single" w:sz="4" w:space="0" w:color="auto"/>
            </w:tcBorders>
            <w:shd w:val="clear" w:color="auto" w:fill="auto"/>
            <w:noWrap/>
            <w:vAlign w:val="center"/>
            <w:hideMark/>
          </w:tcPr>
          <w:p w14:paraId="2142BD8E" w14:textId="77777777" w:rsidR="009A3F33" w:rsidRPr="009A3F33" w:rsidRDefault="009A3F33" w:rsidP="009A3F33">
            <w:pPr>
              <w:spacing w:after="0" w:line="240" w:lineRule="auto"/>
              <w:jc w:val="right"/>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2,539,033.84</w:t>
            </w:r>
          </w:p>
        </w:tc>
        <w:tc>
          <w:tcPr>
            <w:tcW w:w="1419" w:type="dxa"/>
            <w:tcBorders>
              <w:top w:val="nil"/>
              <w:left w:val="nil"/>
              <w:bottom w:val="single" w:sz="4" w:space="0" w:color="auto"/>
              <w:right w:val="single" w:sz="4" w:space="0" w:color="auto"/>
            </w:tcBorders>
            <w:shd w:val="clear" w:color="auto" w:fill="auto"/>
            <w:noWrap/>
            <w:vAlign w:val="center"/>
            <w:hideMark/>
          </w:tcPr>
          <w:p w14:paraId="186EBDB1" w14:textId="538F1BF9" w:rsidR="009A3F33" w:rsidRPr="009A3F33" w:rsidRDefault="009A3F33" w:rsidP="009A3F33">
            <w:pPr>
              <w:spacing w:after="0" w:line="240" w:lineRule="auto"/>
              <w:jc w:val="center"/>
              <w:rPr>
                <w:rFonts w:ascii="Times New Roman" w:eastAsia="Times New Roman" w:hAnsi="Times New Roman"/>
                <w:bCs/>
                <w:color w:val="777777"/>
                <w:spacing w:val="15"/>
                <w:sz w:val="24"/>
                <w:szCs w:val="24"/>
              </w:rPr>
            </w:pPr>
            <w:r w:rsidRPr="009A3F33">
              <w:rPr>
                <w:rFonts w:ascii="Times New Roman" w:eastAsia="Times New Roman" w:hAnsi="Times New Roman"/>
                <w:bCs/>
                <w:color w:val="777777"/>
                <w:spacing w:val="15"/>
                <w:sz w:val="24"/>
                <w:szCs w:val="24"/>
              </w:rPr>
              <w:t>99.8</w:t>
            </w:r>
            <w:r w:rsidR="000D42F1">
              <w:rPr>
                <w:rFonts w:ascii="Times New Roman" w:eastAsia="Times New Roman" w:hAnsi="Times New Roman"/>
                <w:bCs/>
                <w:color w:val="777777"/>
                <w:spacing w:val="15"/>
                <w:sz w:val="24"/>
                <w:szCs w:val="24"/>
              </w:rPr>
              <w:t>2</w:t>
            </w:r>
          </w:p>
        </w:tc>
      </w:tr>
      <w:tr w:rsidR="007E6DD9" w:rsidRPr="009A3F33" w14:paraId="3DE8DC3E" w14:textId="77777777" w:rsidTr="00E9504B">
        <w:trPr>
          <w:trHeight w:val="315"/>
          <w:jc w:val="center"/>
        </w:trPr>
        <w:tc>
          <w:tcPr>
            <w:tcW w:w="5155" w:type="dxa"/>
            <w:gridSpan w:val="3"/>
            <w:tcBorders>
              <w:top w:val="nil"/>
              <w:left w:val="nil"/>
              <w:bottom w:val="nil"/>
              <w:right w:val="nil"/>
            </w:tcBorders>
            <w:shd w:val="clear" w:color="auto" w:fill="auto"/>
            <w:noWrap/>
            <w:vAlign w:val="bottom"/>
            <w:hideMark/>
          </w:tcPr>
          <w:p w14:paraId="6267FE03" w14:textId="77777777" w:rsidR="009A3F33" w:rsidRPr="009A3F33" w:rsidRDefault="009A3F33" w:rsidP="000D42F1">
            <w:pPr>
              <w:pStyle w:val="Descripcin"/>
              <w:jc w:val="center"/>
              <w:rPr>
                <w:rFonts w:ascii="Times New Roman" w:eastAsia="Times New Roman" w:hAnsi="Times New Roman"/>
                <w:color w:val="000000"/>
                <w:sz w:val="24"/>
                <w:szCs w:val="24"/>
                <w:lang w:val="es-DO" w:eastAsia="es-DO"/>
              </w:rPr>
            </w:pPr>
            <w:r w:rsidRPr="009A3F33">
              <w:rPr>
                <w:rFonts w:ascii="Times New Roman" w:hAnsi="Times New Roman"/>
                <w:b w:val="0"/>
                <w:color w:val="767171"/>
                <w:sz w:val="16"/>
              </w:rPr>
              <w:t>(*) Ejecución al 30 de noviembre del 2022 y proyección preparada por la UE</w:t>
            </w:r>
          </w:p>
        </w:tc>
        <w:tc>
          <w:tcPr>
            <w:tcW w:w="2003" w:type="dxa"/>
            <w:tcBorders>
              <w:top w:val="nil"/>
              <w:left w:val="nil"/>
              <w:bottom w:val="nil"/>
              <w:right w:val="nil"/>
            </w:tcBorders>
            <w:shd w:val="clear" w:color="auto" w:fill="auto"/>
            <w:noWrap/>
            <w:vAlign w:val="bottom"/>
            <w:hideMark/>
          </w:tcPr>
          <w:p w14:paraId="4A889554" w14:textId="77777777" w:rsidR="009A3F33" w:rsidRPr="009A3F33" w:rsidRDefault="009A3F33" w:rsidP="009A3F33">
            <w:pPr>
              <w:spacing w:after="0" w:line="240" w:lineRule="auto"/>
              <w:jc w:val="left"/>
              <w:rPr>
                <w:rFonts w:ascii="Times New Roman" w:eastAsia="Times New Roman" w:hAnsi="Times New Roman"/>
                <w:color w:val="000000"/>
                <w:sz w:val="24"/>
                <w:szCs w:val="24"/>
                <w:lang w:val="es-DO" w:eastAsia="es-DO"/>
              </w:rPr>
            </w:pPr>
          </w:p>
        </w:tc>
        <w:tc>
          <w:tcPr>
            <w:tcW w:w="1419" w:type="dxa"/>
            <w:tcBorders>
              <w:top w:val="nil"/>
              <w:left w:val="nil"/>
              <w:bottom w:val="nil"/>
              <w:right w:val="nil"/>
            </w:tcBorders>
            <w:shd w:val="clear" w:color="auto" w:fill="auto"/>
            <w:noWrap/>
            <w:vAlign w:val="bottom"/>
            <w:hideMark/>
          </w:tcPr>
          <w:p w14:paraId="74D581FE" w14:textId="77777777" w:rsidR="009A3F33" w:rsidRPr="009A3F33" w:rsidRDefault="009A3F33" w:rsidP="009A3F33">
            <w:pPr>
              <w:spacing w:after="0" w:line="240" w:lineRule="auto"/>
              <w:jc w:val="left"/>
              <w:rPr>
                <w:rFonts w:ascii="Times New Roman" w:eastAsia="Times New Roman" w:hAnsi="Times New Roman"/>
                <w:color w:val="auto"/>
                <w:sz w:val="24"/>
                <w:szCs w:val="24"/>
                <w:lang w:val="es-DO" w:eastAsia="es-DO"/>
              </w:rPr>
            </w:pPr>
          </w:p>
        </w:tc>
      </w:tr>
    </w:tbl>
    <w:p w14:paraId="6FFEB4B0" w14:textId="77777777" w:rsidR="0051135F" w:rsidRPr="009A3F33" w:rsidRDefault="0051135F" w:rsidP="0051135F">
      <w:pPr>
        <w:rPr>
          <w:lang w:val="es-DO"/>
        </w:rPr>
      </w:pPr>
    </w:p>
    <w:p w14:paraId="553FD145" w14:textId="77777777" w:rsidR="0051135F" w:rsidRDefault="0051135F" w:rsidP="0051135F"/>
    <w:p w14:paraId="4A8CD4DD" w14:textId="77777777" w:rsidR="002B478B" w:rsidRDefault="002B478B" w:rsidP="0051135F"/>
    <w:p w14:paraId="7C6015A3" w14:textId="77777777" w:rsidR="002B478B" w:rsidRDefault="002B478B" w:rsidP="0051135F"/>
    <w:p w14:paraId="45E0C71F" w14:textId="77777777" w:rsidR="002B478B" w:rsidRDefault="002B478B" w:rsidP="0051135F"/>
    <w:p w14:paraId="51E1024C" w14:textId="77777777" w:rsidR="002B478B" w:rsidRDefault="002B478B" w:rsidP="0051135F"/>
    <w:p w14:paraId="75A83FB5" w14:textId="77777777" w:rsidR="002B478B" w:rsidRDefault="002B478B" w:rsidP="0051135F"/>
    <w:p w14:paraId="06D898B9" w14:textId="77777777" w:rsidR="002B478B" w:rsidRDefault="002B478B" w:rsidP="0051135F"/>
    <w:p w14:paraId="2784D200" w14:textId="77777777" w:rsidR="002B478B" w:rsidRDefault="002B478B" w:rsidP="0051135F"/>
    <w:p w14:paraId="18DFBD9F" w14:textId="77777777" w:rsidR="002B478B" w:rsidRDefault="002B478B" w:rsidP="0051135F"/>
    <w:p w14:paraId="1C460996" w14:textId="77777777" w:rsidR="002B478B" w:rsidRDefault="002B478B" w:rsidP="0051135F"/>
    <w:p w14:paraId="4EE1BEE9" w14:textId="77777777" w:rsidR="002B478B" w:rsidRDefault="002B478B" w:rsidP="0051135F"/>
    <w:p w14:paraId="6EC7D530" w14:textId="77777777" w:rsidR="002B478B" w:rsidRDefault="002B478B" w:rsidP="0051135F"/>
    <w:p w14:paraId="5D925EA3" w14:textId="77777777" w:rsidR="002B478B" w:rsidRDefault="002B478B" w:rsidP="0051135F"/>
    <w:p w14:paraId="2DE507AE" w14:textId="77777777" w:rsidR="002B478B" w:rsidRDefault="002B478B" w:rsidP="0051135F"/>
    <w:p w14:paraId="4B5BB199" w14:textId="77777777" w:rsidR="002B478B" w:rsidRDefault="002B478B" w:rsidP="0051135F"/>
    <w:tbl>
      <w:tblPr>
        <w:tblW w:w="9781" w:type="dxa"/>
        <w:jc w:val="center"/>
        <w:tblLayout w:type="fixed"/>
        <w:tblCellMar>
          <w:left w:w="70" w:type="dxa"/>
          <w:right w:w="70" w:type="dxa"/>
        </w:tblCellMar>
        <w:tblLook w:val="04A0" w:firstRow="1" w:lastRow="0" w:firstColumn="1" w:lastColumn="0" w:noHBand="0" w:noVBand="1"/>
      </w:tblPr>
      <w:tblGrid>
        <w:gridCol w:w="567"/>
        <w:gridCol w:w="2835"/>
        <w:gridCol w:w="1701"/>
        <w:gridCol w:w="1701"/>
        <w:gridCol w:w="1701"/>
        <w:gridCol w:w="1270"/>
        <w:gridCol w:w="6"/>
      </w:tblGrid>
      <w:tr w:rsidR="00C46F98" w:rsidRPr="00C46F98" w14:paraId="031092F3" w14:textId="77777777" w:rsidTr="00975540">
        <w:trPr>
          <w:gridAfter w:val="1"/>
          <w:wAfter w:w="6" w:type="dxa"/>
          <w:trHeight w:val="375"/>
          <w:jc w:val="center"/>
        </w:trPr>
        <w:tc>
          <w:tcPr>
            <w:tcW w:w="9775" w:type="dxa"/>
            <w:gridSpan w:val="6"/>
            <w:tcBorders>
              <w:top w:val="nil"/>
              <w:left w:val="nil"/>
              <w:bottom w:val="nil"/>
              <w:right w:val="nil"/>
            </w:tcBorders>
            <w:shd w:val="clear" w:color="auto" w:fill="auto"/>
            <w:noWrap/>
            <w:vAlign w:val="bottom"/>
            <w:hideMark/>
          </w:tcPr>
          <w:p w14:paraId="32766515" w14:textId="77777777" w:rsidR="00C46F98" w:rsidRPr="00C46F98" w:rsidRDefault="00C46F98" w:rsidP="00C46F98">
            <w:pPr>
              <w:spacing w:after="0" w:line="240" w:lineRule="auto"/>
              <w:jc w:val="center"/>
              <w:rPr>
                <w:rFonts w:ascii="Times New Roman" w:eastAsia="Times New Roman" w:hAnsi="Times New Roman"/>
                <w:bCs/>
                <w:color w:val="777777"/>
                <w:spacing w:val="15"/>
                <w:sz w:val="24"/>
                <w:szCs w:val="24"/>
              </w:rPr>
            </w:pPr>
            <w:r w:rsidRPr="00C46F98">
              <w:rPr>
                <w:rFonts w:ascii="Times New Roman" w:eastAsia="Times New Roman" w:hAnsi="Times New Roman"/>
                <w:bCs/>
                <w:color w:val="777777"/>
                <w:spacing w:val="15"/>
                <w:sz w:val="24"/>
                <w:szCs w:val="24"/>
              </w:rPr>
              <w:lastRenderedPageBreak/>
              <w:t>CONSEJO NACIONAL DE DROGAS</w:t>
            </w:r>
          </w:p>
        </w:tc>
      </w:tr>
      <w:tr w:rsidR="00C46F98" w:rsidRPr="00C46F98" w14:paraId="5960BA2C" w14:textId="77777777" w:rsidTr="00975540">
        <w:trPr>
          <w:gridAfter w:val="1"/>
          <w:wAfter w:w="6" w:type="dxa"/>
          <w:trHeight w:val="375"/>
          <w:jc w:val="center"/>
        </w:trPr>
        <w:tc>
          <w:tcPr>
            <w:tcW w:w="9775" w:type="dxa"/>
            <w:gridSpan w:val="6"/>
            <w:tcBorders>
              <w:top w:val="nil"/>
              <w:left w:val="nil"/>
              <w:bottom w:val="nil"/>
              <w:right w:val="nil"/>
            </w:tcBorders>
            <w:shd w:val="clear" w:color="auto" w:fill="auto"/>
            <w:noWrap/>
            <w:vAlign w:val="bottom"/>
            <w:hideMark/>
          </w:tcPr>
          <w:p w14:paraId="2DE23039" w14:textId="77777777" w:rsidR="00C46F98" w:rsidRPr="00C46F98" w:rsidRDefault="00C46F98" w:rsidP="00C46F98">
            <w:pPr>
              <w:spacing w:after="0" w:line="240" w:lineRule="auto"/>
              <w:jc w:val="center"/>
              <w:rPr>
                <w:rFonts w:ascii="Times New Roman" w:eastAsia="Times New Roman" w:hAnsi="Times New Roman"/>
                <w:bCs/>
                <w:color w:val="777777"/>
                <w:spacing w:val="15"/>
                <w:sz w:val="24"/>
                <w:szCs w:val="24"/>
              </w:rPr>
            </w:pPr>
            <w:r w:rsidRPr="00C46F98">
              <w:rPr>
                <w:rFonts w:ascii="Times New Roman" w:eastAsia="Times New Roman" w:hAnsi="Times New Roman"/>
                <w:bCs/>
                <w:color w:val="777777"/>
                <w:spacing w:val="15"/>
                <w:sz w:val="24"/>
                <w:szCs w:val="24"/>
              </w:rPr>
              <w:t>DIRECCION ADMINISTRATIVA Y FINANCIERA</w:t>
            </w:r>
          </w:p>
        </w:tc>
      </w:tr>
      <w:tr w:rsidR="00C46F98" w:rsidRPr="00C46F98" w14:paraId="32DBA995" w14:textId="77777777" w:rsidTr="00975540">
        <w:trPr>
          <w:gridAfter w:val="1"/>
          <w:wAfter w:w="6" w:type="dxa"/>
          <w:trHeight w:val="375"/>
          <w:jc w:val="center"/>
        </w:trPr>
        <w:tc>
          <w:tcPr>
            <w:tcW w:w="9775" w:type="dxa"/>
            <w:gridSpan w:val="6"/>
            <w:tcBorders>
              <w:top w:val="nil"/>
              <w:left w:val="nil"/>
              <w:bottom w:val="nil"/>
              <w:right w:val="nil"/>
            </w:tcBorders>
            <w:shd w:val="clear" w:color="auto" w:fill="auto"/>
            <w:noWrap/>
            <w:vAlign w:val="bottom"/>
            <w:hideMark/>
          </w:tcPr>
          <w:p w14:paraId="6ED3150E" w14:textId="77777777" w:rsidR="00C46F98" w:rsidRPr="00C46F98" w:rsidRDefault="00C46F98" w:rsidP="00C46F98">
            <w:pPr>
              <w:spacing w:after="0" w:line="240" w:lineRule="auto"/>
              <w:jc w:val="center"/>
              <w:rPr>
                <w:rFonts w:ascii="Times New Roman" w:eastAsia="Times New Roman" w:hAnsi="Times New Roman"/>
                <w:bCs/>
                <w:color w:val="777777"/>
                <w:spacing w:val="15"/>
                <w:sz w:val="24"/>
                <w:szCs w:val="24"/>
              </w:rPr>
            </w:pPr>
            <w:r w:rsidRPr="00C46F98">
              <w:rPr>
                <w:rFonts w:ascii="Times New Roman" w:eastAsia="Times New Roman" w:hAnsi="Times New Roman"/>
                <w:bCs/>
                <w:color w:val="777777"/>
                <w:spacing w:val="15"/>
                <w:sz w:val="24"/>
                <w:szCs w:val="24"/>
              </w:rPr>
              <w:t>Ejecución presupuestaria por objeto del gasto 2022</w:t>
            </w:r>
          </w:p>
        </w:tc>
      </w:tr>
      <w:tr w:rsidR="00975540" w:rsidRPr="009809C8" w14:paraId="70CBA99F" w14:textId="77777777" w:rsidTr="00975540">
        <w:trPr>
          <w:trHeight w:val="375"/>
          <w:jc w:val="center"/>
        </w:trPr>
        <w:tc>
          <w:tcPr>
            <w:tcW w:w="567" w:type="dxa"/>
            <w:tcBorders>
              <w:top w:val="nil"/>
              <w:left w:val="nil"/>
              <w:bottom w:val="nil"/>
              <w:right w:val="nil"/>
            </w:tcBorders>
            <w:shd w:val="clear" w:color="auto" w:fill="auto"/>
            <w:noWrap/>
            <w:vAlign w:val="bottom"/>
            <w:hideMark/>
          </w:tcPr>
          <w:p w14:paraId="30057765" w14:textId="77777777" w:rsidR="00C46F98" w:rsidRPr="00C46F98" w:rsidRDefault="00C46F98" w:rsidP="00C46F98">
            <w:pPr>
              <w:spacing w:after="0" w:line="240" w:lineRule="auto"/>
              <w:jc w:val="center"/>
              <w:rPr>
                <w:rFonts w:ascii="Times New Roman" w:eastAsia="Times New Roman" w:hAnsi="Times New Roman"/>
                <w:b/>
                <w:bCs/>
                <w:color w:val="000000"/>
                <w:sz w:val="24"/>
                <w:szCs w:val="24"/>
                <w:lang w:val="es-DO" w:eastAsia="es-DO"/>
              </w:rPr>
            </w:pPr>
          </w:p>
        </w:tc>
        <w:tc>
          <w:tcPr>
            <w:tcW w:w="2835" w:type="dxa"/>
            <w:tcBorders>
              <w:top w:val="nil"/>
              <w:left w:val="nil"/>
              <w:bottom w:val="nil"/>
              <w:right w:val="nil"/>
            </w:tcBorders>
            <w:shd w:val="clear" w:color="auto" w:fill="auto"/>
            <w:noWrap/>
            <w:vAlign w:val="bottom"/>
            <w:hideMark/>
          </w:tcPr>
          <w:p w14:paraId="5CC2355B" w14:textId="77777777" w:rsidR="00C46F98" w:rsidRPr="00C46F98" w:rsidRDefault="00C46F98" w:rsidP="00C46F98">
            <w:pPr>
              <w:spacing w:after="0" w:line="240" w:lineRule="auto"/>
              <w:jc w:val="left"/>
              <w:rPr>
                <w:rFonts w:ascii="Times New Roman" w:eastAsia="Times New Roman" w:hAnsi="Times New Roman"/>
                <w:color w:val="auto"/>
                <w:sz w:val="24"/>
                <w:szCs w:val="24"/>
                <w:lang w:val="es-DO" w:eastAsia="es-DO"/>
              </w:rPr>
            </w:pPr>
          </w:p>
        </w:tc>
        <w:tc>
          <w:tcPr>
            <w:tcW w:w="1701" w:type="dxa"/>
            <w:tcBorders>
              <w:top w:val="nil"/>
              <w:left w:val="nil"/>
              <w:bottom w:val="nil"/>
              <w:right w:val="nil"/>
            </w:tcBorders>
            <w:shd w:val="clear" w:color="auto" w:fill="auto"/>
            <w:noWrap/>
            <w:vAlign w:val="bottom"/>
            <w:hideMark/>
          </w:tcPr>
          <w:p w14:paraId="2185D1D5" w14:textId="77777777" w:rsidR="00C46F98" w:rsidRPr="00C46F98" w:rsidRDefault="00C46F98" w:rsidP="00C46F98">
            <w:pPr>
              <w:spacing w:after="0" w:line="240" w:lineRule="auto"/>
              <w:jc w:val="left"/>
              <w:rPr>
                <w:rFonts w:ascii="Times New Roman" w:eastAsia="Times New Roman" w:hAnsi="Times New Roman"/>
                <w:color w:val="auto"/>
                <w:sz w:val="24"/>
                <w:szCs w:val="24"/>
                <w:lang w:val="es-DO" w:eastAsia="es-DO"/>
              </w:rPr>
            </w:pPr>
          </w:p>
        </w:tc>
        <w:tc>
          <w:tcPr>
            <w:tcW w:w="1701" w:type="dxa"/>
            <w:tcBorders>
              <w:top w:val="nil"/>
              <w:left w:val="nil"/>
              <w:bottom w:val="nil"/>
              <w:right w:val="nil"/>
            </w:tcBorders>
            <w:shd w:val="clear" w:color="auto" w:fill="auto"/>
            <w:noWrap/>
            <w:vAlign w:val="bottom"/>
            <w:hideMark/>
          </w:tcPr>
          <w:p w14:paraId="25CF8FD4" w14:textId="77777777" w:rsidR="00C46F98" w:rsidRPr="00C46F98" w:rsidRDefault="00C46F98" w:rsidP="00C46F98">
            <w:pPr>
              <w:spacing w:after="0" w:line="240" w:lineRule="auto"/>
              <w:jc w:val="left"/>
              <w:rPr>
                <w:rFonts w:ascii="Times New Roman" w:eastAsia="Times New Roman" w:hAnsi="Times New Roman"/>
                <w:color w:val="auto"/>
                <w:sz w:val="24"/>
                <w:szCs w:val="24"/>
                <w:lang w:val="es-DO" w:eastAsia="es-DO"/>
              </w:rPr>
            </w:pPr>
          </w:p>
        </w:tc>
        <w:tc>
          <w:tcPr>
            <w:tcW w:w="1701" w:type="dxa"/>
            <w:tcBorders>
              <w:top w:val="nil"/>
              <w:left w:val="nil"/>
              <w:bottom w:val="nil"/>
              <w:right w:val="nil"/>
            </w:tcBorders>
            <w:shd w:val="clear" w:color="auto" w:fill="auto"/>
            <w:noWrap/>
            <w:vAlign w:val="bottom"/>
            <w:hideMark/>
          </w:tcPr>
          <w:p w14:paraId="26CD7B61" w14:textId="77777777" w:rsidR="00C46F98" w:rsidRPr="00C46F98" w:rsidRDefault="00C46F98" w:rsidP="00C46F98">
            <w:pPr>
              <w:spacing w:after="0" w:line="240" w:lineRule="auto"/>
              <w:jc w:val="left"/>
              <w:rPr>
                <w:rFonts w:ascii="Times New Roman" w:eastAsia="Times New Roman" w:hAnsi="Times New Roman"/>
                <w:color w:val="auto"/>
                <w:sz w:val="24"/>
                <w:szCs w:val="24"/>
                <w:lang w:val="es-DO" w:eastAsia="es-DO"/>
              </w:rPr>
            </w:pPr>
          </w:p>
        </w:tc>
        <w:tc>
          <w:tcPr>
            <w:tcW w:w="1276" w:type="dxa"/>
            <w:gridSpan w:val="2"/>
            <w:tcBorders>
              <w:top w:val="nil"/>
              <w:left w:val="nil"/>
              <w:bottom w:val="nil"/>
              <w:right w:val="nil"/>
            </w:tcBorders>
            <w:shd w:val="clear" w:color="auto" w:fill="auto"/>
            <w:noWrap/>
            <w:vAlign w:val="bottom"/>
            <w:hideMark/>
          </w:tcPr>
          <w:p w14:paraId="3402F707" w14:textId="77777777" w:rsidR="00C46F98" w:rsidRPr="00C46F98" w:rsidRDefault="00C46F98" w:rsidP="00C46F98">
            <w:pPr>
              <w:spacing w:after="0" w:line="240" w:lineRule="auto"/>
              <w:jc w:val="left"/>
              <w:rPr>
                <w:rFonts w:ascii="Times New Roman" w:eastAsia="Times New Roman" w:hAnsi="Times New Roman"/>
                <w:color w:val="auto"/>
                <w:sz w:val="24"/>
                <w:szCs w:val="24"/>
                <w:lang w:val="es-DO" w:eastAsia="es-DO"/>
              </w:rPr>
            </w:pPr>
          </w:p>
        </w:tc>
      </w:tr>
      <w:tr w:rsidR="00975540" w:rsidRPr="009809C8" w14:paraId="5236CF96" w14:textId="77777777" w:rsidTr="00975540">
        <w:trPr>
          <w:gridAfter w:val="1"/>
          <w:wAfter w:w="6" w:type="dxa"/>
          <w:trHeight w:val="1110"/>
          <w:jc w:val="center"/>
        </w:trPr>
        <w:tc>
          <w:tcPr>
            <w:tcW w:w="3402" w:type="dxa"/>
            <w:gridSpan w:val="2"/>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5037300C" w14:textId="77777777" w:rsidR="00C46F98" w:rsidRPr="00C46F98" w:rsidRDefault="00C46F98" w:rsidP="00C46F98">
            <w:pPr>
              <w:spacing w:after="0" w:line="240" w:lineRule="auto"/>
              <w:jc w:val="center"/>
              <w:rPr>
                <w:rFonts w:ascii="Times New Roman" w:eastAsia="Times New Roman" w:hAnsi="Times New Roman"/>
                <w:bCs/>
                <w:color w:val="FFFFFF" w:themeColor="background1"/>
                <w:spacing w:val="15"/>
                <w:sz w:val="20"/>
                <w:szCs w:val="20"/>
              </w:rPr>
            </w:pPr>
            <w:r w:rsidRPr="00C46F98">
              <w:rPr>
                <w:rFonts w:ascii="Times New Roman" w:eastAsia="Times New Roman" w:hAnsi="Times New Roman"/>
                <w:bCs/>
                <w:color w:val="FFFFFF" w:themeColor="background1"/>
                <w:spacing w:val="15"/>
                <w:sz w:val="20"/>
                <w:szCs w:val="20"/>
              </w:rPr>
              <w:t>OBJETO</w:t>
            </w:r>
          </w:p>
        </w:tc>
        <w:tc>
          <w:tcPr>
            <w:tcW w:w="1701" w:type="dxa"/>
            <w:tcBorders>
              <w:top w:val="single" w:sz="4" w:space="0" w:color="auto"/>
              <w:left w:val="nil"/>
              <w:bottom w:val="single" w:sz="4" w:space="0" w:color="auto"/>
              <w:right w:val="single" w:sz="4" w:space="0" w:color="auto"/>
            </w:tcBorders>
            <w:shd w:val="clear" w:color="auto" w:fill="002060"/>
            <w:vAlign w:val="center"/>
            <w:hideMark/>
          </w:tcPr>
          <w:p w14:paraId="703B1CCA" w14:textId="77777777" w:rsidR="00C46F98" w:rsidRPr="00C46F98" w:rsidRDefault="00C46F98" w:rsidP="00C46F98">
            <w:pPr>
              <w:spacing w:after="0" w:line="240" w:lineRule="auto"/>
              <w:jc w:val="center"/>
              <w:rPr>
                <w:rFonts w:ascii="Times New Roman" w:eastAsia="Times New Roman" w:hAnsi="Times New Roman"/>
                <w:bCs/>
                <w:color w:val="FFFFFF" w:themeColor="background1"/>
                <w:spacing w:val="15"/>
                <w:sz w:val="20"/>
                <w:szCs w:val="20"/>
              </w:rPr>
            </w:pPr>
            <w:r w:rsidRPr="00C46F98">
              <w:rPr>
                <w:rFonts w:ascii="Times New Roman" w:eastAsia="Times New Roman" w:hAnsi="Times New Roman"/>
                <w:bCs/>
                <w:color w:val="FFFFFF" w:themeColor="background1"/>
                <w:spacing w:val="15"/>
                <w:sz w:val="20"/>
                <w:szCs w:val="20"/>
              </w:rPr>
              <w:t xml:space="preserve">Presupuesto Inicial </w:t>
            </w:r>
          </w:p>
        </w:tc>
        <w:tc>
          <w:tcPr>
            <w:tcW w:w="1701" w:type="dxa"/>
            <w:tcBorders>
              <w:top w:val="single" w:sz="4" w:space="0" w:color="auto"/>
              <w:left w:val="nil"/>
              <w:bottom w:val="single" w:sz="4" w:space="0" w:color="auto"/>
              <w:right w:val="single" w:sz="4" w:space="0" w:color="auto"/>
            </w:tcBorders>
            <w:shd w:val="clear" w:color="auto" w:fill="002060"/>
            <w:vAlign w:val="center"/>
            <w:hideMark/>
          </w:tcPr>
          <w:p w14:paraId="26CC68D2" w14:textId="77777777" w:rsidR="00C46F98" w:rsidRPr="00C46F98" w:rsidRDefault="00C46F98" w:rsidP="00C46F98">
            <w:pPr>
              <w:spacing w:after="0" w:line="240" w:lineRule="auto"/>
              <w:jc w:val="center"/>
              <w:rPr>
                <w:rFonts w:ascii="Times New Roman" w:eastAsia="Times New Roman" w:hAnsi="Times New Roman"/>
                <w:bCs/>
                <w:color w:val="FFFFFF" w:themeColor="background1"/>
                <w:spacing w:val="15"/>
                <w:sz w:val="20"/>
                <w:szCs w:val="20"/>
              </w:rPr>
            </w:pPr>
            <w:r w:rsidRPr="00C46F98">
              <w:rPr>
                <w:rFonts w:ascii="Times New Roman" w:eastAsia="Times New Roman" w:hAnsi="Times New Roman"/>
                <w:bCs/>
                <w:color w:val="FFFFFF" w:themeColor="background1"/>
                <w:spacing w:val="15"/>
                <w:sz w:val="20"/>
                <w:szCs w:val="20"/>
              </w:rPr>
              <w:t xml:space="preserve">Presupuesto Vigente </w:t>
            </w:r>
          </w:p>
        </w:tc>
        <w:tc>
          <w:tcPr>
            <w:tcW w:w="1701" w:type="dxa"/>
            <w:tcBorders>
              <w:top w:val="single" w:sz="4" w:space="0" w:color="auto"/>
              <w:left w:val="nil"/>
              <w:bottom w:val="single" w:sz="4" w:space="0" w:color="auto"/>
              <w:right w:val="single" w:sz="4" w:space="0" w:color="auto"/>
            </w:tcBorders>
            <w:shd w:val="clear" w:color="auto" w:fill="002060"/>
            <w:vAlign w:val="center"/>
            <w:hideMark/>
          </w:tcPr>
          <w:p w14:paraId="0ADE0873" w14:textId="77777777" w:rsidR="00C46F98" w:rsidRPr="00C46F98" w:rsidRDefault="00C46F98" w:rsidP="00C46F98">
            <w:pPr>
              <w:spacing w:after="0" w:line="240" w:lineRule="auto"/>
              <w:jc w:val="center"/>
              <w:rPr>
                <w:rFonts w:ascii="Times New Roman" w:eastAsia="Times New Roman" w:hAnsi="Times New Roman"/>
                <w:bCs/>
                <w:color w:val="FFFFFF" w:themeColor="background1"/>
                <w:spacing w:val="15"/>
                <w:sz w:val="20"/>
                <w:szCs w:val="20"/>
              </w:rPr>
            </w:pPr>
            <w:r w:rsidRPr="00C46F98">
              <w:rPr>
                <w:rFonts w:ascii="Times New Roman" w:eastAsia="Times New Roman" w:hAnsi="Times New Roman"/>
                <w:bCs/>
                <w:color w:val="FFFFFF" w:themeColor="background1"/>
                <w:spacing w:val="15"/>
                <w:sz w:val="20"/>
                <w:szCs w:val="20"/>
              </w:rPr>
              <w:t>Ejecución (*) Proyección al 30/12/2022</w:t>
            </w:r>
          </w:p>
        </w:tc>
        <w:tc>
          <w:tcPr>
            <w:tcW w:w="1270" w:type="dxa"/>
            <w:tcBorders>
              <w:top w:val="single" w:sz="4" w:space="0" w:color="auto"/>
              <w:left w:val="nil"/>
              <w:bottom w:val="single" w:sz="4" w:space="0" w:color="auto"/>
              <w:right w:val="single" w:sz="4" w:space="0" w:color="auto"/>
            </w:tcBorders>
            <w:shd w:val="clear" w:color="auto" w:fill="002060"/>
            <w:vAlign w:val="center"/>
            <w:hideMark/>
          </w:tcPr>
          <w:p w14:paraId="02F6D42F" w14:textId="77777777" w:rsidR="00C46F98" w:rsidRPr="00C46F98" w:rsidRDefault="00C46F98" w:rsidP="00C46F98">
            <w:pPr>
              <w:spacing w:after="0" w:line="240" w:lineRule="auto"/>
              <w:jc w:val="center"/>
              <w:rPr>
                <w:rFonts w:ascii="Times New Roman" w:eastAsia="Times New Roman" w:hAnsi="Times New Roman"/>
                <w:bCs/>
                <w:color w:val="FFFFFF" w:themeColor="background1"/>
                <w:spacing w:val="15"/>
                <w:sz w:val="20"/>
                <w:szCs w:val="20"/>
              </w:rPr>
            </w:pPr>
            <w:r w:rsidRPr="00C46F98">
              <w:rPr>
                <w:rFonts w:ascii="Times New Roman" w:eastAsia="Times New Roman" w:hAnsi="Times New Roman"/>
                <w:bCs/>
                <w:color w:val="FFFFFF" w:themeColor="background1"/>
                <w:spacing w:val="15"/>
                <w:sz w:val="20"/>
                <w:szCs w:val="20"/>
              </w:rPr>
              <w:t>% de Ejecución</w:t>
            </w:r>
          </w:p>
        </w:tc>
      </w:tr>
      <w:tr w:rsidR="00975540" w:rsidRPr="009809C8" w14:paraId="3B7C792C" w14:textId="77777777" w:rsidTr="00975540">
        <w:trPr>
          <w:gridAfter w:val="1"/>
          <w:wAfter w:w="6" w:type="dxa"/>
          <w:trHeight w:val="375"/>
          <w:jc w:val="center"/>
        </w:trPr>
        <w:tc>
          <w:tcPr>
            <w:tcW w:w="3402" w:type="dxa"/>
            <w:gridSpan w:val="2"/>
            <w:tcBorders>
              <w:top w:val="single" w:sz="4" w:space="0" w:color="auto"/>
              <w:left w:val="single" w:sz="4" w:space="0" w:color="auto"/>
              <w:bottom w:val="single" w:sz="4" w:space="0" w:color="auto"/>
              <w:right w:val="nil"/>
            </w:tcBorders>
            <w:shd w:val="clear" w:color="auto" w:fill="8EAADB" w:themeFill="accent1" w:themeFillTint="99"/>
            <w:noWrap/>
            <w:vAlign w:val="center"/>
            <w:hideMark/>
          </w:tcPr>
          <w:p w14:paraId="1BC69666"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Gastos</w:t>
            </w:r>
          </w:p>
        </w:tc>
        <w:tc>
          <w:tcPr>
            <w:tcW w:w="1701"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2C847690"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182,681,576.00</w:t>
            </w:r>
          </w:p>
        </w:tc>
        <w:tc>
          <w:tcPr>
            <w:tcW w:w="1701" w:type="dxa"/>
            <w:tcBorders>
              <w:top w:val="nil"/>
              <w:left w:val="nil"/>
              <w:bottom w:val="single" w:sz="4" w:space="0" w:color="auto"/>
              <w:right w:val="single" w:sz="4" w:space="0" w:color="auto"/>
            </w:tcBorders>
            <w:shd w:val="clear" w:color="auto" w:fill="8EAADB" w:themeFill="accent1" w:themeFillTint="99"/>
            <w:noWrap/>
            <w:vAlign w:val="center"/>
            <w:hideMark/>
          </w:tcPr>
          <w:p w14:paraId="70C52BEE"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193,156,971.00</w:t>
            </w:r>
          </w:p>
        </w:tc>
        <w:tc>
          <w:tcPr>
            <w:tcW w:w="1701" w:type="dxa"/>
            <w:tcBorders>
              <w:top w:val="nil"/>
              <w:left w:val="nil"/>
              <w:bottom w:val="single" w:sz="4" w:space="0" w:color="auto"/>
              <w:right w:val="single" w:sz="4" w:space="0" w:color="auto"/>
            </w:tcBorders>
            <w:shd w:val="clear" w:color="auto" w:fill="8EAADB" w:themeFill="accent1" w:themeFillTint="99"/>
            <w:noWrap/>
            <w:vAlign w:val="center"/>
            <w:hideMark/>
          </w:tcPr>
          <w:p w14:paraId="57333D73"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192,385,955.29</w:t>
            </w:r>
          </w:p>
        </w:tc>
        <w:tc>
          <w:tcPr>
            <w:tcW w:w="1270" w:type="dxa"/>
            <w:tcBorders>
              <w:top w:val="nil"/>
              <w:left w:val="nil"/>
              <w:bottom w:val="single" w:sz="4" w:space="0" w:color="auto"/>
              <w:right w:val="single" w:sz="4" w:space="0" w:color="auto"/>
            </w:tcBorders>
            <w:shd w:val="clear" w:color="auto" w:fill="8EAADB" w:themeFill="accent1" w:themeFillTint="99"/>
            <w:noWrap/>
            <w:vAlign w:val="center"/>
            <w:hideMark/>
          </w:tcPr>
          <w:p w14:paraId="63C94582"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99.6008</w:t>
            </w:r>
          </w:p>
        </w:tc>
      </w:tr>
      <w:tr w:rsidR="00975540" w:rsidRPr="009809C8" w14:paraId="24C10B32"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416AD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2.1</w:t>
            </w:r>
          </w:p>
        </w:tc>
        <w:tc>
          <w:tcPr>
            <w:tcW w:w="2835" w:type="dxa"/>
            <w:tcBorders>
              <w:top w:val="nil"/>
              <w:left w:val="nil"/>
              <w:bottom w:val="single" w:sz="4" w:space="0" w:color="auto"/>
              <w:right w:val="single" w:sz="4" w:space="0" w:color="auto"/>
            </w:tcBorders>
            <w:shd w:val="clear" w:color="auto" w:fill="auto"/>
            <w:noWrap/>
            <w:vAlign w:val="center"/>
            <w:hideMark/>
          </w:tcPr>
          <w:p w14:paraId="35ADB757"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Remuneraciones y contribuciones</w:t>
            </w:r>
          </w:p>
        </w:tc>
        <w:tc>
          <w:tcPr>
            <w:tcW w:w="1701" w:type="dxa"/>
            <w:tcBorders>
              <w:top w:val="nil"/>
              <w:left w:val="nil"/>
              <w:bottom w:val="single" w:sz="4" w:space="0" w:color="auto"/>
              <w:right w:val="single" w:sz="4" w:space="0" w:color="auto"/>
            </w:tcBorders>
            <w:shd w:val="clear" w:color="auto" w:fill="auto"/>
            <w:noWrap/>
            <w:vAlign w:val="center"/>
            <w:hideMark/>
          </w:tcPr>
          <w:p w14:paraId="645F65A3"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166,248,236.00</w:t>
            </w:r>
          </w:p>
        </w:tc>
        <w:tc>
          <w:tcPr>
            <w:tcW w:w="1701" w:type="dxa"/>
            <w:tcBorders>
              <w:top w:val="nil"/>
              <w:left w:val="nil"/>
              <w:bottom w:val="single" w:sz="4" w:space="0" w:color="auto"/>
              <w:right w:val="single" w:sz="4" w:space="0" w:color="auto"/>
            </w:tcBorders>
            <w:shd w:val="clear" w:color="auto" w:fill="auto"/>
            <w:noWrap/>
            <w:vAlign w:val="center"/>
            <w:hideMark/>
          </w:tcPr>
          <w:p w14:paraId="3ACB00A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173,625,373.00</w:t>
            </w:r>
          </w:p>
        </w:tc>
        <w:tc>
          <w:tcPr>
            <w:tcW w:w="1701" w:type="dxa"/>
            <w:tcBorders>
              <w:top w:val="nil"/>
              <w:left w:val="nil"/>
              <w:bottom w:val="single" w:sz="4" w:space="0" w:color="auto"/>
              <w:right w:val="single" w:sz="4" w:space="0" w:color="auto"/>
            </w:tcBorders>
            <w:shd w:val="clear" w:color="auto" w:fill="auto"/>
            <w:noWrap/>
            <w:vAlign w:val="center"/>
            <w:hideMark/>
          </w:tcPr>
          <w:p w14:paraId="18E593E3"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173,149,851.68</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67374B"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99.7261</w:t>
            </w:r>
          </w:p>
        </w:tc>
      </w:tr>
      <w:tr w:rsidR="00975540" w:rsidRPr="009809C8" w14:paraId="09B94E4A"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D73391"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2.2</w:t>
            </w:r>
          </w:p>
        </w:tc>
        <w:tc>
          <w:tcPr>
            <w:tcW w:w="2835" w:type="dxa"/>
            <w:tcBorders>
              <w:top w:val="nil"/>
              <w:left w:val="nil"/>
              <w:bottom w:val="single" w:sz="4" w:space="0" w:color="auto"/>
              <w:right w:val="single" w:sz="4" w:space="0" w:color="auto"/>
            </w:tcBorders>
            <w:shd w:val="clear" w:color="auto" w:fill="auto"/>
            <w:noWrap/>
            <w:vAlign w:val="center"/>
            <w:hideMark/>
          </w:tcPr>
          <w:p w14:paraId="06E1F036"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Contrataciones de Servicios</w:t>
            </w:r>
          </w:p>
        </w:tc>
        <w:tc>
          <w:tcPr>
            <w:tcW w:w="1701" w:type="dxa"/>
            <w:tcBorders>
              <w:top w:val="nil"/>
              <w:left w:val="nil"/>
              <w:bottom w:val="single" w:sz="4" w:space="0" w:color="auto"/>
              <w:right w:val="single" w:sz="4" w:space="0" w:color="auto"/>
            </w:tcBorders>
            <w:shd w:val="clear" w:color="auto" w:fill="auto"/>
            <w:noWrap/>
            <w:vAlign w:val="center"/>
            <w:hideMark/>
          </w:tcPr>
          <w:p w14:paraId="24C8F361"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10,363,070.00</w:t>
            </w:r>
          </w:p>
        </w:tc>
        <w:tc>
          <w:tcPr>
            <w:tcW w:w="1701" w:type="dxa"/>
            <w:tcBorders>
              <w:top w:val="nil"/>
              <w:left w:val="nil"/>
              <w:bottom w:val="single" w:sz="4" w:space="0" w:color="auto"/>
              <w:right w:val="single" w:sz="4" w:space="0" w:color="auto"/>
            </w:tcBorders>
            <w:shd w:val="clear" w:color="auto" w:fill="auto"/>
            <w:noWrap/>
            <w:vAlign w:val="center"/>
            <w:hideMark/>
          </w:tcPr>
          <w:p w14:paraId="4C2D86B6"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10,674,590.00</w:t>
            </w:r>
          </w:p>
        </w:tc>
        <w:tc>
          <w:tcPr>
            <w:tcW w:w="1701" w:type="dxa"/>
            <w:tcBorders>
              <w:top w:val="nil"/>
              <w:left w:val="nil"/>
              <w:bottom w:val="single" w:sz="4" w:space="0" w:color="auto"/>
              <w:right w:val="single" w:sz="4" w:space="0" w:color="auto"/>
            </w:tcBorders>
            <w:shd w:val="clear" w:color="auto" w:fill="auto"/>
            <w:noWrap/>
            <w:vAlign w:val="center"/>
            <w:hideMark/>
          </w:tcPr>
          <w:p w14:paraId="0995CFF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10,520,410.97</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3589E2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98.5556</w:t>
            </w:r>
          </w:p>
        </w:tc>
      </w:tr>
      <w:tr w:rsidR="00975540" w:rsidRPr="009809C8" w14:paraId="7502EE4A"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FD1EDD"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2.3</w:t>
            </w:r>
          </w:p>
        </w:tc>
        <w:tc>
          <w:tcPr>
            <w:tcW w:w="2835" w:type="dxa"/>
            <w:tcBorders>
              <w:top w:val="nil"/>
              <w:left w:val="nil"/>
              <w:bottom w:val="single" w:sz="4" w:space="0" w:color="auto"/>
              <w:right w:val="single" w:sz="4" w:space="0" w:color="auto"/>
            </w:tcBorders>
            <w:shd w:val="clear" w:color="auto" w:fill="auto"/>
            <w:noWrap/>
            <w:vAlign w:val="center"/>
            <w:hideMark/>
          </w:tcPr>
          <w:p w14:paraId="1D95BDA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Materiales y Suministros</w:t>
            </w:r>
          </w:p>
        </w:tc>
        <w:tc>
          <w:tcPr>
            <w:tcW w:w="1701" w:type="dxa"/>
            <w:tcBorders>
              <w:top w:val="nil"/>
              <w:left w:val="nil"/>
              <w:bottom w:val="single" w:sz="4" w:space="0" w:color="auto"/>
              <w:right w:val="single" w:sz="4" w:space="0" w:color="auto"/>
            </w:tcBorders>
            <w:shd w:val="clear" w:color="auto" w:fill="auto"/>
            <w:noWrap/>
            <w:vAlign w:val="center"/>
            <w:hideMark/>
          </w:tcPr>
          <w:p w14:paraId="149A9B4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6,070,270.00</w:t>
            </w:r>
          </w:p>
        </w:tc>
        <w:tc>
          <w:tcPr>
            <w:tcW w:w="1701" w:type="dxa"/>
            <w:tcBorders>
              <w:top w:val="nil"/>
              <w:left w:val="nil"/>
              <w:bottom w:val="single" w:sz="4" w:space="0" w:color="auto"/>
              <w:right w:val="single" w:sz="4" w:space="0" w:color="auto"/>
            </w:tcBorders>
            <w:shd w:val="clear" w:color="auto" w:fill="auto"/>
            <w:noWrap/>
            <w:vAlign w:val="center"/>
            <w:hideMark/>
          </w:tcPr>
          <w:p w14:paraId="0A447958"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8,434,273.00</w:t>
            </w:r>
          </w:p>
        </w:tc>
        <w:tc>
          <w:tcPr>
            <w:tcW w:w="1701" w:type="dxa"/>
            <w:tcBorders>
              <w:top w:val="nil"/>
              <w:left w:val="nil"/>
              <w:bottom w:val="single" w:sz="4" w:space="0" w:color="auto"/>
              <w:right w:val="single" w:sz="4" w:space="0" w:color="auto"/>
            </w:tcBorders>
            <w:shd w:val="clear" w:color="auto" w:fill="auto"/>
            <w:noWrap/>
            <w:vAlign w:val="center"/>
            <w:hideMark/>
          </w:tcPr>
          <w:p w14:paraId="7FEFEA6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8,292,957.64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01400D"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98.3245</w:t>
            </w:r>
          </w:p>
        </w:tc>
      </w:tr>
      <w:tr w:rsidR="00975540" w:rsidRPr="009809C8" w14:paraId="58204619"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7C763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2.4</w:t>
            </w:r>
          </w:p>
        </w:tc>
        <w:tc>
          <w:tcPr>
            <w:tcW w:w="2835" w:type="dxa"/>
            <w:tcBorders>
              <w:top w:val="nil"/>
              <w:left w:val="nil"/>
              <w:bottom w:val="single" w:sz="4" w:space="0" w:color="auto"/>
              <w:right w:val="single" w:sz="4" w:space="0" w:color="auto"/>
            </w:tcBorders>
            <w:shd w:val="clear" w:color="auto" w:fill="auto"/>
            <w:noWrap/>
            <w:vAlign w:val="center"/>
            <w:hideMark/>
          </w:tcPr>
          <w:p w14:paraId="1DD09E43"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Transferencias corrientes</w:t>
            </w:r>
          </w:p>
        </w:tc>
        <w:tc>
          <w:tcPr>
            <w:tcW w:w="1701" w:type="dxa"/>
            <w:tcBorders>
              <w:top w:val="nil"/>
              <w:left w:val="nil"/>
              <w:bottom w:val="single" w:sz="4" w:space="0" w:color="auto"/>
              <w:right w:val="single" w:sz="4" w:space="0" w:color="auto"/>
            </w:tcBorders>
            <w:shd w:val="clear" w:color="auto" w:fill="auto"/>
            <w:noWrap/>
            <w:vAlign w:val="center"/>
            <w:hideMark/>
          </w:tcPr>
          <w:p w14:paraId="6754283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29872F8"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D7F6085"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AA6B2A6"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5BFEC50E"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2E04F9"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2.5</w:t>
            </w:r>
          </w:p>
        </w:tc>
        <w:tc>
          <w:tcPr>
            <w:tcW w:w="2835" w:type="dxa"/>
            <w:tcBorders>
              <w:top w:val="nil"/>
              <w:left w:val="nil"/>
              <w:bottom w:val="single" w:sz="4" w:space="0" w:color="auto"/>
              <w:right w:val="single" w:sz="4" w:space="0" w:color="auto"/>
            </w:tcBorders>
            <w:shd w:val="clear" w:color="auto" w:fill="auto"/>
            <w:noWrap/>
            <w:vAlign w:val="center"/>
            <w:hideMark/>
          </w:tcPr>
          <w:p w14:paraId="2581A0C5" w14:textId="4A5915BE" w:rsidR="00C46F98" w:rsidRPr="00C46F98" w:rsidRDefault="009809C8" w:rsidP="00975540">
            <w:pPr>
              <w:spacing w:after="0" w:line="240" w:lineRule="auto"/>
              <w:jc w:val="left"/>
              <w:rPr>
                <w:rFonts w:ascii="Times New Roman" w:eastAsia="Times New Roman" w:hAnsi="Times New Roman"/>
                <w:bCs/>
                <w:color w:val="777777"/>
                <w:spacing w:val="15"/>
                <w:sz w:val="20"/>
                <w:szCs w:val="20"/>
              </w:rPr>
            </w:pPr>
            <w:r w:rsidRPr="00975540">
              <w:rPr>
                <w:rFonts w:ascii="Times New Roman" w:eastAsia="Times New Roman" w:hAnsi="Times New Roman"/>
                <w:bCs/>
                <w:color w:val="777777"/>
                <w:spacing w:val="15"/>
                <w:sz w:val="20"/>
                <w:szCs w:val="20"/>
              </w:rPr>
              <w:t>Transferencias de</w:t>
            </w:r>
            <w:r w:rsidR="00C46F98" w:rsidRPr="00C46F98">
              <w:rPr>
                <w:rFonts w:ascii="Times New Roman" w:eastAsia="Times New Roman" w:hAnsi="Times New Roman"/>
                <w:bCs/>
                <w:color w:val="777777"/>
                <w:spacing w:val="15"/>
                <w:sz w:val="20"/>
                <w:szCs w:val="20"/>
              </w:rPr>
              <w:t xml:space="preserve"> Capital</w:t>
            </w:r>
          </w:p>
        </w:tc>
        <w:tc>
          <w:tcPr>
            <w:tcW w:w="1701" w:type="dxa"/>
            <w:tcBorders>
              <w:top w:val="nil"/>
              <w:left w:val="nil"/>
              <w:bottom w:val="single" w:sz="4" w:space="0" w:color="auto"/>
              <w:right w:val="single" w:sz="4" w:space="0" w:color="auto"/>
            </w:tcBorders>
            <w:shd w:val="clear" w:color="auto" w:fill="auto"/>
            <w:noWrap/>
            <w:vAlign w:val="center"/>
            <w:hideMark/>
          </w:tcPr>
          <w:p w14:paraId="79017703"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83F98F0"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ADB09ED"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18A1AA"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34E6DAF2" w14:textId="77777777" w:rsidTr="00975540">
        <w:trPr>
          <w:trHeight w:val="7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DAA32B"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2.6</w:t>
            </w:r>
          </w:p>
        </w:tc>
        <w:tc>
          <w:tcPr>
            <w:tcW w:w="2835" w:type="dxa"/>
            <w:tcBorders>
              <w:top w:val="nil"/>
              <w:left w:val="nil"/>
              <w:bottom w:val="single" w:sz="4" w:space="0" w:color="auto"/>
              <w:right w:val="single" w:sz="4" w:space="0" w:color="auto"/>
            </w:tcBorders>
            <w:shd w:val="clear" w:color="auto" w:fill="auto"/>
            <w:vAlign w:val="center"/>
            <w:hideMark/>
          </w:tcPr>
          <w:p w14:paraId="79B296D6"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Bienes Muebles, Inmuebles e intangibles</w:t>
            </w:r>
          </w:p>
        </w:tc>
        <w:tc>
          <w:tcPr>
            <w:tcW w:w="1701" w:type="dxa"/>
            <w:tcBorders>
              <w:top w:val="nil"/>
              <w:left w:val="nil"/>
              <w:bottom w:val="single" w:sz="4" w:space="0" w:color="auto"/>
              <w:right w:val="single" w:sz="4" w:space="0" w:color="auto"/>
            </w:tcBorders>
            <w:shd w:val="clear" w:color="auto" w:fill="auto"/>
            <w:noWrap/>
            <w:vAlign w:val="center"/>
            <w:hideMark/>
          </w:tcPr>
          <w:p w14:paraId="5351975D"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C289BEE"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422,735.00</w:t>
            </w:r>
          </w:p>
        </w:tc>
        <w:tc>
          <w:tcPr>
            <w:tcW w:w="1701" w:type="dxa"/>
            <w:tcBorders>
              <w:top w:val="nil"/>
              <w:left w:val="nil"/>
              <w:bottom w:val="single" w:sz="4" w:space="0" w:color="auto"/>
              <w:right w:val="single" w:sz="4" w:space="0" w:color="auto"/>
            </w:tcBorders>
            <w:shd w:val="clear" w:color="auto" w:fill="auto"/>
            <w:noWrap/>
            <w:vAlign w:val="center"/>
            <w:hideMark/>
          </w:tcPr>
          <w:p w14:paraId="3CF2EECD"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422,735.00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EBFF355"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100</w:t>
            </w:r>
          </w:p>
        </w:tc>
      </w:tr>
      <w:tr w:rsidR="00975540" w:rsidRPr="009809C8" w14:paraId="6A082758"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6A524E"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2.7</w:t>
            </w:r>
          </w:p>
        </w:tc>
        <w:tc>
          <w:tcPr>
            <w:tcW w:w="2835" w:type="dxa"/>
            <w:tcBorders>
              <w:top w:val="nil"/>
              <w:left w:val="nil"/>
              <w:bottom w:val="single" w:sz="4" w:space="0" w:color="auto"/>
              <w:right w:val="single" w:sz="4" w:space="0" w:color="auto"/>
            </w:tcBorders>
            <w:shd w:val="clear" w:color="auto" w:fill="auto"/>
            <w:noWrap/>
            <w:vAlign w:val="center"/>
            <w:hideMark/>
          </w:tcPr>
          <w:p w14:paraId="64E42C63"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Obras</w:t>
            </w:r>
          </w:p>
        </w:tc>
        <w:tc>
          <w:tcPr>
            <w:tcW w:w="1701" w:type="dxa"/>
            <w:tcBorders>
              <w:top w:val="nil"/>
              <w:left w:val="nil"/>
              <w:bottom w:val="single" w:sz="4" w:space="0" w:color="auto"/>
              <w:right w:val="single" w:sz="4" w:space="0" w:color="auto"/>
            </w:tcBorders>
            <w:shd w:val="clear" w:color="auto" w:fill="auto"/>
            <w:noWrap/>
            <w:vAlign w:val="center"/>
            <w:hideMark/>
          </w:tcPr>
          <w:p w14:paraId="2087B8B2"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1C53944"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632ACC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1C697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334874DA" w14:textId="77777777" w:rsidTr="00975540">
        <w:trPr>
          <w:trHeight w:val="11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DA3EB3"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2.8</w:t>
            </w:r>
          </w:p>
        </w:tc>
        <w:tc>
          <w:tcPr>
            <w:tcW w:w="2835" w:type="dxa"/>
            <w:tcBorders>
              <w:top w:val="nil"/>
              <w:left w:val="nil"/>
              <w:bottom w:val="single" w:sz="4" w:space="0" w:color="auto"/>
              <w:right w:val="single" w:sz="4" w:space="0" w:color="auto"/>
            </w:tcBorders>
            <w:shd w:val="clear" w:color="auto" w:fill="auto"/>
            <w:vAlign w:val="center"/>
            <w:hideMark/>
          </w:tcPr>
          <w:p w14:paraId="30A429CD"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Adquisición de activos financieros con fines de política</w:t>
            </w:r>
          </w:p>
        </w:tc>
        <w:tc>
          <w:tcPr>
            <w:tcW w:w="1701" w:type="dxa"/>
            <w:tcBorders>
              <w:top w:val="nil"/>
              <w:left w:val="nil"/>
              <w:bottom w:val="single" w:sz="4" w:space="0" w:color="auto"/>
              <w:right w:val="single" w:sz="4" w:space="0" w:color="auto"/>
            </w:tcBorders>
            <w:shd w:val="clear" w:color="auto" w:fill="auto"/>
            <w:noWrap/>
            <w:vAlign w:val="center"/>
            <w:hideMark/>
          </w:tcPr>
          <w:p w14:paraId="24E46FF8"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AA85668"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707C166"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F935C4A"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51553830"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B78D3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2.9</w:t>
            </w:r>
          </w:p>
        </w:tc>
        <w:tc>
          <w:tcPr>
            <w:tcW w:w="2835" w:type="dxa"/>
            <w:tcBorders>
              <w:top w:val="nil"/>
              <w:left w:val="nil"/>
              <w:bottom w:val="single" w:sz="4" w:space="0" w:color="auto"/>
              <w:right w:val="single" w:sz="4" w:space="0" w:color="auto"/>
            </w:tcBorders>
            <w:shd w:val="clear" w:color="auto" w:fill="auto"/>
            <w:noWrap/>
            <w:vAlign w:val="center"/>
            <w:hideMark/>
          </w:tcPr>
          <w:p w14:paraId="05B21FED"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Gastos Financieros</w:t>
            </w:r>
          </w:p>
        </w:tc>
        <w:tc>
          <w:tcPr>
            <w:tcW w:w="1701" w:type="dxa"/>
            <w:tcBorders>
              <w:top w:val="nil"/>
              <w:left w:val="nil"/>
              <w:bottom w:val="single" w:sz="4" w:space="0" w:color="auto"/>
              <w:right w:val="single" w:sz="4" w:space="0" w:color="auto"/>
            </w:tcBorders>
            <w:shd w:val="clear" w:color="auto" w:fill="auto"/>
            <w:noWrap/>
            <w:vAlign w:val="center"/>
            <w:hideMark/>
          </w:tcPr>
          <w:p w14:paraId="1D7F7495"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DA8356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9163A09"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4BD683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13852983" w14:textId="77777777" w:rsidTr="00975540">
        <w:trPr>
          <w:gridAfter w:val="1"/>
          <w:wAfter w:w="6" w:type="dxa"/>
          <w:trHeight w:val="375"/>
          <w:jc w:val="center"/>
        </w:trPr>
        <w:tc>
          <w:tcPr>
            <w:tcW w:w="3402" w:type="dxa"/>
            <w:gridSpan w:val="2"/>
            <w:tcBorders>
              <w:top w:val="single" w:sz="4" w:space="0" w:color="auto"/>
              <w:left w:val="single" w:sz="4" w:space="0" w:color="auto"/>
              <w:bottom w:val="single" w:sz="4" w:space="0" w:color="auto"/>
              <w:right w:val="nil"/>
            </w:tcBorders>
            <w:shd w:val="clear" w:color="auto" w:fill="8EAADB" w:themeFill="accent1" w:themeFillTint="99"/>
            <w:noWrap/>
            <w:vAlign w:val="center"/>
            <w:hideMark/>
          </w:tcPr>
          <w:p w14:paraId="4D597A94"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Aplicaciones Financieras</w:t>
            </w:r>
          </w:p>
        </w:tc>
        <w:tc>
          <w:tcPr>
            <w:tcW w:w="1701"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7CC0643E"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 </w:t>
            </w:r>
          </w:p>
        </w:tc>
        <w:tc>
          <w:tcPr>
            <w:tcW w:w="1701" w:type="dxa"/>
            <w:tcBorders>
              <w:top w:val="nil"/>
              <w:left w:val="nil"/>
              <w:bottom w:val="single" w:sz="4" w:space="0" w:color="auto"/>
              <w:right w:val="single" w:sz="4" w:space="0" w:color="auto"/>
            </w:tcBorders>
            <w:shd w:val="clear" w:color="auto" w:fill="8EAADB" w:themeFill="accent1" w:themeFillTint="99"/>
            <w:noWrap/>
            <w:vAlign w:val="center"/>
            <w:hideMark/>
          </w:tcPr>
          <w:p w14:paraId="7BD28E9D"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 </w:t>
            </w:r>
          </w:p>
        </w:tc>
        <w:tc>
          <w:tcPr>
            <w:tcW w:w="1701" w:type="dxa"/>
            <w:tcBorders>
              <w:top w:val="nil"/>
              <w:left w:val="nil"/>
              <w:bottom w:val="single" w:sz="4" w:space="0" w:color="auto"/>
              <w:right w:val="single" w:sz="4" w:space="0" w:color="auto"/>
            </w:tcBorders>
            <w:shd w:val="clear" w:color="auto" w:fill="8EAADB" w:themeFill="accent1" w:themeFillTint="99"/>
            <w:noWrap/>
            <w:vAlign w:val="center"/>
            <w:hideMark/>
          </w:tcPr>
          <w:p w14:paraId="57B6130C"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 </w:t>
            </w:r>
          </w:p>
        </w:tc>
        <w:tc>
          <w:tcPr>
            <w:tcW w:w="1270" w:type="dxa"/>
            <w:tcBorders>
              <w:top w:val="nil"/>
              <w:left w:val="nil"/>
              <w:bottom w:val="single" w:sz="4" w:space="0" w:color="auto"/>
              <w:right w:val="single" w:sz="4" w:space="0" w:color="auto"/>
            </w:tcBorders>
            <w:shd w:val="clear" w:color="auto" w:fill="8EAADB" w:themeFill="accent1" w:themeFillTint="99"/>
            <w:noWrap/>
            <w:vAlign w:val="center"/>
            <w:hideMark/>
          </w:tcPr>
          <w:p w14:paraId="7F05907E" w14:textId="77777777" w:rsidR="00C46F98" w:rsidRPr="00C46F98" w:rsidRDefault="00C46F98" w:rsidP="00975540">
            <w:pPr>
              <w:spacing w:after="0" w:line="240" w:lineRule="auto"/>
              <w:jc w:val="left"/>
              <w:rPr>
                <w:rFonts w:ascii="Times New Roman" w:eastAsia="Times New Roman" w:hAnsi="Times New Roman"/>
                <w:b/>
                <w:color w:val="777777"/>
                <w:spacing w:val="15"/>
                <w:sz w:val="20"/>
                <w:szCs w:val="20"/>
              </w:rPr>
            </w:pPr>
            <w:r w:rsidRPr="00C46F98">
              <w:rPr>
                <w:rFonts w:ascii="Times New Roman" w:eastAsia="Times New Roman" w:hAnsi="Times New Roman"/>
                <w:b/>
                <w:color w:val="777777"/>
                <w:spacing w:val="15"/>
                <w:sz w:val="20"/>
                <w:szCs w:val="20"/>
              </w:rPr>
              <w:t> </w:t>
            </w:r>
          </w:p>
        </w:tc>
      </w:tr>
      <w:tr w:rsidR="00975540" w:rsidRPr="009809C8" w14:paraId="7A1B5797" w14:textId="77777777" w:rsidTr="00975540">
        <w:trPr>
          <w:trHeight w:val="7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964441"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14:paraId="7DC55E42"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Incremento de activos financieros</w:t>
            </w:r>
          </w:p>
        </w:tc>
        <w:tc>
          <w:tcPr>
            <w:tcW w:w="1701" w:type="dxa"/>
            <w:tcBorders>
              <w:top w:val="nil"/>
              <w:left w:val="nil"/>
              <w:bottom w:val="single" w:sz="4" w:space="0" w:color="auto"/>
              <w:right w:val="single" w:sz="4" w:space="0" w:color="auto"/>
            </w:tcBorders>
            <w:shd w:val="clear" w:color="auto" w:fill="auto"/>
            <w:noWrap/>
            <w:vAlign w:val="center"/>
            <w:hideMark/>
          </w:tcPr>
          <w:p w14:paraId="17BDF281"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D0D0152"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6F8AB6A"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D4C877"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0EE0DD41" w14:textId="77777777" w:rsidTr="00975540">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FC3E4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4.2</w:t>
            </w:r>
          </w:p>
        </w:tc>
        <w:tc>
          <w:tcPr>
            <w:tcW w:w="2835" w:type="dxa"/>
            <w:tcBorders>
              <w:top w:val="nil"/>
              <w:left w:val="nil"/>
              <w:bottom w:val="single" w:sz="4" w:space="0" w:color="auto"/>
              <w:right w:val="single" w:sz="4" w:space="0" w:color="auto"/>
            </w:tcBorders>
            <w:shd w:val="clear" w:color="auto" w:fill="auto"/>
            <w:noWrap/>
            <w:vAlign w:val="center"/>
            <w:hideMark/>
          </w:tcPr>
          <w:p w14:paraId="38EF1951"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Disminución de Pasivos</w:t>
            </w:r>
          </w:p>
        </w:tc>
        <w:tc>
          <w:tcPr>
            <w:tcW w:w="1701" w:type="dxa"/>
            <w:tcBorders>
              <w:top w:val="nil"/>
              <w:left w:val="nil"/>
              <w:bottom w:val="single" w:sz="4" w:space="0" w:color="auto"/>
              <w:right w:val="single" w:sz="4" w:space="0" w:color="auto"/>
            </w:tcBorders>
            <w:shd w:val="clear" w:color="auto" w:fill="auto"/>
            <w:noWrap/>
            <w:vAlign w:val="center"/>
            <w:hideMark/>
          </w:tcPr>
          <w:p w14:paraId="47AB103E"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89AEFD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AF0ED38"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7C94174"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5C54EF9C" w14:textId="77777777" w:rsidTr="00975540">
        <w:trPr>
          <w:trHeight w:val="7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94BF7B"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4.3</w:t>
            </w:r>
          </w:p>
        </w:tc>
        <w:tc>
          <w:tcPr>
            <w:tcW w:w="2835" w:type="dxa"/>
            <w:tcBorders>
              <w:top w:val="nil"/>
              <w:left w:val="nil"/>
              <w:bottom w:val="single" w:sz="4" w:space="0" w:color="auto"/>
              <w:right w:val="single" w:sz="4" w:space="0" w:color="auto"/>
            </w:tcBorders>
            <w:shd w:val="clear" w:color="auto" w:fill="auto"/>
            <w:vAlign w:val="center"/>
            <w:hideMark/>
          </w:tcPr>
          <w:p w14:paraId="5C82CCB7"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Disminución de fondos de terceros</w:t>
            </w:r>
          </w:p>
        </w:tc>
        <w:tc>
          <w:tcPr>
            <w:tcW w:w="1701" w:type="dxa"/>
            <w:tcBorders>
              <w:top w:val="nil"/>
              <w:left w:val="nil"/>
              <w:bottom w:val="single" w:sz="4" w:space="0" w:color="auto"/>
              <w:right w:val="single" w:sz="4" w:space="0" w:color="auto"/>
            </w:tcBorders>
            <w:shd w:val="clear" w:color="auto" w:fill="auto"/>
            <w:noWrap/>
            <w:vAlign w:val="center"/>
            <w:hideMark/>
          </w:tcPr>
          <w:p w14:paraId="20F46C10"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BE264A6"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73C0F0C"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619F18F"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0</w:t>
            </w:r>
          </w:p>
        </w:tc>
      </w:tr>
      <w:tr w:rsidR="00975540" w:rsidRPr="009809C8" w14:paraId="095CEA2E" w14:textId="77777777" w:rsidTr="00975540">
        <w:trPr>
          <w:gridAfter w:val="1"/>
          <w:wAfter w:w="6" w:type="dxa"/>
          <w:trHeight w:val="375"/>
          <w:jc w:val="center"/>
        </w:trPr>
        <w:tc>
          <w:tcPr>
            <w:tcW w:w="3402" w:type="dxa"/>
            <w:gridSpan w:val="2"/>
            <w:tcBorders>
              <w:top w:val="single" w:sz="4" w:space="0" w:color="auto"/>
              <w:left w:val="single" w:sz="4" w:space="0" w:color="auto"/>
              <w:bottom w:val="single" w:sz="4" w:space="0" w:color="auto"/>
              <w:right w:val="nil"/>
            </w:tcBorders>
            <w:shd w:val="clear" w:color="auto" w:fill="8EAADB" w:themeFill="accent1" w:themeFillTint="99"/>
            <w:noWrap/>
            <w:vAlign w:val="center"/>
            <w:hideMark/>
          </w:tcPr>
          <w:p w14:paraId="41792CD5" w14:textId="3F7EBBDE" w:rsidR="00C46F98" w:rsidRPr="00C46F98" w:rsidRDefault="00246F7B" w:rsidP="00975540">
            <w:pPr>
              <w:spacing w:after="0" w:line="240" w:lineRule="auto"/>
              <w:jc w:val="left"/>
              <w:rPr>
                <w:rFonts w:ascii="Times New Roman" w:eastAsia="Times New Roman" w:hAnsi="Times New Roman"/>
                <w:bCs/>
                <w:color w:val="777777"/>
                <w:spacing w:val="15"/>
                <w:sz w:val="20"/>
                <w:szCs w:val="20"/>
              </w:rPr>
            </w:pPr>
            <w:r w:rsidRPr="00975540">
              <w:rPr>
                <w:rFonts w:ascii="Times New Roman" w:eastAsia="Times New Roman" w:hAnsi="Times New Roman"/>
                <w:bCs/>
                <w:color w:val="777777"/>
                <w:spacing w:val="15"/>
                <w:sz w:val="20"/>
                <w:szCs w:val="20"/>
              </w:rPr>
              <w:t xml:space="preserve">Tota </w:t>
            </w:r>
            <w:r w:rsidR="00C46F98" w:rsidRPr="00C46F98">
              <w:rPr>
                <w:rFonts w:ascii="Times New Roman" w:eastAsia="Times New Roman" w:hAnsi="Times New Roman"/>
                <w:bCs/>
                <w:color w:val="777777"/>
                <w:spacing w:val="15"/>
                <w:sz w:val="20"/>
                <w:szCs w:val="20"/>
              </w:rPr>
              <w:t>gastos y aplicaciones financieras</w:t>
            </w:r>
          </w:p>
        </w:tc>
        <w:tc>
          <w:tcPr>
            <w:tcW w:w="1701"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60B9B634"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 </w:t>
            </w:r>
          </w:p>
        </w:tc>
        <w:tc>
          <w:tcPr>
            <w:tcW w:w="1701" w:type="dxa"/>
            <w:tcBorders>
              <w:top w:val="nil"/>
              <w:left w:val="nil"/>
              <w:bottom w:val="single" w:sz="4" w:space="0" w:color="auto"/>
              <w:right w:val="single" w:sz="4" w:space="0" w:color="auto"/>
            </w:tcBorders>
            <w:shd w:val="clear" w:color="auto" w:fill="8EAADB" w:themeFill="accent1" w:themeFillTint="99"/>
            <w:noWrap/>
            <w:vAlign w:val="center"/>
            <w:hideMark/>
          </w:tcPr>
          <w:p w14:paraId="4F8FC607"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 </w:t>
            </w:r>
          </w:p>
        </w:tc>
        <w:tc>
          <w:tcPr>
            <w:tcW w:w="1701" w:type="dxa"/>
            <w:tcBorders>
              <w:top w:val="nil"/>
              <w:left w:val="nil"/>
              <w:bottom w:val="single" w:sz="4" w:space="0" w:color="auto"/>
              <w:right w:val="single" w:sz="4" w:space="0" w:color="auto"/>
            </w:tcBorders>
            <w:shd w:val="clear" w:color="auto" w:fill="8EAADB" w:themeFill="accent1" w:themeFillTint="99"/>
            <w:noWrap/>
            <w:vAlign w:val="center"/>
            <w:hideMark/>
          </w:tcPr>
          <w:p w14:paraId="59ACCBEA"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 </w:t>
            </w:r>
          </w:p>
        </w:tc>
        <w:tc>
          <w:tcPr>
            <w:tcW w:w="1270" w:type="dxa"/>
            <w:tcBorders>
              <w:top w:val="nil"/>
              <w:left w:val="nil"/>
              <w:bottom w:val="single" w:sz="4" w:space="0" w:color="auto"/>
              <w:right w:val="single" w:sz="4" w:space="0" w:color="auto"/>
            </w:tcBorders>
            <w:shd w:val="clear" w:color="auto" w:fill="8EAADB" w:themeFill="accent1" w:themeFillTint="99"/>
            <w:noWrap/>
            <w:vAlign w:val="center"/>
            <w:hideMark/>
          </w:tcPr>
          <w:p w14:paraId="5517B3E3" w14:textId="77777777" w:rsidR="00C46F98" w:rsidRPr="00C46F98" w:rsidRDefault="00C46F98" w:rsidP="00975540">
            <w:pPr>
              <w:spacing w:after="0" w:line="240" w:lineRule="auto"/>
              <w:jc w:val="left"/>
              <w:rPr>
                <w:rFonts w:ascii="Times New Roman" w:eastAsia="Times New Roman" w:hAnsi="Times New Roman"/>
                <w:bCs/>
                <w:color w:val="777777"/>
                <w:spacing w:val="15"/>
                <w:sz w:val="20"/>
                <w:szCs w:val="20"/>
              </w:rPr>
            </w:pPr>
            <w:r w:rsidRPr="00C46F98">
              <w:rPr>
                <w:rFonts w:ascii="Times New Roman" w:eastAsia="Times New Roman" w:hAnsi="Times New Roman"/>
                <w:bCs/>
                <w:color w:val="777777"/>
                <w:spacing w:val="15"/>
                <w:sz w:val="20"/>
                <w:szCs w:val="20"/>
              </w:rPr>
              <w:t> </w:t>
            </w:r>
          </w:p>
        </w:tc>
      </w:tr>
      <w:tr w:rsidR="009809C8" w:rsidRPr="00C46F98" w14:paraId="7504945C" w14:textId="77777777" w:rsidTr="00975540">
        <w:trPr>
          <w:gridAfter w:val="1"/>
          <w:wAfter w:w="6" w:type="dxa"/>
          <w:trHeight w:val="315"/>
          <w:jc w:val="center"/>
        </w:trPr>
        <w:tc>
          <w:tcPr>
            <w:tcW w:w="6804" w:type="dxa"/>
            <w:gridSpan w:val="4"/>
            <w:tcBorders>
              <w:top w:val="nil"/>
              <w:left w:val="nil"/>
              <w:bottom w:val="nil"/>
              <w:right w:val="nil"/>
            </w:tcBorders>
            <w:shd w:val="clear" w:color="auto" w:fill="auto"/>
            <w:noWrap/>
            <w:vAlign w:val="center"/>
            <w:hideMark/>
          </w:tcPr>
          <w:p w14:paraId="4C908A9A" w14:textId="77777777" w:rsidR="00C46F98" w:rsidRPr="00C46F98" w:rsidRDefault="00C46F98" w:rsidP="00975540">
            <w:pPr>
              <w:pStyle w:val="Descripcin"/>
              <w:jc w:val="center"/>
              <w:rPr>
                <w:rFonts w:ascii="Times New Roman" w:hAnsi="Times New Roman"/>
                <w:b w:val="0"/>
                <w:color w:val="767171"/>
                <w:sz w:val="16"/>
              </w:rPr>
            </w:pPr>
            <w:r w:rsidRPr="00C46F98">
              <w:rPr>
                <w:rFonts w:ascii="Times New Roman" w:hAnsi="Times New Roman"/>
                <w:b w:val="0"/>
                <w:color w:val="767171"/>
                <w:sz w:val="16"/>
              </w:rPr>
              <w:t>(*) Ejecución al 30 de noviembre del 2022 y proyección preparada por la UE</w:t>
            </w:r>
          </w:p>
        </w:tc>
        <w:tc>
          <w:tcPr>
            <w:tcW w:w="1701" w:type="dxa"/>
            <w:tcBorders>
              <w:top w:val="nil"/>
              <w:left w:val="nil"/>
              <w:bottom w:val="nil"/>
              <w:right w:val="nil"/>
            </w:tcBorders>
            <w:shd w:val="clear" w:color="auto" w:fill="auto"/>
            <w:noWrap/>
            <w:vAlign w:val="center"/>
            <w:hideMark/>
          </w:tcPr>
          <w:p w14:paraId="60221002" w14:textId="77777777" w:rsidR="00C46F98" w:rsidRPr="00C46F98" w:rsidRDefault="00C46F98" w:rsidP="00975540">
            <w:pPr>
              <w:pStyle w:val="Descripcin"/>
              <w:jc w:val="center"/>
              <w:rPr>
                <w:rFonts w:ascii="Times New Roman" w:hAnsi="Times New Roman"/>
                <w:b w:val="0"/>
                <w:color w:val="767171"/>
                <w:sz w:val="16"/>
              </w:rPr>
            </w:pPr>
          </w:p>
        </w:tc>
        <w:tc>
          <w:tcPr>
            <w:tcW w:w="1270" w:type="dxa"/>
            <w:tcBorders>
              <w:top w:val="nil"/>
              <w:left w:val="nil"/>
              <w:bottom w:val="nil"/>
              <w:right w:val="nil"/>
            </w:tcBorders>
            <w:shd w:val="clear" w:color="auto" w:fill="auto"/>
            <w:noWrap/>
            <w:vAlign w:val="center"/>
            <w:hideMark/>
          </w:tcPr>
          <w:p w14:paraId="15CD034E" w14:textId="77777777" w:rsidR="00C46F98" w:rsidRPr="00C46F98" w:rsidRDefault="00C46F98" w:rsidP="00975540">
            <w:pPr>
              <w:spacing w:after="0" w:line="240" w:lineRule="auto"/>
              <w:jc w:val="left"/>
              <w:rPr>
                <w:rFonts w:ascii="Times New Roman" w:eastAsia="Times New Roman" w:hAnsi="Times New Roman"/>
                <w:color w:val="auto"/>
                <w:sz w:val="22"/>
                <w:lang w:val="es-DO" w:eastAsia="es-DO"/>
              </w:rPr>
            </w:pPr>
          </w:p>
        </w:tc>
      </w:tr>
    </w:tbl>
    <w:p w14:paraId="4340C9D2" w14:textId="77777777" w:rsidR="002B478B" w:rsidRPr="00C46F98" w:rsidRDefault="002B478B" w:rsidP="0051135F">
      <w:pPr>
        <w:rPr>
          <w:lang w:val="es-DO"/>
        </w:rPr>
      </w:pPr>
    </w:p>
    <w:p w14:paraId="104867E6" w14:textId="77777777" w:rsidR="0051135F" w:rsidRDefault="0051135F" w:rsidP="0051135F"/>
    <w:p w14:paraId="49C7F79A" w14:textId="77777777" w:rsidR="0051135F" w:rsidRDefault="0051135F" w:rsidP="0051135F"/>
    <w:p w14:paraId="038049D1" w14:textId="77777777" w:rsidR="0051135F" w:rsidRDefault="0051135F" w:rsidP="0051135F"/>
    <w:p w14:paraId="348A6946" w14:textId="77777777" w:rsidR="0051135F" w:rsidRDefault="0051135F" w:rsidP="0051135F"/>
    <w:p w14:paraId="0C0EF9E9" w14:textId="57EE5EF0" w:rsidR="00B46553" w:rsidRDefault="00B46553" w:rsidP="00332086">
      <w:pPr>
        <w:pStyle w:val="Ttulo2"/>
        <w:numPr>
          <w:ilvl w:val="0"/>
          <w:numId w:val="16"/>
        </w:numPr>
        <w:jc w:val="left"/>
        <w:rPr>
          <w:rFonts w:ascii="Times New Roman" w:hAnsi="Times New Roman"/>
          <w:i w:val="0"/>
          <w:iCs w:val="0"/>
          <w:color w:val="777777"/>
          <w:spacing w:val="15"/>
          <w:sz w:val="24"/>
          <w:szCs w:val="24"/>
        </w:rPr>
      </w:pPr>
      <w:bookmarkStart w:id="46" w:name="_Toc121912011"/>
      <w:r w:rsidRPr="00A646B5">
        <w:rPr>
          <w:rFonts w:ascii="Times New Roman" w:hAnsi="Times New Roman"/>
          <w:i w:val="0"/>
          <w:iCs w:val="0"/>
          <w:color w:val="777777"/>
          <w:spacing w:val="15"/>
          <w:sz w:val="24"/>
          <w:szCs w:val="24"/>
        </w:rPr>
        <w:lastRenderedPageBreak/>
        <w:t>Plan de compras y contrataciones 2022</w:t>
      </w:r>
      <w:bookmarkEnd w:id="46"/>
    </w:p>
    <w:p w14:paraId="5C59F9A7" w14:textId="77777777" w:rsidR="00F006FE" w:rsidRDefault="00F006FE" w:rsidP="00F006FE"/>
    <w:p w14:paraId="511465F0" w14:textId="2EB56295" w:rsidR="00F006FE" w:rsidRPr="00F006FE" w:rsidRDefault="00F006FE" w:rsidP="00F006FE">
      <w:pPr>
        <w:jc w:val="center"/>
      </w:pPr>
      <w:r w:rsidRPr="00F006FE">
        <w:drawing>
          <wp:anchor distT="0" distB="0" distL="114300" distR="114300" simplePos="0" relativeHeight="251677184" behindDoc="0" locked="0" layoutInCell="1" allowOverlap="1" wp14:anchorId="02F2594F" wp14:editId="58DDA2B9">
            <wp:simplePos x="0" y="0"/>
            <wp:positionH relativeFrom="margin">
              <wp:align>left</wp:align>
            </wp:positionH>
            <wp:positionV relativeFrom="paragraph">
              <wp:posOffset>-3175</wp:posOffset>
            </wp:positionV>
            <wp:extent cx="5620021" cy="6477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0021" cy="6477000"/>
                    </a:xfrm>
                    <a:prstGeom prst="rect">
                      <a:avLst/>
                    </a:prstGeom>
                    <a:noFill/>
                    <a:ln>
                      <a:noFill/>
                    </a:ln>
                  </pic:spPr>
                </pic:pic>
              </a:graphicData>
            </a:graphic>
          </wp:anchor>
        </w:drawing>
      </w:r>
    </w:p>
    <w:sectPr w:rsidR="00F006FE" w:rsidRPr="00F006FE" w:rsidSect="002731F8">
      <w:pgSz w:w="12242" w:h="15842" w:code="1"/>
      <w:pgMar w:top="1440" w:right="2160" w:bottom="1440" w:left="2160"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E82F" w14:textId="77777777" w:rsidR="00594081" w:rsidRDefault="00594081" w:rsidP="0089322F">
      <w:pPr>
        <w:spacing w:after="0" w:line="240" w:lineRule="auto"/>
      </w:pPr>
      <w:r>
        <w:separator/>
      </w:r>
    </w:p>
  </w:endnote>
  <w:endnote w:type="continuationSeparator" w:id="0">
    <w:p w14:paraId="2798627E" w14:textId="77777777" w:rsidR="00594081" w:rsidRDefault="00594081" w:rsidP="0089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Artifex CF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Gotham">
    <w:altName w:val="Calibri"/>
    <w:charset w:val="00"/>
    <w:family w:val="auto"/>
    <w:pitch w:val="variable"/>
    <w:sig w:usb0="800000A7" w:usb1="00000000" w:usb2="00000000" w:usb3="00000000" w:csb0="00000009" w:csb1="00000000"/>
  </w:font>
  <w:font w:name="Gotham Thin">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239B" w14:textId="716760D0" w:rsidR="003E5036" w:rsidRDefault="003E5036">
    <w:pPr>
      <w:pStyle w:val="Piedepgina"/>
      <w:jc w:val="center"/>
    </w:pPr>
    <w:r>
      <w:rPr>
        <w:noProof/>
        <w:lang w:val="en-US"/>
      </w:rPr>
      <w:drawing>
        <wp:inline distT="0" distB="0" distL="0" distR="0" wp14:anchorId="3EC381AA" wp14:editId="4F7FB59E">
          <wp:extent cx="3009900" cy="361950"/>
          <wp:effectExtent l="0" t="0" r="0" b="0"/>
          <wp:docPr id="18" name="Imagen 18"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61950"/>
                  </a:xfrm>
                  <a:prstGeom prst="rect">
                    <a:avLst/>
                  </a:prstGeom>
                  <a:noFill/>
                  <a:ln>
                    <a:noFill/>
                  </a:ln>
                </pic:spPr>
              </pic:pic>
            </a:graphicData>
          </a:graphic>
        </wp:inline>
      </w:drawing>
    </w:r>
  </w:p>
  <w:p w14:paraId="1D53A4B6" w14:textId="6BB1EC60" w:rsidR="003E5036" w:rsidRPr="006F0C62" w:rsidRDefault="003E5036">
    <w:pPr>
      <w:pStyle w:val="Piedepgina"/>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sidR="00F948D5">
      <w:rPr>
        <w:rFonts w:ascii="Times New Roman" w:hAnsi="Times New Roman"/>
        <w:noProof/>
        <w:color w:val="767171"/>
      </w:rPr>
      <w:t>43</w:t>
    </w:r>
    <w:r w:rsidRPr="006F0C62">
      <w:rPr>
        <w:rFonts w:ascii="Times New Roman" w:hAnsi="Times New Roman"/>
        <w:color w:val="767171"/>
      </w:rPr>
      <w:fldChar w:fldCharType="end"/>
    </w:r>
  </w:p>
  <w:p w14:paraId="2CE2A4D2" w14:textId="77777777" w:rsidR="003E5036" w:rsidRDefault="003E50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5477" w14:textId="77777777" w:rsidR="00594081" w:rsidRDefault="00594081" w:rsidP="0089322F">
      <w:pPr>
        <w:spacing w:after="0" w:line="240" w:lineRule="auto"/>
      </w:pPr>
      <w:r>
        <w:separator/>
      </w:r>
    </w:p>
  </w:footnote>
  <w:footnote w:type="continuationSeparator" w:id="0">
    <w:p w14:paraId="07352429" w14:textId="77777777" w:rsidR="00594081" w:rsidRDefault="00594081" w:rsidP="0089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CCA"/>
    <w:multiLevelType w:val="hybridMultilevel"/>
    <w:tmpl w:val="B9044780"/>
    <w:lvl w:ilvl="0" w:tplc="1C0A0001">
      <w:start w:val="1"/>
      <w:numFmt w:val="bullet"/>
      <w:lvlText w:val=""/>
      <w:lvlJc w:val="left"/>
      <w:pPr>
        <w:ind w:left="4046" w:hanging="360"/>
      </w:pPr>
      <w:rPr>
        <w:rFonts w:ascii="Symbol" w:hAnsi="Symbol" w:hint="default"/>
      </w:rPr>
    </w:lvl>
    <w:lvl w:ilvl="1" w:tplc="FFFFFFFF" w:tentative="1">
      <w:start w:val="1"/>
      <w:numFmt w:val="bullet"/>
      <w:lvlText w:val="o"/>
      <w:lvlJc w:val="left"/>
      <w:pPr>
        <w:ind w:left="4766" w:hanging="360"/>
      </w:pPr>
      <w:rPr>
        <w:rFonts w:ascii="Courier New" w:hAnsi="Courier New" w:cs="Courier New" w:hint="default"/>
      </w:rPr>
    </w:lvl>
    <w:lvl w:ilvl="2" w:tplc="FFFFFFFF" w:tentative="1">
      <w:start w:val="1"/>
      <w:numFmt w:val="bullet"/>
      <w:lvlText w:val=""/>
      <w:lvlJc w:val="left"/>
      <w:pPr>
        <w:ind w:left="5486" w:hanging="360"/>
      </w:pPr>
      <w:rPr>
        <w:rFonts w:ascii="Wingdings" w:hAnsi="Wingdings" w:hint="default"/>
      </w:rPr>
    </w:lvl>
    <w:lvl w:ilvl="3" w:tplc="FFFFFFFF" w:tentative="1">
      <w:start w:val="1"/>
      <w:numFmt w:val="bullet"/>
      <w:lvlText w:val=""/>
      <w:lvlJc w:val="left"/>
      <w:pPr>
        <w:ind w:left="6206" w:hanging="360"/>
      </w:pPr>
      <w:rPr>
        <w:rFonts w:ascii="Symbol" w:hAnsi="Symbol" w:hint="default"/>
      </w:rPr>
    </w:lvl>
    <w:lvl w:ilvl="4" w:tplc="FFFFFFFF" w:tentative="1">
      <w:start w:val="1"/>
      <w:numFmt w:val="bullet"/>
      <w:lvlText w:val="o"/>
      <w:lvlJc w:val="left"/>
      <w:pPr>
        <w:ind w:left="6926" w:hanging="360"/>
      </w:pPr>
      <w:rPr>
        <w:rFonts w:ascii="Courier New" w:hAnsi="Courier New" w:cs="Courier New" w:hint="default"/>
      </w:rPr>
    </w:lvl>
    <w:lvl w:ilvl="5" w:tplc="FFFFFFFF" w:tentative="1">
      <w:start w:val="1"/>
      <w:numFmt w:val="bullet"/>
      <w:lvlText w:val=""/>
      <w:lvlJc w:val="left"/>
      <w:pPr>
        <w:ind w:left="7646" w:hanging="360"/>
      </w:pPr>
      <w:rPr>
        <w:rFonts w:ascii="Wingdings" w:hAnsi="Wingdings" w:hint="default"/>
      </w:rPr>
    </w:lvl>
    <w:lvl w:ilvl="6" w:tplc="FFFFFFFF" w:tentative="1">
      <w:start w:val="1"/>
      <w:numFmt w:val="bullet"/>
      <w:lvlText w:val=""/>
      <w:lvlJc w:val="left"/>
      <w:pPr>
        <w:ind w:left="8366" w:hanging="360"/>
      </w:pPr>
      <w:rPr>
        <w:rFonts w:ascii="Symbol" w:hAnsi="Symbol" w:hint="default"/>
      </w:rPr>
    </w:lvl>
    <w:lvl w:ilvl="7" w:tplc="FFFFFFFF" w:tentative="1">
      <w:start w:val="1"/>
      <w:numFmt w:val="bullet"/>
      <w:lvlText w:val="o"/>
      <w:lvlJc w:val="left"/>
      <w:pPr>
        <w:ind w:left="9086" w:hanging="360"/>
      </w:pPr>
      <w:rPr>
        <w:rFonts w:ascii="Courier New" w:hAnsi="Courier New" w:cs="Courier New" w:hint="default"/>
      </w:rPr>
    </w:lvl>
    <w:lvl w:ilvl="8" w:tplc="FFFFFFFF" w:tentative="1">
      <w:start w:val="1"/>
      <w:numFmt w:val="bullet"/>
      <w:lvlText w:val=""/>
      <w:lvlJc w:val="left"/>
      <w:pPr>
        <w:ind w:left="9806" w:hanging="360"/>
      </w:pPr>
      <w:rPr>
        <w:rFonts w:ascii="Wingdings" w:hAnsi="Wingdings" w:hint="default"/>
      </w:rPr>
    </w:lvl>
  </w:abstractNum>
  <w:abstractNum w:abstractNumId="1" w15:restartNumberingAfterBreak="0">
    <w:nsid w:val="01AD709C"/>
    <w:multiLevelType w:val="hybridMultilevel"/>
    <w:tmpl w:val="BE16C3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1E848B0"/>
    <w:multiLevelType w:val="multilevel"/>
    <w:tmpl w:val="DFF8CA0E"/>
    <w:lvl w:ilvl="0">
      <w:start w:val="1"/>
      <w:numFmt w:val="upperRoman"/>
      <w:lvlText w:val="%1."/>
      <w:lvlJc w:val="left"/>
      <w:pPr>
        <w:ind w:left="737" w:hanging="377"/>
      </w:pPr>
      <w:rPr>
        <w:rFonts w:hint="default"/>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4367C5"/>
    <w:multiLevelType w:val="hybridMultilevel"/>
    <w:tmpl w:val="1158CC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6755CCB"/>
    <w:multiLevelType w:val="hybridMultilevel"/>
    <w:tmpl w:val="688064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A191C95"/>
    <w:multiLevelType w:val="hybridMultilevel"/>
    <w:tmpl w:val="C0180A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AB91101"/>
    <w:multiLevelType w:val="hybridMultilevel"/>
    <w:tmpl w:val="178221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1C5FD5"/>
    <w:multiLevelType w:val="hybridMultilevel"/>
    <w:tmpl w:val="8CF2B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CE570BD"/>
    <w:multiLevelType w:val="multilevel"/>
    <w:tmpl w:val="46C42160"/>
    <w:styleLink w:val="Listaactual1"/>
    <w:lvl w:ilvl="0">
      <w:start w:val="1"/>
      <w:numFmt w:val="upperRoman"/>
      <w:lvlText w:val="%1."/>
      <w:lvlJc w:val="left"/>
      <w:pPr>
        <w:ind w:left="567" w:hanging="340"/>
      </w:pPr>
      <w:rPr>
        <w:rFonts w:hint="default"/>
        <w:b/>
        <w:bCs/>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D023113"/>
    <w:multiLevelType w:val="hybridMultilevel"/>
    <w:tmpl w:val="CBA616BA"/>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0" w15:restartNumberingAfterBreak="0">
    <w:nsid w:val="14594455"/>
    <w:multiLevelType w:val="multilevel"/>
    <w:tmpl w:val="46C42160"/>
    <w:lvl w:ilvl="0">
      <w:start w:val="1"/>
      <w:numFmt w:val="upperRoman"/>
      <w:lvlText w:val="%1."/>
      <w:lvlJc w:val="left"/>
      <w:pPr>
        <w:ind w:left="567" w:hanging="340"/>
      </w:pPr>
      <w:rPr>
        <w:rFonts w:hint="default"/>
        <w:b/>
        <w:bCs/>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74E3C48"/>
    <w:multiLevelType w:val="hybridMultilevel"/>
    <w:tmpl w:val="5866CE34"/>
    <w:lvl w:ilvl="0" w:tplc="5E9ABD36">
      <w:start w:val="6"/>
      <w:numFmt w:val="upperRoman"/>
      <w:lvlText w:val="%1."/>
      <w:lvlJc w:val="left"/>
      <w:pPr>
        <w:ind w:left="1287" w:hanging="720"/>
      </w:pPr>
      <w:rPr>
        <w:rFonts w:hint="default"/>
        <w:b/>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12" w15:restartNumberingAfterBreak="0">
    <w:nsid w:val="19451C7A"/>
    <w:multiLevelType w:val="hybridMultilevel"/>
    <w:tmpl w:val="4094DC3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BAB19CC"/>
    <w:multiLevelType w:val="hybridMultilevel"/>
    <w:tmpl w:val="62189F0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1BAD0305"/>
    <w:multiLevelType w:val="hybridMultilevel"/>
    <w:tmpl w:val="2A5441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DDE1247"/>
    <w:multiLevelType w:val="hybridMultilevel"/>
    <w:tmpl w:val="C46611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5F82A24"/>
    <w:multiLevelType w:val="hybridMultilevel"/>
    <w:tmpl w:val="A9F2161C"/>
    <w:lvl w:ilvl="0" w:tplc="6BF64098">
      <w:start w:val="1"/>
      <w:numFmt w:val="bullet"/>
      <w:lvlText w:val=""/>
      <w:lvlJc w:val="left"/>
      <w:pPr>
        <w:tabs>
          <w:tab w:val="num" w:pos="680"/>
        </w:tabs>
        <w:ind w:left="680" w:hanging="32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BDB026E"/>
    <w:multiLevelType w:val="hybridMultilevel"/>
    <w:tmpl w:val="64847B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E3F46AE"/>
    <w:multiLevelType w:val="hybridMultilevel"/>
    <w:tmpl w:val="9872DE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F7643BB"/>
    <w:multiLevelType w:val="hybridMultilevel"/>
    <w:tmpl w:val="39F6EA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0F41A29"/>
    <w:multiLevelType w:val="hybridMultilevel"/>
    <w:tmpl w:val="7C48580A"/>
    <w:lvl w:ilvl="0" w:tplc="59F44DB4">
      <w:start w:val="3"/>
      <w:numFmt w:val="upperRoman"/>
      <w:lvlText w:val="%1."/>
      <w:lvlJc w:val="left"/>
      <w:pPr>
        <w:ind w:left="1080" w:hanging="513"/>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83D11DC"/>
    <w:multiLevelType w:val="hybridMultilevel"/>
    <w:tmpl w:val="DE0C1056"/>
    <w:lvl w:ilvl="0" w:tplc="43BC1646">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2" w15:restartNumberingAfterBreak="0">
    <w:nsid w:val="49143B57"/>
    <w:multiLevelType w:val="hybridMultilevel"/>
    <w:tmpl w:val="A8FEC9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96447F5"/>
    <w:multiLevelType w:val="hybridMultilevel"/>
    <w:tmpl w:val="8EC6B1B6"/>
    <w:lvl w:ilvl="0" w:tplc="1C0A0001">
      <w:start w:val="1"/>
      <w:numFmt w:val="bullet"/>
      <w:lvlText w:val=""/>
      <w:lvlJc w:val="left"/>
      <w:pPr>
        <w:ind w:left="720" w:hanging="360"/>
      </w:pPr>
      <w:rPr>
        <w:rFonts w:ascii="Symbol" w:hAnsi="Symbol" w:hint="default"/>
      </w:rPr>
    </w:lvl>
    <w:lvl w:ilvl="1" w:tplc="064E3820">
      <w:numFmt w:val="bullet"/>
      <w:lvlText w:val="•"/>
      <w:lvlJc w:val="left"/>
      <w:pPr>
        <w:ind w:left="1785" w:hanging="705"/>
      </w:pPr>
      <w:rPr>
        <w:rFonts w:ascii="Times New Roman" w:eastAsiaTheme="minorHAnsi"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84C1251"/>
    <w:multiLevelType w:val="hybridMultilevel"/>
    <w:tmpl w:val="DB6435C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BE077C1"/>
    <w:multiLevelType w:val="hybridMultilevel"/>
    <w:tmpl w:val="A1DE31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60863A7D"/>
    <w:multiLevelType w:val="hybridMultilevel"/>
    <w:tmpl w:val="1CC897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633530A3"/>
    <w:multiLevelType w:val="hybridMultilevel"/>
    <w:tmpl w:val="16ECAA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2184285"/>
    <w:multiLevelType w:val="hybridMultilevel"/>
    <w:tmpl w:val="5FB4D01E"/>
    <w:lvl w:ilvl="0" w:tplc="6BF64098">
      <w:start w:val="1"/>
      <w:numFmt w:val="bullet"/>
      <w:lvlText w:val=""/>
      <w:lvlJc w:val="left"/>
      <w:pPr>
        <w:tabs>
          <w:tab w:val="num" w:pos="680"/>
        </w:tabs>
        <w:ind w:left="680" w:hanging="32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8411D25"/>
    <w:multiLevelType w:val="hybridMultilevel"/>
    <w:tmpl w:val="4D02AC0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79FA519D"/>
    <w:multiLevelType w:val="hybridMultilevel"/>
    <w:tmpl w:val="8BB4E4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EA2574B"/>
    <w:multiLevelType w:val="multilevel"/>
    <w:tmpl w:val="46C42160"/>
    <w:lvl w:ilvl="0">
      <w:start w:val="1"/>
      <w:numFmt w:val="upperRoman"/>
      <w:lvlText w:val="%1."/>
      <w:lvlJc w:val="left"/>
      <w:pPr>
        <w:ind w:left="567" w:hanging="340"/>
      </w:pPr>
      <w:rPr>
        <w:rFonts w:hint="default"/>
        <w:b/>
        <w:bCs/>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30"/>
  </w:num>
  <w:num w:numId="3">
    <w:abstractNumId w:val="7"/>
  </w:num>
  <w:num w:numId="4">
    <w:abstractNumId w:val="31"/>
  </w:num>
  <w:num w:numId="5">
    <w:abstractNumId w:val="28"/>
  </w:num>
  <w:num w:numId="6">
    <w:abstractNumId w:val="16"/>
  </w:num>
  <w:num w:numId="7">
    <w:abstractNumId w:val="25"/>
  </w:num>
  <w:num w:numId="8">
    <w:abstractNumId w:val="15"/>
  </w:num>
  <w:num w:numId="9">
    <w:abstractNumId w:val="5"/>
  </w:num>
  <w:num w:numId="10">
    <w:abstractNumId w:val="14"/>
  </w:num>
  <w:num w:numId="11">
    <w:abstractNumId w:val="24"/>
  </w:num>
  <w:num w:numId="12">
    <w:abstractNumId w:val="19"/>
  </w:num>
  <w:num w:numId="13">
    <w:abstractNumId w:val="18"/>
  </w:num>
  <w:num w:numId="14">
    <w:abstractNumId w:val="12"/>
  </w:num>
  <w:num w:numId="15">
    <w:abstractNumId w:val="26"/>
  </w:num>
  <w:num w:numId="16">
    <w:abstractNumId w:val="21"/>
  </w:num>
  <w:num w:numId="17">
    <w:abstractNumId w:val="17"/>
  </w:num>
  <w:num w:numId="18">
    <w:abstractNumId w:val="23"/>
  </w:num>
  <w:num w:numId="19">
    <w:abstractNumId w:val="9"/>
  </w:num>
  <w:num w:numId="20">
    <w:abstractNumId w:val="3"/>
  </w:num>
  <w:num w:numId="21">
    <w:abstractNumId w:val="29"/>
  </w:num>
  <w:num w:numId="22">
    <w:abstractNumId w:val="0"/>
  </w:num>
  <w:num w:numId="23">
    <w:abstractNumId w:val="13"/>
  </w:num>
  <w:num w:numId="24">
    <w:abstractNumId w:val="22"/>
  </w:num>
  <w:num w:numId="25">
    <w:abstractNumId w:val="4"/>
  </w:num>
  <w:num w:numId="26">
    <w:abstractNumId w:val="6"/>
  </w:num>
  <w:num w:numId="27">
    <w:abstractNumId w:val="1"/>
  </w:num>
  <w:num w:numId="28">
    <w:abstractNumId w:val="2"/>
  </w:num>
  <w:num w:numId="29">
    <w:abstractNumId w:val="20"/>
  </w:num>
  <w:num w:numId="30">
    <w:abstractNumId w:val="10"/>
  </w:num>
  <w:num w:numId="31">
    <w:abstractNumId w:val="11"/>
  </w:num>
  <w:num w:numId="3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6B"/>
    <w:rsid w:val="00007826"/>
    <w:rsid w:val="00010102"/>
    <w:rsid w:val="00014B80"/>
    <w:rsid w:val="00015A3F"/>
    <w:rsid w:val="00020A75"/>
    <w:rsid w:val="00032B07"/>
    <w:rsid w:val="000347CF"/>
    <w:rsid w:val="0003636A"/>
    <w:rsid w:val="0003742C"/>
    <w:rsid w:val="00040C4A"/>
    <w:rsid w:val="00040EBD"/>
    <w:rsid w:val="00042A2D"/>
    <w:rsid w:val="00043007"/>
    <w:rsid w:val="000437CA"/>
    <w:rsid w:val="00044166"/>
    <w:rsid w:val="000468B5"/>
    <w:rsid w:val="00046D9A"/>
    <w:rsid w:val="0004735E"/>
    <w:rsid w:val="00054666"/>
    <w:rsid w:val="00055EEE"/>
    <w:rsid w:val="00056C01"/>
    <w:rsid w:val="00057716"/>
    <w:rsid w:val="00057942"/>
    <w:rsid w:val="000613CD"/>
    <w:rsid w:val="000616CA"/>
    <w:rsid w:val="00061E13"/>
    <w:rsid w:val="00063DE8"/>
    <w:rsid w:val="000643F7"/>
    <w:rsid w:val="000646E3"/>
    <w:rsid w:val="00064899"/>
    <w:rsid w:val="00070F48"/>
    <w:rsid w:val="000721B8"/>
    <w:rsid w:val="00073586"/>
    <w:rsid w:val="000735A5"/>
    <w:rsid w:val="0008134A"/>
    <w:rsid w:val="000816DB"/>
    <w:rsid w:val="0008178A"/>
    <w:rsid w:val="00090894"/>
    <w:rsid w:val="0009329A"/>
    <w:rsid w:val="00094126"/>
    <w:rsid w:val="000944E7"/>
    <w:rsid w:val="00094C59"/>
    <w:rsid w:val="00095B3D"/>
    <w:rsid w:val="00095D44"/>
    <w:rsid w:val="00097F8E"/>
    <w:rsid w:val="000A1BDD"/>
    <w:rsid w:val="000A51E3"/>
    <w:rsid w:val="000A6044"/>
    <w:rsid w:val="000A66C8"/>
    <w:rsid w:val="000A6B26"/>
    <w:rsid w:val="000B498A"/>
    <w:rsid w:val="000B517A"/>
    <w:rsid w:val="000B5DE1"/>
    <w:rsid w:val="000B710B"/>
    <w:rsid w:val="000C0320"/>
    <w:rsid w:val="000C2412"/>
    <w:rsid w:val="000C32EF"/>
    <w:rsid w:val="000C4349"/>
    <w:rsid w:val="000C5DC1"/>
    <w:rsid w:val="000D04C3"/>
    <w:rsid w:val="000D32FF"/>
    <w:rsid w:val="000D400B"/>
    <w:rsid w:val="000D42F1"/>
    <w:rsid w:val="000D4572"/>
    <w:rsid w:val="000D4A76"/>
    <w:rsid w:val="000D4F3D"/>
    <w:rsid w:val="000E2BB5"/>
    <w:rsid w:val="000E447C"/>
    <w:rsid w:val="000E48FC"/>
    <w:rsid w:val="000E5918"/>
    <w:rsid w:val="000F476D"/>
    <w:rsid w:val="000F4C75"/>
    <w:rsid w:val="000F650B"/>
    <w:rsid w:val="000F69DF"/>
    <w:rsid w:val="00100557"/>
    <w:rsid w:val="00100BAA"/>
    <w:rsid w:val="001031B5"/>
    <w:rsid w:val="001061F9"/>
    <w:rsid w:val="00106A0A"/>
    <w:rsid w:val="00107902"/>
    <w:rsid w:val="00107B01"/>
    <w:rsid w:val="00107C1A"/>
    <w:rsid w:val="00114433"/>
    <w:rsid w:val="001220FD"/>
    <w:rsid w:val="001251DC"/>
    <w:rsid w:val="001253D5"/>
    <w:rsid w:val="00125BAF"/>
    <w:rsid w:val="00126E23"/>
    <w:rsid w:val="0013368A"/>
    <w:rsid w:val="00133E9D"/>
    <w:rsid w:val="00141B6B"/>
    <w:rsid w:val="001461FE"/>
    <w:rsid w:val="00151CFF"/>
    <w:rsid w:val="0015214B"/>
    <w:rsid w:val="00160B26"/>
    <w:rsid w:val="00161066"/>
    <w:rsid w:val="00161146"/>
    <w:rsid w:val="00162880"/>
    <w:rsid w:val="00166C08"/>
    <w:rsid w:val="00174EF2"/>
    <w:rsid w:val="00175840"/>
    <w:rsid w:val="00176A64"/>
    <w:rsid w:val="00181ED2"/>
    <w:rsid w:val="00190838"/>
    <w:rsid w:val="00192612"/>
    <w:rsid w:val="00195212"/>
    <w:rsid w:val="001959F0"/>
    <w:rsid w:val="0019761E"/>
    <w:rsid w:val="001A2CA1"/>
    <w:rsid w:val="001A6C74"/>
    <w:rsid w:val="001B4B28"/>
    <w:rsid w:val="001B7F1C"/>
    <w:rsid w:val="001C0BD8"/>
    <w:rsid w:val="001C4843"/>
    <w:rsid w:val="001C5CF6"/>
    <w:rsid w:val="001C63C9"/>
    <w:rsid w:val="001C68CE"/>
    <w:rsid w:val="001C6C6D"/>
    <w:rsid w:val="001D0EA5"/>
    <w:rsid w:val="001D42F9"/>
    <w:rsid w:val="001D4349"/>
    <w:rsid w:val="001D4C16"/>
    <w:rsid w:val="001D5312"/>
    <w:rsid w:val="001D598E"/>
    <w:rsid w:val="001D6C1E"/>
    <w:rsid w:val="001D7184"/>
    <w:rsid w:val="001D76D6"/>
    <w:rsid w:val="001D7819"/>
    <w:rsid w:val="001E32EE"/>
    <w:rsid w:val="001E368C"/>
    <w:rsid w:val="001E667B"/>
    <w:rsid w:val="001E6917"/>
    <w:rsid w:val="001F16B1"/>
    <w:rsid w:val="001F3479"/>
    <w:rsid w:val="001F51E1"/>
    <w:rsid w:val="001F6641"/>
    <w:rsid w:val="001F7F5F"/>
    <w:rsid w:val="0020125B"/>
    <w:rsid w:val="0020139A"/>
    <w:rsid w:val="00202F11"/>
    <w:rsid w:val="002057E6"/>
    <w:rsid w:val="002065A9"/>
    <w:rsid w:val="002101B6"/>
    <w:rsid w:val="002120C5"/>
    <w:rsid w:val="002139D8"/>
    <w:rsid w:val="00215503"/>
    <w:rsid w:val="00215DAE"/>
    <w:rsid w:val="00216277"/>
    <w:rsid w:val="00225511"/>
    <w:rsid w:val="00227DBB"/>
    <w:rsid w:val="002303F7"/>
    <w:rsid w:val="00230B4D"/>
    <w:rsid w:val="002346D7"/>
    <w:rsid w:val="00235F1E"/>
    <w:rsid w:val="0024396A"/>
    <w:rsid w:val="0024429A"/>
    <w:rsid w:val="00245E33"/>
    <w:rsid w:val="00246F7B"/>
    <w:rsid w:val="00251654"/>
    <w:rsid w:val="00252506"/>
    <w:rsid w:val="002540AD"/>
    <w:rsid w:val="002610A7"/>
    <w:rsid w:val="0026342D"/>
    <w:rsid w:val="00263575"/>
    <w:rsid w:val="00270F5E"/>
    <w:rsid w:val="0027293A"/>
    <w:rsid w:val="002731F8"/>
    <w:rsid w:val="002741BF"/>
    <w:rsid w:val="00277AF3"/>
    <w:rsid w:val="002806EE"/>
    <w:rsid w:val="0028120C"/>
    <w:rsid w:val="00281704"/>
    <w:rsid w:val="00281827"/>
    <w:rsid w:val="00285130"/>
    <w:rsid w:val="0028628F"/>
    <w:rsid w:val="00286F80"/>
    <w:rsid w:val="00290DD2"/>
    <w:rsid w:val="002910A5"/>
    <w:rsid w:val="002936E7"/>
    <w:rsid w:val="002A03FE"/>
    <w:rsid w:val="002A0724"/>
    <w:rsid w:val="002A2157"/>
    <w:rsid w:val="002A31C4"/>
    <w:rsid w:val="002A3749"/>
    <w:rsid w:val="002A505C"/>
    <w:rsid w:val="002B1F55"/>
    <w:rsid w:val="002B2759"/>
    <w:rsid w:val="002B478B"/>
    <w:rsid w:val="002B68F5"/>
    <w:rsid w:val="002C0272"/>
    <w:rsid w:val="002C071E"/>
    <w:rsid w:val="002C1441"/>
    <w:rsid w:val="002C3C6B"/>
    <w:rsid w:val="002C6894"/>
    <w:rsid w:val="002C7FAC"/>
    <w:rsid w:val="002D087F"/>
    <w:rsid w:val="002D15DD"/>
    <w:rsid w:val="002D2A3D"/>
    <w:rsid w:val="002D4F76"/>
    <w:rsid w:val="002D524D"/>
    <w:rsid w:val="002D792B"/>
    <w:rsid w:val="002E2264"/>
    <w:rsid w:val="002E3666"/>
    <w:rsid w:val="002E4411"/>
    <w:rsid w:val="002E4D3D"/>
    <w:rsid w:val="002E5D80"/>
    <w:rsid w:val="002E7202"/>
    <w:rsid w:val="002F1AE9"/>
    <w:rsid w:val="002F276B"/>
    <w:rsid w:val="002F5B6E"/>
    <w:rsid w:val="002F6747"/>
    <w:rsid w:val="003022F9"/>
    <w:rsid w:val="00306D2C"/>
    <w:rsid w:val="003129AA"/>
    <w:rsid w:val="0031692D"/>
    <w:rsid w:val="00316EEB"/>
    <w:rsid w:val="0032157B"/>
    <w:rsid w:val="0032512E"/>
    <w:rsid w:val="00327851"/>
    <w:rsid w:val="00332086"/>
    <w:rsid w:val="00332F0D"/>
    <w:rsid w:val="00335FDD"/>
    <w:rsid w:val="003374FC"/>
    <w:rsid w:val="003378FE"/>
    <w:rsid w:val="00337BC2"/>
    <w:rsid w:val="00341960"/>
    <w:rsid w:val="00342CB3"/>
    <w:rsid w:val="00345D31"/>
    <w:rsid w:val="00347723"/>
    <w:rsid w:val="003518E3"/>
    <w:rsid w:val="0035383D"/>
    <w:rsid w:val="00356EDA"/>
    <w:rsid w:val="003601C1"/>
    <w:rsid w:val="00360BC1"/>
    <w:rsid w:val="00370263"/>
    <w:rsid w:val="0037596C"/>
    <w:rsid w:val="0038037B"/>
    <w:rsid w:val="00382E9F"/>
    <w:rsid w:val="00383591"/>
    <w:rsid w:val="00387059"/>
    <w:rsid w:val="0039017B"/>
    <w:rsid w:val="00396265"/>
    <w:rsid w:val="00397A07"/>
    <w:rsid w:val="00397D1D"/>
    <w:rsid w:val="003A4175"/>
    <w:rsid w:val="003A47C9"/>
    <w:rsid w:val="003A4955"/>
    <w:rsid w:val="003A564D"/>
    <w:rsid w:val="003A5AE6"/>
    <w:rsid w:val="003A6D54"/>
    <w:rsid w:val="003A7791"/>
    <w:rsid w:val="003A77CD"/>
    <w:rsid w:val="003B020C"/>
    <w:rsid w:val="003B319C"/>
    <w:rsid w:val="003B430B"/>
    <w:rsid w:val="003B4863"/>
    <w:rsid w:val="003B49F5"/>
    <w:rsid w:val="003B4C66"/>
    <w:rsid w:val="003B4F25"/>
    <w:rsid w:val="003B5196"/>
    <w:rsid w:val="003B73B6"/>
    <w:rsid w:val="003C484A"/>
    <w:rsid w:val="003C544A"/>
    <w:rsid w:val="003C6A96"/>
    <w:rsid w:val="003C7AA6"/>
    <w:rsid w:val="003D0BC4"/>
    <w:rsid w:val="003D3109"/>
    <w:rsid w:val="003D505D"/>
    <w:rsid w:val="003D52FF"/>
    <w:rsid w:val="003D6556"/>
    <w:rsid w:val="003D689A"/>
    <w:rsid w:val="003E5036"/>
    <w:rsid w:val="003E7B3B"/>
    <w:rsid w:val="003F0B99"/>
    <w:rsid w:val="003F45A0"/>
    <w:rsid w:val="003F7441"/>
    <w:rsid w:val="003F797F"/>
    <w:rsid w:val="00412A12"/>
    <w:rsid w:val="00413DB8"/>
    <w:rsid w:val="00413F8C"/>
    <w:rsid w:val="004148DE"/>
    <w:rsid w:val="00417693"/>
    <w:rsid w:val="004214A1"/>
    <w:rsid w:val="0042421D"/>
    <w:rsid w:val="004253D3"/>
    <w:rsid w:val="00430349"/>
    <w:rsid w:val="0043071B"/>
    <w:rsid w:val="004323F8"/>
    <w:rsid w:val="00434209"/>
    <w:rsid w:val="004344BF"/>
    <w:rsid w:val="00437A9A"/>
    <w:rsid w:val="004425C2"/>
    <w:rsid w:val="0044666F"/>
    <w:rsid w:val="00455741"/>
    <w:rsid w:val="00455E94"/>
    <w:rsid w:val="0045661C"/>
    <w:rsid w:val="004568C3"/>
    <w:rsid w:val="00460E58"/>
    <w:rsid w:val="0046112B"/>
    <w:rsid w:val="004621E7"/>
    <w:rsid w:val="004627BD"/>
    <w:rsid w:val="004662BE"/>
    <w:rsid w:val="00470118"/>
    <w:rsid w:val="00475671"/>
    <w:rsid w:val="00475F09"/>
    <w:rsid w:val="00476BC0"/>
    <w:rsid w:val="00477372"/>
    <w:rsid w:val="00481EEC"/>
    <w:rsid w:val="00484E9D"/>
    <w:rsid w:val="004878DD"/>
    <w:rsid w:val="0049145F"/>
    <w:rsid w:val="00492DFC"/>
    <w:rsid w:val="004942A9"/>
    <w:rsid w:val="004A09E9"/>
    <w:rsid w:val="004A0BC1"/>
    <w:rsid w:val="004A4294"/>
    <w:rsid w:val="004A4B04"/>
    <w:rsid w:val="004A5169"/>
    <w:rsid w:val="004A71A3"/>
    <w:rsid w:val="004A77AE"/>
    <w:rsid w:val="004B002E"/>
    <w:rsid w:val="004B0434"/>
    <w:rsid w:val="004B249F"/>
    <w:rsid w:val="004B437D"/>
    <w:rsid w:val="004B59F5"/>
    <w:rsid w:val="004C2871"/>
    <w:rsid w:val="004C380E"/>
    <w:rsid w:val="004C44D5"/>
    <w:rsid w:val="004C567E"/>
    <w:rsid w:val="004C6486"/>
    <w:rsid w:val="004D34F7"/>
    <w:rsid w:val="004D5A04"/>
    <w:rsid w:val="004D60DB"/>
    <w:rsid w:val="004D6C04"/>
    <w:rsid w:val="004E62D3"/>
    <w:rsid w:val="004F3A67"/>
    <w:rsid w:val="004F3B6A"/>
    <w:rsid w:val="00503903"/>
    <w:rsid w:val="00504389"/>
    <w:rsid w:val="0050647E"/>
    <w:rsid w:val="0051135F"/>
    <w:rsid w:val="005123AA"/>
    <w:rsid w:val="00512503"/>
    <w:rsid w:val="00517548"/>
    <w:rsid w:val="005211D2"/>
    <w:rsid w:val="00521CEF"/>
    <w:rsid w:val="00525448"/>
    <w:rsid w:val="0052748D"/>
    <w:rsid w:val="00534939"/>
    <w:rsid w:val="00537B44"/>
    <w:rsid w:val="00541BF9"/>
    <w:rsid w:val="005428B6"/>
    <w:rsid w:val="00544E0C"/>
    <w:rsid w:val="005472DA"/>
    <w:rsid w:val="005528DD"/>
    <w:rsid w:val="005537E6"/>
    <w:rsid w:val="00561B03"/>
    <w:rsid w:val="0057202A"/>
    <w:rsid w:val="00572B1E"/>
    <w:rsid w:val="00574DEA"/>
    <w:rsid w:val="00575791"/>
    <w:rsid w:val="0057592D"/>
    <w:rsid w:val="0057695E"/>
    <w:rsid w:val="00577AA3"/>
    <w:rsid w:val="0058467F"/>
    <w:rsid w:val="00587912"/>
    <w:rsid w:val="00587942"/>
    <w:rsid w:val="0059249B"/>
    <w:rsid w:val="00594081"/>
    <w:rsid w:val="00597028"/>
    <w:rsid w:val="005A1A66"/>
    <w:rsid w:val="005A1E2C"/>
    <w:rsid w:val="005A3525"/>
    <w:rsid w:val="005A369D"/>
    <w:rsid w:val="005A54A4"/>
    <w:rsid w:val="005A58B5"/>
    <w:rsid w:val="005A6187"/>
    <w:rsid w:val="005B0E65"/>
    <w:rsid w:val="005B2FD6"/>
    <w:rsid w:val="005C05D2"/>
    <w:rsid w:val="005C66BD"/>
    <w:rsid w:val="005D5DBD"/>
    <w:rsid w:val="005D7954"/>
    <w:rsid w:val="005D7D27"/>
    <w:rsid w:val="005E2EAE"/>
    <w:rsid w:val="005E4515"/>
    <w:rsid w:val="005E71F9"/>
    <w:rsid w:val="005E7E29"/>
    <w:rsid w:val="005F4AAF"/>
    <w:rsid w:val="005F67C1"/>
    <w:rsid w:val="005F74C4"/>
    <w:rsid w:val="005F75EC"/>
    <w:rsid w:val="00600CA4"/>
    <w:rsid w:val="00600DD2"/>
    <w:rsid w:val="00601B9D"/>
    <w:rsid w:val="00602104"/>
    <w:rsid w:val="00602845"/>
    <w:rsid w:val="00602EDC"/>
    <w:rsid w:val="00607950"/>
    <w:rsid w:val="006112F6"/>
    <w:rsid w:val="006205B7"/>
    <w:rsid w:val="006218A6"/>
    <w:rsid w:val="0062191D"/>
    <w:rsid w:val="00621B92"/>
    <w:rsid w:val="00623377"/>
    <w:rsid w:val="00625CA5"/>
    <w:rsid w:val="0062648D"/>
    <w:rsid w:val="006275E9"/>
    <w:rsid w:val="00627B24"/>
    <w:rsid w:val="00631E1C"/>
    <w:rsid w:val="00632DCA"/>
    <w:rsid w:val="00633D90"/>
    <w:rsid w:val="00635D37"/>
    <w:rsid w:val="00637E31"/>
    <w:rsid w:val="006400F9"/>
    <w:rsid w:val="00645344"/>
    <w:rsid w:val="00646C88"/>
    <w:rsid w:val="006476A6"/>
    <w:rsid w:val="006477DF"/>
    <w:rsid w:val="006479BF"/>
    <w:rsid w:val="00651131"/>
    <w:rsid w:val="00654496"/>
    <w:rsid w:val="00655233"/>
    <w:rsid w:val="00656DC4"/>
    <w:rsid w:val="00657A63"/>
    <w:rsid w:val="00657CC0"/>
    <w:rsid w:val="00660DF9"/>
    <w:rsid w:val="00661783"/>
    <w:rsid w:val="00662076"/>
    <w:rsid w:val="00662DFA"/>
    <w:rsid w:val="006638CC"/>
    <w:rsid w:val="00663B16"/>
    <w:rsid w:val="00665E84"/>
    <w:rsid w:val="00666941"/>
    <w:rsid w:val="006677AC"/>
    <w:rsid w:val="0067149C"/>
    <w:rsid w:val="00675420"/>
    <w:rsid w:val="0067586F"/>
    <w:rsid w:val="00677D56"/>
    <w:rsid w:val="00680885"/>
    <w:rsid w:val="00681DFB"/>
    <w:rsid w:val="006833AA"/>
    <w:rsid w:val="00686621"/>
    <w:rsid w:val="0069254F"/>
    <w:rsid w:val="00694246"/>
    <w:rsid w:val="006946D9"/>
    <w:rsid w:val="006A31D3"/>
    <w:rsid w:val="006A46CA"/>
    <w:rsid w:val="006A7D50"/>
    <w:rsid w:val="006B3248"/>
    <w:rsid w:val="006B41AA"/>
    <w:rsid w:val="006B67F1"/>
    <w:rsid w:val="006C0356"/>
    <w:rsid w:val="006C1534"/>
    <w:rsid w:val="006C3B8B"/>
    <w:rsid w:val="006C48D8"/>
    <w:rsid w:val="006C5B75"/>
    <w:rsid w:val="006C74E2"/>
    <w:rsid w:val="006D13D4"/>
    <w:rsid w:val="006D2538"/>
    <w:rsid w:val="006D3A2F"/>
    <w:rsid w:val="006D5D8D"/>
    <w:rsid w:val="006D6E7C"/>
    <w:rsid w:val="006E0427"/>
    <w:rsid w:val="006E0BDD"/>
    <w:rsid w:val="006F0C62"/>
    <w:rsid w:val="006F1C35"/>
    <w:rsid w:val="006F4011"/>
    <w:rsid w:val="00701180"/>
    <w:rsid w:val="00702C2D"/>
    <w:rsid w:val="00702CB3"/>
    <w:rsid w:val="00702F88"/>
    <w:rsid w:val="0070444B"/>
    <w:rsid w:val="0070577C"/>
    <w:rsid w:val="00706186"/>
    <w:rsid w:val="0071472B"/>
    <w:rsid w:val="00714A36"/>
    <w:rsid w:val="00715170"/>
    <w:rsid w:val="00715289"/>
    <w:rsid w:val="007173BF"/>
    <w:rsid w:val="0071768D"/>
    <w:rsid w:val="00722139"/>
    <w:rsid w:val="007232D3"/>
    <w:rsid w:val="007234D6"/>
    <w:rsid w:val="00723F27"/>
    <w:rsid w:val="00727DAE"/>
    <w:rsid w:val="00731809"/>
    <w:rsid w:val="007379D0"/>
    <w:rsid w:val="00737D55"/>
    <w:rsid w:val="00741053"/>
    <w:rsid w:val="00745CFF"/>
    <w:rsid w:val="00751D86"/>
    <w:rsid w:val="00752B48"/>
    <w:rsid w:val="007602B2"/>
    <w:rsid w:val="007613C1"/>
    <w:rsid w:val="00771C61"/>
    <w:rsid w:val="00771ED9"/>
    <w:rsid w:val="00773553"/>
    <w:rsid w:val="00774A91"/>
    <w:rsid w:val="007750ED"/>
    <w:rsid w:val="00775563"/>
    <w:rsid w:val="00775F0B"/>
    <w:rsid w:val="0077610F"/>
    <w:rsid w:val="007810AE"/>
    <w:rsid w:val="00781DAC"/>
    <w:rsid w:val="00782EB3"/>
    <w:rsid w:val="00784B08"/>
    <w:rsid w:val="007855A9"/>
    <w:rsid w:val="00791642"/>
    <w:rsid w:val="007A0EBC"/>
    <w:rsid w:val="007A2484"/>
    <w:rsid w:val="007A2CE1"/>
    <w:rsid w:val="007A4C8D"/>
    <w:rsid w:val="007A5979"/>
    <w:rsid w:val="007A64B8"/>
    <w:rsid w:val="007A6974"/>
    <w:rsid w:val="007B0D78"/>
    <w:rsid w:val="007B4699"/>
    <w:rsid w:val="007B5AC2"/>
    <w:rsid w:val="007C10A6"/>
    <w:rsid w:val="007C2417"/>
    <w:rsid w:val="007C2B46"/>
    <w:rsid w:val="007C3BB9"/>
    <w:rsid w:val="007C5E37"/>
    <w:rsid w:val="007C7797"/>
    <w:rsid w:val="007D055A"/>
    <w:rsid w:val="007D070D"/>
    <w:rsid w:val="007D0878"/>
    <w:rsid w:val="007D1F07"/>
    <w:rsid w:val="007D2DA1"/>
    <w:rsid w:val="007D49FE"/>
    <w:rsid w:val="007D56B8"/>
    <w:rsid w:val="007D57F6"/>
    <w:rsid w:val="007D6186"/>
    <w:rsid w:val="007E03A7"/>
    <w:rsid w:val="007E3A6D"/>
    <w:rsid w:val="007E59B4"/>
    <w:rsid w:val="007E6DD9"/>
    <w:rsid w:val="007F030D"/>
    <w:rsid w:val="007F0AE5"/>
    <w:rsid w:val="007F0B1F"/>
    <w:rsid w:val="007F464D"/>
    <w:rsid w:val="008009DA"/>
    <w:rsid w:val="00800BEC"/>
    <w:rsid w:val="00803E1D"/>
    <w:rsid w:val="00806C05"/>
    <w:rsid w:val="00807377"/>
    <w:rsid w:val="00811A93"/>
    <w:rsid w:val="00813605"/>
    <w:rsid w:val="00813D4A"/>
    <w:rsid w:val="00814366"/>
    <w:rsid w:val="00815D64"/>
    <w:rsid w:val="00816B3B"/>
    <w:rsid w:val="00816BAB"/>
    <w:rsid w:val="00820381"/>
    <w:rsid w:val="008204A1"/>
    <w:rsid w:val="00831503"/>
    <w:rsid w:val="00831E3C"/>
    <w:rsid w:val="00831E6E"/>
    <w:rsid w:val="00831EA6"/>
    <w:rsid w:val="00832754"/>
    <w:rsid w:val="00835F91"/>
    <w:rsid w:val="008361BC"/>
    <w:rsid w:val="00840077"/>
    <w:rsid w:val="00841535"/>
    <w:rsid w:val="00846628"/>
    <w:rsid w:val="00846C71"/>
    <w:rsid w:val="0084726E"/>
    <w:rsid w:val="00847707"/>
    <w:rsid w:val="00853E1C"/>
    <w:rsid w:val="008573C7"/>
    <w:rsid w:val="00865F70"/>
    <w:rsid w:val="008668A2"/>
    <w:rsid w:val="00870C12"/>
    <w:rsid w:val="00872D4D"/>
    <w:rsid w:val="00874E6D"/>
    <w:rsid w:val="00876A38"/>
    <w:rsid w:val="00876F47"/>
    <w:rsid w:val="0087718E"/>
    <w:rsid w:val="008810C0"/>
    <w:rsid w:val="0088113F"/>
    <w:rsid w:val="00881CC8"/>
    <w:rsid w:val="00882EC0"/>
    <w:rsid w:val="00883EBB"/>
    <w:rsid w:val="00887FB1"/>
    <w:rsid w:val="00890B99"/>
    <w:rsid w:val="0089322F"/>
    <w:rsid w:val="00894C04"/>
    <w:rsid w:val="008962C3"/>
    <w:rsid w:val="008A78BD"/>
    <w:rsid w:val="008A7AD2"/>
    <w:rsid w:val="008B3CD1"/>
    <w:rsid w:val="008B55EC"/>
    <w:rsid w:val="008C6D83"/>
    <w:rsid w:val="008D35CF"/>
    <w:rsid w:val="008D3618"/>
    <w:rsid w:val="008D45A2"/>
    <w:rsid w:val="008D6D62"/>
    <w:rsid w:val="008E119D"/>
    <w:rsid w:val="008E1200"/>
    <w:rsid w:val="008E1F52"/>
    <w:rsid w:val="008E52E2"/>
    <w:rsid w:val="008E7CDF"/>
    <w:rsid w:val="008F00C0"/>
    <w:rsid w:val="008F16F9"/>
    <w:rsid w:val="008F351E"/>
    <w:rsid w:val="008F3AFF"/>
    <w:rsid w:val="008F5A87"/>
    <w:rsid w:val="008F6F83"/>
    <w:rsid w:val="0090700B"/>
    <w:rsid w:val="009079D3"/>
    <w:rsid w:val="0091117B"/>
    <w:rsid w:val="0091166C"/>
    <w:rsid w:val="00911EEB"/>
    <w:rsid w:val="00911FB6"/>
    <w:rsid w:val="00912DAD"/>
    <w:rsid w:val="00912ECE"/>
    <w:rsid w:val="0091583E"/>
    <w:rsid w:val="00917DC8"/>
    <w:rsid w:val="009236E7"/>
    <w:rsid w:val="009267DD"/>
    <w:rsid w:val="00932E66"/>
    <w:rsid w:val="009370C8"/>
    <w:rsid w:val="00942B6E"/>
    <w:rsid w:val="0094376A"/>
    <w:rsid w:val="009459C9"/>
    <w:rsid w:val="0096051E"/>
    <w:rsid w:val="009607A6"/>
    <w:rsid w:val="0096167B"/>
    <w:rsid w:val="00961C51"/>
    <w:rsid w:val="009622AA"/>
    <w:rsid w:val="00964BD7"/>
    <w:rsid w:val="009662DE"/>
    <w:rsid w:val="00966837"/>
    <w:rsid w:val="00970A6B"/>
    <w:rsid w:val="00971757"/>
    <w:rsid w:val="00974068"/>
    <w:rsid w:val="00975540"/>
    <w:rsid w:val="00975707"/>
    <w:rsid w:val="009758DE"/>
    <w:rsid w:val="00975DF8"/>
    <w:rsid w:val="009766D8"/>
    <w:rsid w:val="009809C8"/>
    <w:rsid w:val="009833BE"/>
    <w:rsid w:val="00987EA0"/>
    <w:rsid w:val="009900B3"/>
    <w:rsid w:val="009909C1"/>
    <w:rsid w:val="00992CAB"/>
    <w:rsid w:val="00995BDF"/>
    <w:rsid w:val="009A3F33"/>
    <w:rsid w:val="009B00DB"/>
    <w:rsid w:val="009B1DE7"/>
    <w:rsid w:val="009B25F2"/>
    <w:rsid w:val="009C2674"/>
    <w:rsid w:val="009C2ADB"/>
    <w:rsid w:val="009C4776"/>
    <w:rsid w:val="009C7E97"/>
    <w:rsid w:val="009E0890"/>
    <w:rsid w:val="009E1E42"/>
    <w:rsid w:val="009E27CD"/>
    <w:rsid w:val="009E27CF"/>
    <w:rsid w:val="009E3463"/>
    <w:rsid w:val="009E3C8B"/>
    <w:rsid w:val="009E4CB0"/>
    <w:rsid w:val="009E61C3"/>
    <w:rsid w:val="009F13A4"/>
    <w:rsid w:val="009F2C8A"/>
    <w:rsid w:val="009F432E"/>
    <w:rsid w:val="009F5C84"/>
    <w:rsid w:val="009F76FB"/>
    <w:rsid w:val="00A02B07"/>
    <w:rsid w:val="00A02C21"/>
    <w:rsid w:val="00A03691"/>
    <w:rsid w:val="00A04715"/>
    <w:rsid w:val="00A04EDB"/>
    <w:rsid w:val="00A053AA"/>
    <w:rsid w:val="00A05DEE"/>
    <w:rsid w:val="00A077E9"/>
    <w:rsid w:val="00A07988"/>
    <w:rsid w:val="00A12800"/>
    <w:rsid w:val="00A12B60"/>
    <w:rsid w:val="00A13781"/>
    <w:rsid w:val="00A14720"/>
    <w:rsid w:val="00A1620B"/>
    <w:rsid w:val="00A16EB8"/>
    <w:rsid w:val="00A17263"/>
    <w:rsid w:val="00A20998"/>
    <w:rsid w:val="00A20B11"/>
    <w:rsid w:val="00A25988"/>
    <w:rsid w:val="00A25F4B"/>
    <w:rsid w:val="00A32922"/>
    <w:rsid w:val="00A35444"/>
    <w:rsid w:val="00A36D1E"/>
    <w:rsid w:val="00A37A4C"/>
    <w:rsid w:val="00A37A87"/>
    <w:rsid w:val="00A41641"/>
    <w:rsid w:val="00A41A1A"/>
    <w:rsid w:val="00A43DD3"/>
    <w:rsid w:val="00A45B32"/>
    <w:rsid w:val="00A51CEA"/>
    <w:rsid w:val="00A525F5"/>
    <w:rsid w:val="00A545C6"/>
    <w:rsid w:val="00A56AA2"/>
    <w:rsid w:val="00A579C4"/>
    <w:rsid w:val="00A62E3A"/>
    <w:rsid w:val="00A64181"/>
    <w:rsid w:val="00A6421F"/>
    <w:rsid w:val="00A646B5"/>
    <w:rsid w:val="00A67419"/>
    <w:rsid w:val="00A74BD4"/>
    <w:rsid w:val="00A8460B"/>
    <w:rsid w:val="00A867AD"/>
    <w:rsid w:val="00A86EDB"/>
    <w:rsid w:val="00A91367"/>
    <w:rsid w:val="00A9193D"/>
    <w:rsid w:val="00A94425"/>
    <w:rsid w:val="00A974AF"/>
    <w:rsid w:val="00AA1B87"/>
    <w:rsid w:val="00AA41AE"/>
    <w:rsid w:val="00AA494A"/>
    <w:rsid w:val="00AA6AEF"/>
    <w:rsid w:val="00AA6B65"/>
    <w:rsid w:val="00AB17A4"/>
    <w:rsid w:val="00AB4505"/>
    <w:rsid w:val="00AC15FF"/>
    <w:rsid w:val="00AC34E5"/>
    <w:rsid w:val="00AC738D"/>
    <w:rsid w:val="00AD3E74"/>
    <w:rsid w:val="00AD5096"/>
    <w:rsid w:val="00AE3334"/>
    <w:rsid w:val="00AE4558"/>
    <w:rsid w:val="00AE4E7C"/>
    <w:rsid w:val="00AE7B4C"/>
    <w:rsid w:val="00AF0864"/>
    <w:rsid w:val="00AF43B9"/>
    <w:rsid w:val="00AF4D78"/>
    <w:rsid w:val="00B01271"/>
    <w:rsid w:val="00B01BF6"/>
    <w:rsid w:val="00B10CA6"/>
    <w:rsid w:val="00B11B81"/>
    <w:rsid w:val="00B16B1D"/>
    <w:rsid w:val="00B27195"/>
    <w:rsid w:val="00B30CC6"/>
    <w:rsid w:val="00B321EE"/>
    <w:rsid w:val="00B3244C"/>
    <w:rsid w:val="00B343C7"/>
    <w:rsid w:val="00B37CEE"/>
    <w:rsid w:val="00B418D7"/>
    <w:rsid w:val="00B42437"/>
    <w:rsid w:val="00B42F7F"/>
    <w:rsid w:val="00B45645"/>
    <w:rsid w:val="00B46553"/>
    <w:rsid w:val="00B47C46"/>
    <w:rsid w:val="00B50328"/>
    <w:rsid w:val="00B50C7A"/>
    <w:rsid w:val="00B54112"/>
    <w:rsid w:val="00B5505E"/>
    <w:rsid w:val="00B5515A"/>
    <w:rsid w:val="00B5555A"/>
    <w:rsid w:val="00B55B89"/>
    <w:rsid w:val="00B55BE0"/>
    <w:rsid w:val="00B66DBA"/>
    <w:rsid w:val="00B67E27"/>
    <w:rsid w:val="00B734E2"/>
    <w:rsid w:val="00B735D8"/>
    <w:rsid w:val="00B747F0"/>
    <w:rsid w:val="00B748E1"/>
    <w:rsid w:val="00B7710D"/>
    <w:rsid w:val="00B8275A"/>
    <w:rsid w:val="00B85A57"/>
    <w:rsid w:val="00B877B0"/>
    <w:rsid w:val="00B87BD6"/>
    <w:rsid w:val="00B917F8"/>
    <w:rsid w:val="00B93EA6"/>
    <w:rsid w:val="00B950CE"/>
    <w:rsid w:val="00BA21DA"/>
    <w:rsid w:val="00BA5076"/>
    <w:rsid w:val="00BA6E02"/>
    <w:rsid w:val="00BA733B"/>
    <w:rsid w:val="00BB1239"/>
    <w:rsid w:val="00BB1972"/>
    <w:rsid w:val="00BB7895"/>
    <w:rsid w:val="00BC0BA7"/>
    <w:rsid w:val="00BC21F3"/>
    <w:rsid w:val="00BC30D8"/>
    <w:rsid w:val="00BC3B34"/>
    <w:rsid w:val="00BC44F5"/>
    <w:rsid w:val="00BC55E9"/>
    <w:rsid w:val="00BC581D"/>
    <w:rsid w:val="00BC6273"/>
    <w:rsid w:val="00BC6FEB"/>
    <w:rsid w:val="00BD06F3"/>
    <w:rsid w:val="00BD1C7A"/>
    <w:rsid w:val="00BE00CE"/>
    <w:rsid w:val="00BE216E"/>
    <w:rsid w:val="00BE2F4A"/>
    <w:rsid w:val="00BE49A2"/>
    <w:rsid w:val="00BE554B"/>
    <w:rsid w:val="00BE698F"/>
    <w:rsid w:val="00BF0FFB"/>
    <w:rsid w:val="00BF3B6D"/>
    <w:rsid w:val="00BF56A3"/>
    <w:rsid w:val="00BF59F4"/>
    <w:rsid w:val="00BF7B3E"/>
    <w:rsid w:val="00C00A83"/>
    <w:rsid w:val="00C03236"/>
    <w:rsid w:val="00C03BD1"/>
    <w:rsid w:val="00C03EA8"/>
    <w:rsid w:val="00C0464B"/>
    <w:rsid w:val="00C05ADD"/>
    <w:rsid w:val="00C07184"/>
    <w:rsid w:val="00C072E4"/>
    <w:rsid w:val="00C102B4"/>
    <w:rsid w:val="00C10FFB"/>
    <w:rsid w:val="00C1153F"/>
    <w:rsid w:val="00C14D39"/>
    <w:rsid w:val="00C15694"/>
    <w:rsid w:val="00C16030"/>
    <w:rsid w:val="00C17665"/>
    <w:rsid w:val="00C17B36"/>
    <w:rsid w:val="00C17C80"/>
    <w:rsid w:val="00C222C6"/>
    <w:rsid w:val="00C2545B"/>
    <w:rsid w:val="00C260B3"/>
    <w:rsid w:val="00C32AD1"/>
    <w:rsid w:val="00C34864"/>
    <w:rsid w:val="00C34E19"/>
    <w:rsid w:val="00C364E7"/>
    <w:rsid w:val="00C41C29"/>
    <w:rsid w:val="00C468DB"/>
    <w:rsid w:val="00C46F98"/>
    <w:rsid w:val="00C479A6"/>
    <w:rsid w:val="00C47EFA"/>
    <w:rsid w:val="00C51A3C"/>
    <w:rsid w:val="00C6016B"/>
    <w:rsid w:val="00C65EDE"/>
    <w:rsid w:val="00C65F6D"/>
    <w:rsid w:val="00C70E1F"/>
    <w:rsid w:val="00C71A6A"/>
    <w:rsid w:val="00C72CFD"/>
    <w:rsid w:val="00C731DF"/>
    <w:rsid w:val="00C75C75"/>
    <w:rsid w:val="00C76F0A"/>
    <w:rsid w:val="00C808A1"/>
    <w:rsid w:val="00C81657"/>
    <w:rsid w:val="00C84A20"/>
    <w:rsid w:val="00C85526"/>
    <w:rsid w:val="00C87C96"/>
    <w:rsid w:val="00C95541"/>
    <w:rsid w:val="00CA2511"/>
    <w:rsid w:val="00CA29EA"/>
    <w:rsid w:val="00CA7D3D"/>
    <w:rsid w:val="00CB0758"/>
    <w:rsid w:val="00CB0B9F"/>
    <w:rsid w:val="00CB0D9B"/>
    <w:rsid w:val="00CB1495"/>
    <w:rsid w:val="00CB3F26"/>
    <w:rsid w:val="00CC4407"/>
    <w:rsid w:val="00CD4530"/>
    <w:rsid w:val="00CD51B4"/>
    <w:rsid w:val="00CD6A11"/>
    <w:rsid w:val="00CD734C"/>
    <w:rsid w:val="00CD75CF"/>
    <w:rsid w:val="00CE366F"/>
    <w:rsid w:val="00CE3D7B"/>
    <w:rsid w:val="00CE4462"/>
    <w:rsid w:val="00CE44CD"/>
    <w:rsid w:val="00CE71AD"/>
    <w:rsid w:val="00CE747B"/>
    <w:rsid w:val="00CE7C65"/>
    <w:rsid w:val="00CF1A84"/>
    <w:rsid w:val="00CF282C"/>
    <w:rsid w:val="00CF7B4A"/>
    <w:rsid w:val="00D03035"/>
    <w:rsid w:val="00D05017"/>
    <w:rsid w:val="00D063CF"/>
    <w:rsid w:val="00D07C99"/>
    <w:rsid w:val="00D07FF3"/>
    <w:rsid w:val="00D10327"/>
    <w:rsid w:val="00D11171"/>
    <w:rsid w:val="00D14975"/>
    <w:rsid w:val="00D165A2"/>
    <w:rsid w:val="00D22082"/>
    <w:rsid w:val="00D25E79"/>
    <w:rsid w:val="00D27D36"/>
    <w:rsid w:val="00D304AD"/>
    <w:rsid w:val="00D30985"/>
    <w:rsid w:val="00D33157"/>
    <w:rsid w:val="00D3536F"/>
    <w:rsid w:val="00D35D52"/>
    <w:rsid w:val="00D35E4A"/>
    <w:rsid w:val="00D37387"/>
    <w:rsid w:val="00D503F6"/>
    <w:rsid w:val="00D50D82"/>
    <w:rsid w:val="00D52129"/>
    <w:rsid w:val="00D5290F"/>
    <w:rsid w:val="00D52D3D"/>
    <w:rsid w:val="00D5587D"/>
    <w:rsid w:val="00D64D49"/>
    <w:rsid w:val="00D66142"/>
    <w:rsid w:val="00D746BB"/>
    <w:rsid w:val="00D765E8"/>
    <w:rsid w:val="00D77881"/>
    <w:rsid w:val="00D77A0B"/>
    <w:rsid w:val="00D8187D"/>
    <w:rsid w:val="00D84988"/>
    <w:rsid w:val="00D85C8D"/>
    <w:rsid w:val="00D87CA6"/>
    <w:rsid w:val="00D9060A"/>
    <w:rsid w:val="00D90EA9"/>
    <w:rsid w:val="00D95FA0"/>
    <w:rsid w:val="00D96023"/>
    <w:rsid w:val="00DA652B"/>
    <w:rsid w:val="00DB12C7"/>
    <w:rsid w:val="00DB6CB3"/>
    <w:rsid w:val="00DC0389"/>
    <w:rsid w:val="00DC07E8"/>
    <w:rsid w:val="00DC58AD"/>
    <w:rsid w:val="00DD0DF4"/>
    <w:rsid w:val="00DD1353"/>
    <w:rsid w:val="00DD5746"/>
    <w:rsid w:val="00DD5E50"/>
    <w:rsid w:val="00DE1402"/>
    <w:rsid w:val="00DE22E9"/>
    <w:rsid w:val="00DE74C7"/>
    <w:rsid w:val="00DF066F"/>
    <w:rsid w:val="00DF1B1B"/>
    <w:rsid w:val="00DF25D5"/>
    <w:rsid w:val="00DF365E"/>
    <w:rsid w:val="00E02AAE"/>
    <w:rsid w:val="00E07BD7"/>
    <w:rsid w:val="00E10CF9"/>
    <w:rsid w:val="00E1233D"/>
    <w:rsid w:val="00E23616"/>
    <w:rsid w:val="00E27452"/>
    <w:rsid w:val="00E31EB0"/>
    <w:rsid w:val="00E33897"/>
    <w:rsid w:val="00E37DFC"/>
    <w:rsid w:val="00E42F83"/>
    <w:rsid w:val="00E52150"/>
    <w:rsid w:val="00E52B23"/>
    <w:rsid w:val="00E542BE"/>
    <w:rsid w:val="00E56544"/>
    <w:rsid w:val="00E56D97"/>
    <w:rsid w:val="00E57B68"/>
    <w:rsid w:val="00E64DA5"/>
    <w:rsid w:val="00E64E22"/>
    <w:rsid w:val="00E76E7E"/>
    <w:rsid w:val="00E80778"/>
    <w:rsid w:val="00E82074"/>
    <w:rsid w:val="00E82867"/>
    <w:rsid w:val="00E82D79"/>
    <w:rsid w:val="00E866B4"/>
    <w:rsid w:val="00E92395"/>
    <w:rsid w:val="00E93955"/>
    <w:rsid w:val="00E9504B"/>
    <w:rsid w:val="00E96B51"/>
    <w:rsid w:val="00EA1447"/>
    <w:rsid w:val="00EA7910"/>
    <w:rsid w:val="00EA7E43"/>
    <w:rsid w:val="00EB17B9"/>
    <w:rsid w:val="00EB3AEB"/>
    <w:rsid w:val="00EB5175"/>
    <w:rsid w:val="00EB7742"/>
    <w:rsid w:val="00EC16DF"/>
    <w:rsid w:val="00EC25C6"/>
    <w:rsid w:val="00EC568F"/>
    <w:rsid w:val="00EC6170"/>
    <w:rsid w:val="00EC69DF"/>
    <w:rsid w:val="00ED02CE"/>
    <w:rsid w:val="00ED1184"/>
    <w:rsid w:val="00ED2436"/>
    <w:rsid w:val="00ED51D6"/>
    <w:rsid w:val="00ED6438"/>
    <w:rsid w:val="00ED6469"/>
    <w:rsid w:val="00EE0EDF"/>
    <w:rsid w:val="00EE3C00"/>
    <w:rsid w:val="00EE3F7D"/>
    <w:rsid w:val="00EF1379"/>
    <w:rsid w:val="00EF2066"/>
    <w:rsid w:val="00EF2D2E"/>
    <w:rsid w:val="00EF2F9C"/>
    <w:rsid w:val="00EF39AD"/>
    <w:rsid w:val="00EF3C1C"/>
    <w:rsid w:val="00EF5301"/>
    <w:rsid w:val="00EF66A0"/>
    <w:rsid w:val="00EF71EF"/>
    <w:rsid w:val="00F00095"/>
    <w:rsid w:val="00F006FE"/>
    <w:rsid w:val="00F02790"/>
    <w:rsid w:val="00F0653B"/>
    <w:rsid w:val="00F0738B"/>
    <w:rsid w:val="00F07B25"/>
    <w:rsid w:val="00F07C4F"/>
    <w:rsid w:val="00F10B0D"/>
    <w:rsid w:val="00F1410C"/>
    <w:rsid w:val="00F165D4"/>
    <w:rsid w:val="00F1752F"/>
    <w:rsid w:val="00F177D2"/>
    <w:rsid w:val="00F234B0"/>
    <w:rsid w:val="00F23589"/>
    <w:rsid w:val="00F26BBF"/>
    <w:rsid w:val="00F32B98"/>
    <w:rsid w:val="00F40661"/>
    <w:rsid w:val="00F424E2"/>
    <w:rsid w:val="00F4535D"/>
    <w:rsid w:val="00F462EC"/>
    <w:rsid w:val="00F50904"/>
    <w:rsid w:val="00F51DB1"/>
    <w:rsid w:val="00F525BD"/>
    <w:rsid w:val="00F552B1"/>
    <w:rsid w:val="00F577B8"/>
    <w:rsid w:val="00F64882"/>
    <w:rsid w:val="00F65EB2"/>
    <w:rsid w:val="00F67FE8"/>
    <w:rsid w:val="00F71E5E"/>
    <w:rsid w:val="00F73307"/>
    <w:rsid w:val="00F75123"/>
    <w:rsid w:val="00F8054C"/>
    <w:rsid w:val="00F81C86"/>
    <w:rsid w:val="00F82E68"/>
    <w:rsid w:val="00F85565"/>
    <w:rsid w:val="00F91331"/>
    <w:rsid w:val="00F948D5"/>
    <w:rsid w:val="00FA1393"/>
    <w:rsid w:val="00FA5F05"/>
    <w:rsid w:val="00FB152F"/>
    <w:rsid w:val="00FB1769"/>
    <w:rsid w:val="00FB3001"/>
    <w:rsid w:val="00FC2EB2"/>
    <w:rsid w:val="00FC4233"/>
    <w:rsid w:val="00FC7497"/>
    <w:rsid w:val="00FD01C6"/>
    <w:rsid w:val="00FD0C17"/>
    <w:rsid w:val="00FD350A"/>
    <w:rsid w:val="00FD62CE"/>
    <w:rsid w:val="00FD689A"/>
    <w:rsid w:val="00FE0F4F"/>
    <w:rsid w:val="00FF08B4"/>
    <w:rsid w:val="00FF1B2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12E31"/>
  <w15:chartTrackingRefBased/>
  <w15:docId w15:val="{6DB0D25F-70BB-4C58-8659-A716B8C1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texto"/>
    <w:qFormat/>
    <w:rsid w:val="00B5515A"/>
    <w:pPr>
      <w:spacing w:after="160" w:line="259" w:lineRule="auto"/>
      <w:jc w:val="both"/>
    </w:pPr>
    <w:rPr>
      <w:rFonts w:ascii="Artifex CF Extra Light" w:hAnsi="Artifex CF Extra Light"/>
      <w:color w:val="003876"/>
      <w:sz w:val="18"/>
      <w:szCs w:val="22"/>
      <w:lang w:val="es-ES_tradnl" w:eastAsia="en-US"/>
    </w:rPr>
  </w:style>
  <w:style w:type="paragraph" w:styleId="Ttulo1">
    <w:name w:val="heading 1"/>
    <w:basedOn w:val="Normal"/>
    <w:next w:val="Normal"/>
    <w:link w:val="Ttulo1Car"/>
    <w:uiPriority w:val="9"/>
    <w:qFormat/>
    <w:rsid w:val="004C567E"/>
    <w:pPr>
      <w:keepNext/>
      <w:keepLines/>
      <w:spacing w:before="240" w:after="0"/>
      <w:jc w:val="center"/>
      <w:outlineLvl w:val="0"/>
    </w:pPr>
    <w:rPr>
      <w:rFonts w:ascii="Artifex CF Light" w:eastAsia="Times New Roman" w:hAnsi="Artifex CF Light"/>
      <w:color w:val="2F5496"/>
      <w:sz w:val="26"/>
      <w:szCs w:val="32"/>
    </w:rPr>
  </w:style>
  <w:style w:type="paragraph" w:styleId="Ttulo2">
    <w:name w:val="heading 2"/>
    <w:basedOn w:val="Normal"/>
    <w:next w:val="Normal"/>
    <w:link w:val="Ttulo2Car"/>
    <w:uiPriority w:val="9"/>
    <w:unhideWhenUsed/>
    <w:rsid w:val="007A4C8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235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C567E"/>
    <w:rPr>
      <w:rFonts w:ascii="Artifex CF Light" w:eastAsia="Times New Roman" w:hAnsi="Artifex CF Light"/>
      <w:color w:val="2F5496"/>
      <w:sz w:val="26"/>
      <w:szCs w:val="32"/>
      <w:lang w:eastAsia="en-U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4C567E"/>
    <w:pPr>
      <w:numPr>
        <w:ilvl w:val="1"/>
      </w:numPr>
      <w:jc w:val="center"/>
    </w:pPr>
    <w:rPr>
      <w:rFonts w:ascii="Gotham" w:eastAsia="Times New Roman" w:hAnsi="Gotham"/>
      <w:color w:val="2F5496"/>
      <w:spacing w:val="15"/>
      <w:sz w:val="16"/>
    </w:rPr>
  </w:style>
  <w:style w:type="character" w:customStyle="1" w:styleId="SubttuloCar">
    <w:name w:val="Subtítulo Car"/>
    <w:link w:val="Subttulo"/>
    <w:uiPriority w:val="11"/>
    <w:rsid w:val="004C567E"/>
    <w:rPr>
      <w:rFonts w:ascii="Gotham" w:eastAsia="Times New Roman" w:hAnsi="Gotham"/>
      <w:color w:val="2F5496"/>
      <w:spacing w:val="15"/>
      <w:sz w:val="16"/>
      <w:szCs w:val="22"/>
      <w:lang w:eastAsia="en-US"/>
    </w:rPr>
  </w:style>
  <w:style w:type="paragraph" w:customStyle="1" w:styleId="TtulodeTDC1">
    <w:name w:val="Título de TDC1"/>
    <w:basedOn w:val="Ttulo1"/>
    <w:next w:val="Normal"/>
    <w:uiPriority w:val="39"/>
    <w:unhideWhenUsed/>
    <w:qFormat/>
    <w:rsid w:val="000437CA"/>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table" w:styleId="Tablaconcuadrcula">
    <w:name w:val="Table Grid"/>
    <w:basedOn w:val="Tablanormal"/>
    <w:uiPriority w:val="39"/>
    <w:rsid w:val="002B6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paragraph" w:styleId="TDC1">
    <w:name w:val="toc 1"/>
    <w:basedOn w:val="Normal"/>
    <w:next w:val="Normal"/>
    <w:autoRedefine/>
    <w:uiPriority w:val="39"/>
    <w:unhideWhenUsed/>
    <w:rsid w:val="00D22082"/>
  </w:style>
  <w:style w:type="character" w:styleId="Hipervnculo">
    <w:name w:val="Hyperlink"/>
    <w:uiPriority w:val="99"/>
    <w:unhideWhenUsed/>
    <w:rsid w:val="00D22082"/>
    <w:rPr>
      <w:color w:val="0563C1"/>
      <w:u w:val="single"/>
    </w:rPr>
  </w:style>
  <w:style w:type="paragraph" w:styleId="Sinespaciado">
    <w:name w:val="No Spacing"/>
    <w:uiPriority w:val="1"/>
    <w:qFormat/>
    <w:rsid w:val="000347CF"/>
    <w:rPr>
      <w:sz w:val="22"/>
      <w:szCs w:val="22"/>
      <w:lang w:eastAsia="en-US"/>
    </w:rPr>
  </w:style>
  <w:style w:type="paragraph" w:styleId="Descripcin">
    <w:name w:val="caption"/>
    <w:basedOn w:val="Normal"/>
    <w:next w:val="Normal"/>
    <w:uiPriority w:val="35"/>
    <w:unhideWhenUsed/>
    <w:qFormat/>
    <w:rsid w:val="00492DFC"/>
    <w:rPr>
      <w:b/>
      <w:bCs/>
      <w:sz w:val="20"/>
      <w:szCs w:val="20"/>
    </w:rPr>
  </w:style>
  <w:style w:type="character" w:customStyle="1" w:styleId="Ttulo2Car">
    <w:name w:val="Título 2 Car"/>
    <w:link w:val="Ttulo2"/>
    <w:uiPriority w:val="9"/>
    <w:rsid w:val="007A4C8D"/>
    <w:rPr>
      <w:rFonts w:ascii="Calibri Light" w:eastAsia="Times New Roman" w:hAnsi="Calibri Light" w:cs="Times New Roman"/>
      <w:b/>
      <w:bCs/>
      <w:i/>
      <w:iCs/>
      <w:color w:val="003876"/>
      <w:sz w:val="28"/>
      <w:szCs w:val="28"/>
      <w:lang w:eastAsia="en-US"/>
    </w:rPr>
  </w:style>
  <w:style w:type="paragraph" w:styleId="TDC2">
    <w:name w:val="toc 2"/>
    <w:basedOn w:val="Normal"/>
    <w:next w:val="Normal"/>
    <w:autoRedefine/>
    <w:uiPriority w:val="39"/>
    <w:unhideWhenUsed/>
    <w:rsid w:val="00ED6438"/>
    <w:pPr>
      <w:ind w:left="180"/>
    </w:pPr>
  </w:style>
  <w:style w:type="paragraph" w:styleId="Textodeglobo">
    <w:name w:val="Balloon Text"/>
    <w:basedOn w:val="Normal"/>
    <w:link w:val="TextodegloboCar"/>
    <w:uiPriority w:val="99"/>
    <w:semiHidden/>
    <w:unhideWhenUsed/>
    <w:rsid w:val="00054666"/>
    <w:pPr>
      <w:spacing w:after="0" w:line="240" w:lineRule="auto"/>
    </w:pPr>
    <w:rPr>
      <w:rFonts w:ascii="Segoe UI" w:hAnsi="Segoe UI" w:cs="Segoe UI"/>
      <w:szCs w:val="18"/>
    </w:rPr>
  </w:style>
  <w:style w:type="character" w:customStyle="1" w:styleId="TextodegloboCar">
    <w:name w:val="Texto de globo Car"/>
    <w:link w:val="Textodeglobo"/>
    <w:uiPriority w:val="99"/>
    <w:semiHidden/>
    <w:rsid w:val="00054666"/>
    <w:rPr>
      <w:rFonts w:ascii="Segoe UI" w:hAnsi="Segoe UI" w:cs="Segoe UI"/>
      <w:color w:val="003876"/>
      <w:sz w:val="18"/>
      <w:szCs w:val="18"/>
      <w:lang w:eastAsia="en-US"/>
    </w:rPr>
  </w:style>
  <w:style w:type="paragraph" w:styleId="Prrafodelista">
    <w:name w:val="List Paragraph"/>
    <w:basedOn w:val="Normal"/>
    <w:uiPriority w:val="34"/>
    <w:qFormat/>
    <w:rsid w:val="002D4F76"/>
    <w:pPr>
      <w:ind w:left="720"/>
      <w:contextualSpacing/>
    </w:pPr>
  </w:style>
  <w:style w:type="character" w:customStyle="1" w:styleId="Ttulo3Car">
    <w:name w:val="Título 3 Car"/>
    <w:basedOn w:val="Fuentedeprrafopredeter"/>
    <w:link w:val="Ttulo3"/>
    <w:uiPriority w:val="9"/>
    <w:semiHidden/>
    <w:rsid w:val="00235F1E"/>
    <w:rPr>
      <w:rFonts w:asciiTheme="majorHAnsi" w:eastAsiaTheme="majorEastAsia" w:hAnsiTheme="majorHAnsi" w:cstheme="majorBidi"/>
      <w:color w:val="1F3763" w:themeColor="accent1" w:themeShade="7F"/>
      <w:sz w:val="24"/>
      <w:szCs w:val="24"/>
      <w:lang w:val="es-ES_tradnl" w:eastAsia="en-US"/>
    </w:rPr>
  </w:style>
  <w:style w:type="paragraph" w:styleId="TDC3">
    <w:name w:val="toc 3"/>
    <w:basedOn w:val="Normal"/>
    <w:next w:val="Normal"/>
    <w:autoRedefine/>
    <w:uiPriority w:val="39"/>
    <w:unhideWhenUsed/>
    <w:rsid w:val="008E119D"/>
    <w:pPr>
      <w:spacing w:after="100"/>
      <w:ind w:left="360"/>
    </w:pPr>
  </w:style>
  <w:style w:type="numbering" w:customStyle="1" w:styleId="Listaactual1">
    <w:name w:val="Lista actual1"/>
    <w:uiPriority w:val="99"/>
    <w:rsid w:val="00E76E7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0311">
      <w:bodyDiv w:val="1"/>
      <w:marLeft w:val="0"/>
      <w:marRight w:val="0"/>
      <w:marTop w:val="0"/>
      <w:marBottom w:val="0"/>
      <w:divBdr>
        <w:top w:val="none" w:sz="0" w:space="0" w:color="auto"/>
        <w:left w:val="none" w:sz="0" w:space="0" w:color="auto"/>
        <w:bottom w:val="none" w:sz="0" w:space="0" w:color="auto"/>
        <w:right w:val="none" w:sz="0" w:space="0" w:color="auto"/>
      </w:divBdr>
    </w:div>
    <w:div w:id="203717010">
      <w:bodyDiv w:val="1"/>
      <w:marLeft w:val="0"/>
      <w:marRight w:val="0"/>
      <w:marTop w:val="0"/>
      <w:marBottom w:val="0"/>
      <w:divBdr>
        <w:top w:val="none" w:sz="0" w:space="0" w:color="auto"/>
        <w:left w:val="none" w:sz="0" w:space="0" w:color="auto"/>
        <w:bottom w:val="none" w:sz="0" w:space="0" w:color="auto"/>
        <w:right w:val="none" w:sz="0" w:space="0" w:color="auto"/>
      </w:divBdr>
    </w:div>
    <w:div w:id="265578964">
      <w:bodyDiv w:val="1"/>
      <w:marLeft w:val="0"/>
      <w:marRight w:val="0"/>
      <w:marTop w:val="0"/>
      <w:marBottom w:val="0"/>
      <w:divBdr>
        <w:top w:val="none" w:sz="0" w:space="0" w:color="auto"/>
        <w:left w:val="none" w:sz="0" w:space="0" w:color="auto"/>
        <w:bottom w:val="none" w:sz="0" w:space="0" w:color="auto"/>
        <w:right w:val="none" w:sz="0" w:space="0" w:color="auto"/>
      </w:divBdr>
    </w:div>
    <w:div w:id="347830576">
      <w:bodyDiv w:val="1"/>
      <w:marLeft w:val="0"/>
      <w:marRight w:val="0"/>
      <w:marTop w:val="0"/>
      <w:marBottom w:val="0"/>
      <w:divBdr>
        <w:top w:val="none" w:sz="0" w:space="0" w:color="auto"/>
        <w:left w:val="none" w:sz="0" w:space="0" w:color="auto"/>
        <w:bottom w:val="none" w:sz="0" w:space="0" w:color="auto"/>
        <w:right w:val="none" w:sz="0" w:space="0" w:color="auto"/>
      </w:divBdr>
    </w:div>
    <w:div w:id="382337760">
      <w:bodyDiv w:val="1"/>
      <w:marLeft w:val="0"/>
      <w:marRight w:val="0"/>
      <w:marTop w:val="0"/>
      <w:marBottom w:val="0"/>
      <w:divBdr>
        <w:top w:val="none" w:sz="0" w:space="0" w:color="auto"/>
        <w:left w:val="none" w:sz="0" w:space="0" w:color="auto"/>
        <w:bottom w:val="none" w:sz="0" w:space="0" w:color="auto"/>
        <w:right w:val="none" w:sz="0" w:space="0" w:color="auto"/>
      </w:divBdr>
    </w:div>
    <w:div w:id="438306280">
      <w:bodyDiv w:val="1"/>
      <w:marLeft w:val="0"/>
      <w:marRight w:val="0"/>
      <w:marTop w:val="0"/>
      <w:marBottom w:val="0"/>
      <w:divBdr>
        <w:top w:val="none" w:sz="0" w:space="0" w:color="auto"/>
        <w:left w:val="none" w:sz="0" w:space="0" w:color="auto"/>
        <w:bottom w:val="none" w:sz="0" w:space="0" w:color="auto"/>
        <w:right w:val="none" w:sz="0" w:space="0" w:color="auto"/>
      </w:divBdr>
    </w:div>
    <w:div w:id="597829101">
      <w:bodyDiv w:val="1"/>
      <w:marLeft w:val="0"/>
      <w:marRight w:val="0"/>
      <w:marTop w:val="0"/>
      <w:marBottom w:val="0"/>
      <w:divBdr>
        <w:top w:val="none" w:sz="0" w:space="0" w:color="auto"/>
        <w:left w:val="none" w:sz="0" w:space="0" w:color="auto"/>
        <w:bottom w:val="none" w:sz="0" w:space="0" w:color="auto"/>
        <w:right w:val="none" w:sz="0" w:space="0" w:color="auto"/>
      </w:divBdr>
    </w:div>
    <w:div w:id="862401241">
      <w:bodyDiv w:val="1"/>
      <w:marLeft w:val="0"/>
      <w:marRight w:val="0"/>
      <w:marTop w:val="0"/>
      <w:marBottom w:val="0"/>
      <w:divBdr>
        <w:top w:val="none" w:sz="0" w:space="0" w:color="auto"/>
        <w:left w:val="none" w:sz="0" w:space="0" w:color="auto"/>
        <w:bottom w:val="none" w:sz="0" w:space="0" w:color="auto"/>
        <w:right w:val="none" w:sz="0" w:space="0" w:color="auto"/>
      </w:divBdr>
    </w:div>
    <w:div w:id="991980967">
      <w:bodyDiv w:val="1"/>
      <w:marLeft w:val="0"/>
      <w:marRight w:val="0"/>
      <w:marTop w:val="0"/>
      <w:marBottom w:val="0"/>
      <w:divBdr>
        <w:top w:val="none" w:sz="0" w:space="0" w:color="auto"/>
        <w:left w:val="none" w:sz="0" w:space="0" w:color="auto"/>
        <w:bottom w:val="none" w:sz="0" w:space="0" w:color="auto"/>
        <w:right w:val="none" w:sz="0" w:space="0" w:color="auto"/>
      </w:divBdr>
    </w:div>
    <w:div w:id="1133712580">
      <w:bodyDiv w:val="1"/>
      <w:marLeft w:val="0"/>
      <w:marRight w:val="0"/>
      <w:marTop w:val="0"/>
      <w:marBottom w:val="0"/>
      <w:divBdr>
        <w:top w:val="none" w:sz="0" w:space="0" w:color="auto"/>
        <w:left w:val="none" w:sz="0" w:space="0" w:color="auto"/>
        <w:bottom w:val="none" w:sz="0" w:space="0" w:color="auto"/>
        <w:right w:val="none" w:sz="0" w:space="0" w:color="auto"/>
      </w:divBdr>
    </w:div>
    <w:div w:id="1363094639">
      <w:bodyDiv w:val="1"/>
      <w:marLeft w:val="0"/>
      <w:marRight w:val="0"/>
      <w:marTop w:val="0"/>
      <w:marBottom w:val="0"/>
      <w:divBdr>
        <w:top w:val="none" w:sz="0" w:space="0" w:color="auto"/>
        <w:left w:val="none" w:sz="0" w:space="0" w:color="auto"/>
        <w:bottom w:val="none" w:sz="0" w:space="0" w:color="auto"/>
        <w:right w:val="none" w:sz="0" w:space="0" w:color="auto"/>
      </w:divBdr>
    </w:div>
    <w:div w:id="1737703006">
      <w:bodyDiv w:val="1"/>
      <w:marLeft w:val="0"/>
      <w:marRight w:val="0"/>
      <w:marTop w:val="0"/>
      <w:marBottom w:val="0"/>
      <w:divBdr>
        <w:top w:val="none" w:sz="0" w:space="0" w:color="auto"/>
        <w:left w:val="none" w:sz="0" w:space="0" w:color="auto"/>
        <w:bottom w:val="none" w:sz="0" w:space="0" w:color="auto"/>
        <w:right w:val="none" w:sz="0" w:space="0" w:color="auto"/>
      </w:divBdr>
    </w:div>
    <w:div w:id="20938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edwin\Downloads\gra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767171"/>
                </a:solidFill>
                <a:latin typeface="+mn-lt"/>
                <a:ea typeface="+mn-ea"/>
                <a:cs typeface="+mn-cs"/>
              </a:defRPr>
            </a:pPr>
            <a:r>
              <a:rPr lang="es-DO">
                <a:solidFill>
                  <a:srgbClr val="767171"/>
                </a:solidFill>
              </a:rPr>
              <a:t>Gastos de personal por Nomina</a:t>
            </a:r>
          </a:p>
          <a:p>
            <a:pPr>
              <a:defRPr>
                <a:solidFill>
                  <a:srgbClr val="767171"/>
                </a:solidFill>
              </a:defRPr>
            </a:pPr>
            <a:r>
              <a:rPr lang="es-DO">
                <a:solidFill>
                  <a:srgbClr val="767171"/>
                </a:solidFill>
              </a:rPr>
              <a:t>enero-diciembre 2022</a:t>
            </a:r>
          </a:p>
        </c:rich>
      </c:tx>
      <c:layout>
        <c:manualLayout>
          <c:xMode val="edge"/>
          <c:yMode val="edge"/>
          <c:x val="0.22328613478629702"/>
          <c:y val="3.703694063035509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767171"/>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6717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Hoja1!$D$8:$D$12</c:f>
              <c:strCache>
                <c:ptCount val="5"/>
                <c:pt idx="0">
                  <c:v>Fija</c:v>
                </c:pt>
                <c:pt idx="1">
                  <c:v>Vigilancia</c:v>
                </c:pt>
                <c:pt idx="2">
                  <c:v>Temporal</c:v>
                </c:pt>
                <c:pt idx="3">
                  <c:v>Tramite de Pension</c:v>
                </c:pt>
                <c:pt idx="4">
                  <c:v>Servicios Especiales</c:v>
                </c:pt>
              </c:strCache>
            </c:strRef>
          </c:cat>
          <c:val>
            <c:numRef>
              <c:f>Hoja1!$E$8:$E$12</c:f>
              <c:numCache>
                <c:formatCode>#,##0.00</c:formatCode>
                <c:ptCount val="5"/>
                <c:pt idx="0">
                  <c:v>95168308.470000014</c:v>
                </c:pt>
                <c:pt idx="1">
                  <c:v>22098653.299999997</c:v>
                </c:pt>
                <c:pt idx="2">
                  <c:v>13908000</c:v>
                </c:pt>
                <c:pt idx="3">
                  <c:v>422397.59999999992</c:v>
                </c:pt>
                <c:pt idx="4">
                  <c:v>852000</c:v>
                </c:pt>
              </c:numCache>
            </c:numRef>
          </c:val>
          <c:extLst>
            <c:ext xmlns:c16="http://schemas.microsoft.com/office/drawing/2014/chart" uri="{C3380CC4-5D6E-409C-BE32-E72D297353CC}">
              <c16:uniqueId val="{00000000-D90A-4BA6-BBDB-0CC5F5596E34}"/>
            </c:ext>
          </c:extLst>
        </c:ser>
        <c:dLbls>
          <c:dLblPos val="outEnd"/>
          <c:showLegendKey val="0"/>
          <c:showVal val="1"/>
          <c:showCatName val="0"/>
          <c:showSerName val="0"/>
          <c:showPercent val="0"/>
          <c:showBubbleSize val="0"/>
        </c:dLbls>
        <c:gapWidth val="150"/>
        <c:axId val="1838821999"/>
        <c:axId val="1838823663"/>
      </c:barChart>
      <c:catAx>
        <c:axId val="18388219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67171"/>
                </a:solidFill>
                <a:latin typeface="+mn-lt"/>
                <a:ea typeface="+mn-ea"/>
                <a:cs typeface="+mn-cs"/>
              </a:defRPr>
            </a:pPr>
            <a:endParaRPr lang="es-DO"/>
          </a:p>
        </c:txPr>
        <c:crossAx val="1838823663"/>
        <c:crosses val="autoZero"/>
        <c:auto val="1"/>
        <c:lblAlgn val="ctr"/>
        <c:lblOffset val="100"/>
        <c:noMultiLvlLbl val="0"/>
      </c:catAx>
      <c:valAx>
        <c:axId val="1838823663"/>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838821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767171"/>
                </a:solidFill>
                <a:latin typeface="+mn-lt"/>
                <a:ea typeface="+mn-ea"/>
                <a:cs typeface="+mn-cs"/>
              </a:defRPr>
            </a:pPr>
            <a:r>
              <a:rPr lang="es-DO">
                <a:solidFill>
                  <a:srgbClr val="767171"/>
                </a:solidFill>
              </a:rPr>
              <a:t>Aumento de seguidores</a:t>
            </a:r>
          </a:p>
          <a:p>
            <a:pPr>
              <a:defRPr>
                <a:solidFill>
                  <a:srgbClr val="767171"/>
                </a:solidFill>
              </a:defRPr>
            </a:pPr>
            <a:r>
              <a:rPr lang="es-DO">
                <a:solidFill>
                  <a:srgbClr val="767171"/>
                </a:solidFill>
              </a:rPr>
              <a:t>Comparación</a:t>
            </a:r>
            <a:r>
              <a:rPr lang="es-DO" baseline="0">
                <a:solidFill>
                  <a:srgbClr val="767171"/>
                </a:solidFill>
              </a:rPr>
              <a:t> años 2021-2022</a:t>
            </a:r>
            <a:endParaRPr lang="es-DO">
              <a:solidFill>
                <a:srgbClr val="76717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767171"/>
              </a:solidFill>
              <a:latin typeface="+mn-lt"/>
              <a:ea typeface="+mn-ea"/>
              <a:cs typeface="+mn-cs"/>
            </a:defRPr>
          </a:pPr>
          <a:endParaRPr lang="es-DO"/>
        </a:p>
      </c:txPr>
    </c:title>
    <c:autoTitleDeleted val="0"/>
    <c:plotArea>
      <c:layout/>
      <c:barChart>
        <c:barDir val="bar"/>
        <c:grouping val="clustered"/>
        <c:varyColors val="0"/>
        <c:ser>
          <c:idx val="0"/>
          <c:order val="0"/>
          <c:tx>
            <c:strRef>
              <c:f>Hoja1!$B$2</c:f>
              <c:strCache>
                <c:ptCount val="1"/>
                <c:pt idx="0">
                  <c:v>Año 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Hoja1!$A$3:$A$5</c:f>
              <c:strCache>
                <c:ptCount val="3"/>
                <c:pt idx="0">
                  <c:v>Instagram</c:v>
                </c:pt>
                <c:pt idx="1">
                  <c:v>Twitter</c:v>
                </c:pt>
                <c:pt idx="2">
                  <c:v>Facebook</c:v>
                </c:pt>
              </c:strCache>
            </c:strRef>
          </c:cat>
          <c:val>
            <c:numRef>
              <c:f>Hoja1!$B$3:$B$5</c:f>
              <c:numCache>
                <c:formatCode>General</c:formatCode>
                <c:ptCount val="3"/>
                <c:pt idx="0">
                  <c:v>8400</c:v>
                </c:pt>
                <c:pt idx="1">
                  <c:v>1750</c:v>
                </c:pt>
                <c:pt idx="2">
                  <c:v>2480</c:v>
                </c:pt>
              </c:numCache>
            </c:numRef>
          </c:val>
          <c:extLst>
            <c:ext xmlns:c16="http://schemas.microsoft.com/office/drawing/2014/chart" uri="{C3380CC4-5D6E-409C-BE32-E72D297353CC}">
              <c16:uniqueId val="{00000000-4E95-4907-83D9-B2B3777D3669}"/>
            </c:ext>
          </c:extLst>
        </c:ser>
        <c:ser>
          <c:idx val="1"/>
          <c:order val="1"/>
          <c:tx>
            <c:strRef>
              <c:f>Hoja1!$C$2</c:f>
              <c:strCache>
                <c:ptCount val="1"/>
                <c:pt idx="0">
                  <c:v>Año 2022</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1"/>
            <c:plus>
              <c:numLit>
                <c:formatCode>General</c:formatCode>
                <c:ptCount val="1"/>
                <c:pt idx="0">
                  <c:v>1</c:v>
                </c:pt>
              </c:numLit>
            </c:plus>
            <c:minus>
              <c:numRef>
                <c:f>Hoja1!$D$3:$D$5</c:f>
                <c:numCache>
                  <c:formatCode>General</c:formatCode>
                  <c:ptCount val="3"/>
                  <c:pt idx="0">
                    <c:v>2800</c:v>
                  </c:pt>
                  <c:pt idx="1">
                    <c:v>544</c:v>
                  </c:pt>
                  <c:pt idx="2">
                    <c:v>720</c:v>
                  </c:pt>
                </c:numCache>
              </c:numRef>
            </c:minus>
            <c:spPr>
              <a:noFill/>
              <a:ln w="85725" cap="flat" cmpd="sng" algn="ctr">
                <a:solidFill>
                  <a:srgbClr val="767171"/>
                </a:solidFill>
                <a:round/>
              </a:ln>
              <a:effectLst/>
            </c:spPr>
          </c:errBars>
          <c:cat>
            <c:strRef>
              <c:f>Hoja1!$A$3:$A$5</c:f>
              <c:strCache>
                <c:ptCount val="3"/>
                <c:pt idx="0">
                  <c:v>Instagram</c:v>
                </c:pt>
                <c:pt idx="1">
                  <c:v>Twitter</c:v>
                </c:pt>
                <c:pt idx="2">
                  <c:v>Facebook</c:v>
                </c:pt>
              </c:strCache>
            </c:strRef>
          </c:cat>
          <c:val>
            <c:numRef>
              <c:f>Hoja1!$C$3:$C$5</c:f>
              <c:numCache>
                <c:formatCode>General</c:formatCode>
                <c:ptCount val="3"/>
                <c:pt idx="0">
                  <c:v>11200</c:v>
                </c:pt>
                <c:pt idx="1">
                  <c:v>2294</c:v>
                </c:pt>
                <c:pt idx="2">
                  <c:v>3200</c:v>
                </c:pt>
              </c:numCache>
            </c:numRef>
          </c:val>
          <c:extLst>
            <c:ext xmlns:c16="http://schemas.microsoft.com/office/drawing/2014/chart" uri="{C3380CC4-5D6E-409C-BE32-E72D297353CC}">
              <c16:uniqueId val="{00000001-4E95-4907-83D9-B2B3777D3669}"/>
            </c:ext>
          </c:extLst>
        </c:ser>
        <c:dLbls>
          <c:dLblPos val="inEnd"/>
          <c:showLegendKey val="0"/>
          <c:showVal val="1"/>
          <c:showCatName val="0"/>
          <c:showSerName val="0"/>
          <c:showPercent val="0"/>
          <c:showBubbleSize val="0"/>
        </c:dLbls>
        <c:gapWidth val="182"/>
        <c:axId val="901905231"/>
        <c:axId val="901902735"/>
      </c:barChart>
      <c:catAx>
        <c:axId val="901905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767171"/>
                </a:solidFill>
                <a:latin typeface="+mn-lt"/>
                <a:ea typeface="+mn-ea"/>
                <a:cs typeface="+mn-cs"/>
              </a:defRPr>
            </a:pPr>
            <a:endParaRPr lang="es-DO"/>
          </a:p>
        </c:txPr>
        <c:crossAx val="901902735"/>
        <c:crosses val="autoZero"/>
        <c:auto val="1"/>
        <c:lblAlgn val="ctr"/>
        <c:lblOffset val="100"/>
        <c:noMultiLvlLbl val="0"/>
      </c:catAx>
      <c:valAx>
        <c:axId val="9019027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b" anchorCtr="0"/>
          <a:lstStyle/>
          <a:p>
            <a:pPr>
              <a:defRPr sz="900" b="0" i="0" u="none" strike="noStrike" kern="1200" baseline="0">
                <a:solidFill>
                  <a:srgbClr val="767171"/>
                </a:solidFill>
                <a:latin typeface="+mn-lt"/>
                <a:ea typeface="+mn-ea"/>
                <a:cs typeface="+mn-cs"/>
              </a:defRPr>
            </a:pPr>
            <a:endParaRPr lang="es-DO"/>
          </a:p>
        </c:txPr>
        <c:crossAx val="901905231"/>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rgbClr val="767171"/>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3B6D-ABA6-4D60-BD13-D387FD40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67</Pages>
  <Words>15224</Words>
  <Characters>83738</Characters>
  <Application>Microsoft Office Word</Application>
  <DocSecurity>0</DocSecurity>
  <Lines>697</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98765</CharactersWithSpaces>
  <SharedDoc>false</SharedDoc>
  <HLinks>
    <vt:vector size="90" baseType="variant">
      <vt:variant>
        <vt:i4>1376318</vt:i4>
      </vt:variant>
      <vt:variant>
        <vt:i4>74</vt:i4>
      </vt:variant>
      <vt:variant>
        <vt:i4>0</vt:i4>
      </vt:variant>
      <vt:variant>
        <vt:i4>5</vt:i4>
      </vt:variant>
      <vt:variant>
        <vt:lpwstr/>
      </vt:variant>
      <vt:variant>
        <vt:lpwstr>_Toc78489446</vt:lpwstr>
      </vt:variant>
      <vt:variant>
        <vt:i4>1441854</vt:i4>
      </vt:variant>
      <vt:variant>
        <vt:i4>68</vt:i4>
      </vt:variant>
      <vt:variant>
        <vt:i4>0</vt:i4>
      </vt:variant>
      <vt:variant>
        <vt:i4>5</vt:i4>
      </vt:variant>
      <vt:variant>
        <vt:lpwstr/>
      </vt:variant>
      <vt:variant>
        <vt:lpwstr>_Toc78489445</vt:lpwstr>
      </vt:variant>
      <vt:variant>
        <vt:i4>1507390</vt:i4>
      </vt:variant>
      <vt:variant>
        <vt:i4>62</vt:i4>
      </vt:variant>
      <vt:variant>
        <vt:i4>0</vt:i4>
      </vt:variant>
      <vt:variant>
        <vt:i4>5</vt:i4>
      </vt:variant>
      <vt:variant>
        <vt:lpwstr/>
      </vt:variant>
      <vt:variant>
        <vt:lpwstr>_Toc78489444</vt:lpwstr>
      </vt:variant>
      <vt:variant>
        <vt:i4>1048638</vt:i4>
      </vt:variant>
      <vt:variant>
        <vt:i4>56</vt:i4>
      </vt:variant>
      <vt:variant>
        <vt:i4>0</vt:i4>
      </vt:variant>
      <vt:variant>
        <vt:i4>5</vt:i4>
      </vt:variant>
      <vt:variant>
        <vt:lpwstr/>
      </vt:variant>
      <vt:variant>
        <vt:lpwstr>_Toc78489443</vt:lpwstr>
      </vt:variant>
      <vt:variant>
        <vt:i4>1114174</vt:i4>
      </vt:variant>
      <vt:variant>
        <vt:i4>53</vt:i4>
      </vt:variant>
      <vt:variant>
        <vt:i4>0</vt:i4>
      </vt:variant>
      <vt:variant>
        <vt:i4>5</vt:i4>
      </vt:variant>
      <vt:variant>
        <vt:lpwstr/>
      </vt:variant>
      <vt:variant>
        <vt:lpwstr>_Toc78489442</vt:lpwstr>
      </vt:variant>
      <vt:variant>
        <vt:i4>1179710</vt:i4>
      </vt:variant>
      <vt:variant>
        <vt:i4>47</vt:i4>
      </vt:variant>
      <vt:variant>
        <vt:i4>0</vt:i4>
      </vt:variant>
      <vt:variant>
        <vt:i4>5</vt:i4>
      </vt:variant>
      <vt:variant>
        <vt:lpwstr/>
      </vt:variant>
      <vt:variant>
        <vt:lpwstr>_Toc78489441</vt:lpwstr>
      </vt:variant>
      <vt:variant>
        <vt:i4>1245246</vt:i4>
      </vt:variant>
      <vt:variant>
        <vt:i4>41</vt:i4>
      </vt:variant>
      <vt:variant>
        <vt:i4>0</vt:i4>
      </vt:variant>
      <vt:variant>
        <vt:i4>5</vt:i4>
      </vt:variant>
      <vt:variant>
        <vt:lpwstr/>
      </vt:variant>
      <vt:variant>
        <vt:lpwstr>_Toc78489440</vt:lpwstr>
      </vt:variant>
      <vt:variant>
        <vt:i4>1703993</vt:i4>
      </vt:variant>
      <vt:variant>
        <vt:i4>35</vt:i4>
      </vt:variant>
      <vt:variant>
        <vt:i4>0</vt:i4>
      </vt:variant>
      <vt:variant>
        <vt:i4>5</vt:i4>
      </vt:variant>
      <vt:variant>
        <vt:lpwstr/>
      </vt:variant>
      <vt:variant>
        <vt:lpwstr>_Toc78489439</vt:lpwstr>
      </vt:variant>
      <vt:variant>
        <vt:i4>1769529</vt:i4>
      </vt:variant>
      <vt:variant>
        <vt:i4>29</vt:i4>
      </vt:variant>
      <vt:variant>
        <vt:i4>0</vt:i4>
      </vt:variant>
      <vt:variant>
        <vt:i4>5</vt:i4>
      </vt:variant>
      <vt:variant>
        <vt:lpwstr/>
      </vt:variant>
      <vt:variant>
        <vt:lpwstr>_Toc78489438</vt:lpwstr>
      </vt:variant>
      <vt:variant>
        <vt:i4>1310777</vt:i4>
      </vt:variant>
      <vt:variant>
        <vt:i4>23</vt:i4>
      </vt:variant>
      <vt:variant>
        <vt:i4>0</vt:i4>
      </vt:variant>
      <vt:variant>
        <vt:i4>5</vt:i4>
      </vt:variant>
      <vt:variant>
        <vt:lpwstr/>
      </vt:variant>
      <vt:variant>
        <vt:lpwstr>_Toc78489437</vt:lpwstr>
      </vt:variant>
      <vt:variant>
        <vt:i4>1376313</vt:i4>
      </vt:variant>
      <vt:variant>
        <vt:i4>17</vt:i4>
      </vt:variant>
      <vt:variant>
        <vt:i4>0</vt:i4>
      </vt:variant>
      <vt:variant>
        <vt:i4>5</vt:i4>
      </vt:variant>
      <vt:variant>
        <vt:lpwstr/>
      </vt:variant>
      <vt:variant>
        <vt:lpwstr>_Toc78489436</vt:lpwstr>
      </vt:variant>
      <vt:variant>
        <vt:i4>1441849</vt:i4>
      </vt:variant>
      <vt:variant>
        <vt:i4>14</vt:i4>
      </vt:variant>
      <vt:variant>
        <vt:i4>0</vt:i4>
      </vt:variant>
      <vt:variant>
        <vt:i4>5</vt:i4>
      </vt:variant>
      <vt:variant>
        <vt:lpwstr/>
      </vt:variant>
      <vt:variant>
        <vt:lpwstr>_Toc78489435</vt:lpwstr>
      </vt:variant>
      <vt:variant>
        <vt:i4>1507385</vt:i4>
      </vt:variant>
      <vt:variant>
        <vt:i4>8</vt:i4>
      </vt:variant>
      <vt:variant>
        <vt:i4>0</vt:i4>
      </vt:variant>
      <vt:variant>
        <vt:i4>5</vt:i4>
      </vt:variant>
      <vt:variant>
        <vt:lpwstr/>
      </vt:variant>
      <vt:variant>
        <vt:lpwstr>_Toc78489434</vt:lpwstr>
      </vt:variant>
      <vt:variant>
        <vt:i4>1048633</vt:i4>
      </vt:variant>
      <vt:variant>
        <vt:i4>5</vt:i4>
      </vt:variant>
      <vt:variant>
        <vt:i4>0</vt:i4>
      </vt:variant>
      <vt:variant>
        <vt:i4>5</vt:i4>
      </vt:variant>
      <vt:variant>
        <vt:lpwstr/>
      </vt:variant>
      <vt:variant>
        <vt:lpwstr>_Toc78489433</vt:lpwstr>
      </vt:variant>
      <vt:variant>
        <vt:i4>1114169</vt:i4>
      </vt:variant>
      <vt:variant>
        <vt:i4>2</vt:i4>
      </vt:variant>
      <vt:variant>
        <vt:i4>0</vt:i4>
      </vt:variant>
      <vt:variant>
        <vt:i4>5</vt:i4>
      </vt:variant>
      <vt:variant>
        <vt:lpwstr/>
      </vt:variant>
      <vt:variant>
        <vt:lpwstr>_Toc78489432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Edwin Manuel Del Valle Santana</cp:lastModifiedBy>
  <cp:revision>55</cp:revision>
  <cp:lastPrinted>2022-12-20T13:53:00Z</cp:lastPrinted>
  <dcterms:created xsi:type="dcterms:W3CDTF">2022-12-15T22:22:00Z</dcterms:created>
  <dcterms:modified xsi:type="dcterms:W3CDTF">2022-12-21T19:28:00Z</dcterms:modified>
</cp:coreProperties>
</file>